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1D" w:rsidRDefault="0073641D">
      <w:pPr>
        <w:rPr>
          <w:sz w:val="2"/>
        </w:rPr>
      </w:pPr>
      <w:r w:rsidRPr="0073641D">
        <w:pict>
          <v:shapetype id="_x0000_t202" coordsize="21600,21600" o:spt="202" path="m,l,21600r21600,l21600,xe">
            <v:stroke joinstyle="miter"/>
            <v:path gradientshapeok="t" o:connecttype="rect"/>
          </v:shapetype>
          <v:shape id="_x0000_s0" o:spid="_x0000_s1075" type="#_x0000_t202" style="position:absolute;margin-left:-11.25pt;margin-top:299.35pt;width:29.5pt;height:231.15pt;z-index:-251669504;mso-wrap-distance-left:0;mso-wrap-distance-top:55.6pt;mso-wrap-distance-right:27.35pt;mso-wrap-distance-bottom:85.3pt" filled="f" stroked="f">
            <v:textbox inset="0,0,0,0">
              <w:txbxContent>
                <w:p w:rsidR="0073641D" w:rsidRDefault="0073641D"/>
              </w:txbxContent>
            </v:textbox>
            <w10:wrap type="square"/>
          </v:shape>
        </w:pict>
      </w:r>
      <w:r w:rsidRPr="0073641D">
        <w:pict>
          <v:shape id="_x0000_s1074" type="#_x0000_t202" style="position:absolute;margin-left:-11.25pt;margin-top:299.35pt;width:29.5pt;height:231.15pt;z-index:-251668480;mso-wrap-distance-left:0;mso-wrap-distance-top:55.6pt;mso-wrap-distance-right:27.35pt;mso-wrap-distance-bottom:85.3pt" filled="f" stroked="f">
            <v:textbox inset="0,0,0,0">
              <w:txbxContent>
                <w:p w:rsidR="0073641D" w:rsidRDefault="0073641D"/>
              </w:txbxContent>
            </v:textbox>
            <w10:wrap type="square"/>
          </v:shape>
        </w:pict>
      </w:r>
      <w:r w:rsidRPr="0073641D">
        <w:pict>
          <v:line id="_x0000_s1073" style="position:absolute;z-index:251632640;mso-position-horizontal-relative:text;mso-position-vertical-relative:text" from="-11.25pt,299.35pt" to="18.25pt,299.35pt" strokecolor="gray" strokeweight=".5pt">
            <v:stroke linestyle="thinThin"/>
          </v:line>
        </w:pict>
      </w:r>
      <w:r w:rsidRPr="0073641D">
        <w:pict>
          <v:line id="_x0000_s1072" style="position:absolute;z-index:251633664;mso-position-horizontal-relative:text;mso-position-vertical-relative:text" from="-11.25pt,530.5pt" to="18.25pt,530.5pt" strokecolor="gray" strokeweight=".5pt"/>
        </w:pict>
      </w:r>
      <w:r w:rsidRPr="0073641D">
        <w:pict>
          <v:line id="_x0000_s1071" style="position:absolute;z-index:251634688;mso-position-horizontal-relative:text;mso-position-vertical-relative:text" from="-11.25pt,299.35pt" to="-11.25pt,530.5pt" strokecolor="gray" strokeweight=".5pt"/>
        </w:pict>
      </w:r>
      <w:r w:rsidRPr="0073641D">
        <w:pict>
          <v:line id="_x0000_s1070" style="position:absolute;z-index:251635712;mso-position-horizontal-relative:text;mso-position-vertical-relative:text" from="18.25pt,299.35pt" to="18.25pt,530.5pt" strokecolor="gray" strokeweight=".5pt"/>
        </w:pict>
      </w:r>
    </w:p>
    <w:tbl>
      <w:tblPr>
        <w:tblW w:w="0" w:type="auto"/>
        <w:tblLayout w:type="fixed"/>
        <w:tblCellMar>
          <w:left w:w="0" w:type="dxa"/>
          <w:right w:w="0" w:type="dxa"/>
        </w:tblCellMar>
        <w:tblLook w:val="04A0"/>
      </w:tblPr>
      <w:tblGrid>
        <w:gridCol w:w="1671"/>
        <w:gridCol w:w="8069"/>
      </w:tblGrid>
      <w:tr w:rsidR="0073641D">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26"/>
              <w:jc w:val="right"/>
              <w:textAlignment w:val="baseline"/>
            </w:pPr>
            <w:r>
              <w:rPr>
                <w:noProof/>
                <w:lang w:val="es-ES" w:eastAsia="es-ES"/>
              </w:rPr>
              <w:drawing>
                <wp:inline distT="0" distB="0" distL="0" distR="0">
                  <wp:extent cx="917575" cy="11156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917575" cy="1115695"/>
                          </a:xfrm>
                          <a:prstGeom prst="rect">
                            <a:avLst/>
                          </a:prstGeom>
                        </pic:spPr>
                      </pic:pic>
                    </a:graphicData>
                  </a:graphic>
                </wp:inline>
              </w:drawing>
            </w:r>
          </w:p>
        </w:tc>
        <w:tc>
          <w:tcPr>
            <w:tcW w:w="8069"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69" type="#_x0000_t202" style="position:absolute;left:0;text-align:left;margin-left:465.15pt;margin-top:621.1pt;width:70.8pt;height:32.85pt;z-index:-251667456;mso-wrap-distance-left:0;mso-wrap-distance-right:0" filled="f" stroked="f">
            <v:textbox inset="0,0,0,0">
              <w:txbxContent>
                <w:tbl>
                  <w:tblPr>
                    <w:tblW w:w="0" w:type="auto"/>
                    <w:tblLayout w:type="fixed"/>
                    <w:tblCellMar>
                      <w:left w:w="0" w:type="dxa"/>
                      <w:right w:w="0" w:type="dxa"/>
                    </w:tblCellMar>
                    <w:tblLook w:val="04A0"/>
                  </w:tblPr>
                  <w:tblGrid>
                    <w:gridCol w:w="758"/>
                    <w:gridCol w:w="658"/>
                  </w:tblGrid>
                  <w:tr w:rsidR="0073641D">
                    <w:tblPrEx>
                      <w:tblCellMar>
                        <w:top w:w="0" w:type="dxa"/>
                        <w:bottom w:w="0" w:type="dxa"/>
                      </w:tblCellMar>
                    </w:tblPrEx>
                    <w:trPr>
                      <w:trHeight w:hRule="exact" w:val="657"/>
                    </w:trPr>
                    <w:tc>
                      <w:tcPr>
                        <w:tcW w:w="758" w:type="dxa"/>
                        <w:tcBorders>
                          <w:top w:val="none" w:sz="0" w:space="0" w:color="000000"/>
                          <w:left w:val="none" w:sz="0" w:space="0" w:color="000000"/>
                          <w:bottom w:val="none" w:sz="0" w:space="0" w:color="000000"/>
                          <w:right w:val="none" w:sz="0" w:space="0" w:color="000000"/>
                        </w:tcBorders>
                      </w:tcPr>
                      <w:p w:rsidR="0073641D" w:rsidRDefault="00A82C13">
                        <w:pPr>
                          <w:spacing w:before="33" w:after="364" w:line="250" w:lineRule="exact"/>
                          <w:ind w:right="210"/>
                          <w:jc w:val="right"/>
                          <w:textAlignment w:val="baseline"/>
                          <w:rPr>
                            <w:rFonts w:ascii="Arial" w:eastAsia="Arial" w:hAnsi="Arial"/>
                            <w:color w:val="000000"/>
                            <w:lang w:val="es-ES"/>
                          </w:rPr>
                        </w:pPr>
                        <w:r>
                          <w:rPr>
                            <w:rFonts w:ascii="Arial" w:eastAsia="Arial" w:hAnsi="Arial"/>
                            <w:color w:val="000000"/>
                            <w:lang w:val="es-ES"/>
                          </w:rPr>
                          <w:t>1</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393" w:after="248" w:line="251" w:lineRule="exact"/>
        <w:ind w:right="216"/>
        <w:jc w:val="right"/>
        <w:textAlignment w:val="baseline"/>
        <w:rPr>
          <w:rFonts w:ascii="Arial" w:eastAsia="Arial" w:hAnsi="Arial"/>
          <w:b/>
          <w:color w:val="000000"/>
          <w:lang w:val="es-ES"/>
        </w:rPr>
      </w:pPr>
      <w:r>
        <w:rPr>
          <w:rFonts w:ascii="Arial" w:eastAsia="Arial" w:hAnsi="Arial"/>
          <w:b/>
          <w:color w:val="000000"/>
          <w:lang w:val="es-ES"/>
        </w:rPr>
        <w:t>Exp. Núm 09/2025</w:t>
      </w:r>
    </w:p>
    <w:p w:rsidR="0073641D" w:rsidRDefault="00A82C13">
      <w:pPr>
        <w:pBdr>
          <w:top w:val="single" w:sz="5" w:space="1" w:color="000000"/>
          <w:left w:val="single" w:sz="5" w:space="7" w:color="000000"/>
          <w:bottom w:val="single" w:sz="5" w:space="12" w:color="000000"/>
          <w:right w:val="single" w:sz="5" w:space="7" w:color="000000"/>
        </w:pBdr>
        <w:spacing w:after="262" w:line="255" w:lineRule="exact"/>
        <w:ind w:left="936" w:right="313" w:firstLine="936"/>
        <w:jc w:val="both"/>
        <w:textAlignment w:val="baseline"/>
        <w:rPr>
          <w:rFonts w:ascii="Arial" w:eastAsia="Arial" w:hAnsi="Arial"/>
          <w:b/>
          <w:color w:val="000000"/>
          <w:lang w:val="es-ES"/>
        </w:rPr>
      </w:pPr>
      <w:r>
        <w:rPr>
          <w:rFonts w:ascii="Arial" w:eastAsia="Arial" w:hAnsi="Arial"/>
          <w:b/>
          <w:color w:val="000000"/>
          <w:lang w:val="es-ES"/>
        </w:rPr>
        <w:t>ACTA DE LA SESIÓN ORDINARIA CELEBRADA POR LA JUNTA DE GOBIERNO, EL DÍA 2 DE ABRIL DE 2025.</w:t>
      </w:r>
    </w:p>
    <w:p w:rsidR="0073641D" w:rsidRDefault="00A82C13">
      <w:pPr>
        <w:spacing w:before="2" w:line="251" w:lineRule="exact"/>
        <w:ind w:left="1296"/>
        <w:textAlignment w:val="baseline"/>
        <w:rPr>
          <w:rFonts w:ascii="Arial" w:eastAsia="Arial" w:hAnsi="Arial"/>
          <w:b/>
          <w:color w:val="000000"/>
          <w:spacing w:val="-1"/>
          <w:lang w:val="es-ES"/>
        </w:rPr>
      </w:pPr>
      <w:r>
        <w:rPr>
          <w:rFonts w:ascii="Arial" w:eastAsia="Arial" w:hAnsi="Arial"/>
          <w:b/>
          <w:color w:val="000000"/>
          <w:spacing w:val="-1"/>
          <w:lang w:val="es-ES"/>
        </w:rPr>
        <w:t>ASISTENTES:</w:t>
      </w:r>
    </w:p>
    <w:p w:rsidR="0073641D" w:rsidRDefault="00A82C13">
      <w:pPr>
        <w:spacing w:before="230" w:line="286"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Francisco José García López (Presidente)</w:t>
      </w:r>
    </w:p>
    <w:p w:rsidR="0073641D" w:rsidRDefault="00A82C13">
      <w:pPr>
        <w:spacing w:line="267"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Julio Jesús Ojeda Medina</w:t>
      </w:r>
    </w:p>
    <w:p w:rsidR="0073641D" w:rsidRDefault="00A82C13">
      <w:pPr>
        <w:spacing w:line="266"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Yaiza Pérez Álvarez</w:t>
      </w:r>
    </w:p>
    <w:p w:rsidR="0073641D" w:rsidRDefault="00A82C13">
      <w:pPr>
        <w:spacing w:line="269"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Minerva Pérez Rodríguez</w:t>
      </w:r>
    </w:p>
    <w:p w:rsidR="0073641D" w:rsidRDefault="00A82C13">
      <w:pPr>
        <w:spacing w:line="268"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Roberto Ramírez Vega</w:t>
      </w:r>
    </w:p>
    <w:p w:rsidR="0073641D" w:rsidRDefault="00A82C13">
      <w:pPr>
        <w:spacing w:line="269"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 José Miguel Vera Mayor</w:t>
      </w:r>
    </w:p>
    <w:p w:rsidR="0073641D" w:rsidRDefault="00A82C13">
      <w:pPr>
        <w:spacing w:line="287"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Ramón Leví Ramos Sánchez.</w:t>
      </w:r>
    </w:p>
    <w:p w:rsidR="0073641D" w:rsidRDefault="00A82C13">
      <w:pPr>
        <w:spacing w:line="498" w:lineRule="exact"/>
        <w:ind w:left="360"/>
        <w:textAlignment w:val="baseline"/>
        <w:rPr>
          <w:rFonts w:ascii="Arial" w:eastAsia="Arial" w:hAnsi="Arial"/>
          <w:b/>
          <w:color w:val="000000"/>
          <w:lang w:val="es-ES"/>
        </w:rPr>
      </w:pPr>
      <w:r>
        <w:rPr>
          <w:rFonts w:ascii="Arial" w:eastAsia="Arial" w:hAnsi="Arial"/>
          <w:b/>
          <w:color w:val="000000"/>
          <w:lang w:val="es-ES"/>
        </w:rPr>
        <w:t xml:space="preserve">SECRETARIA GENERAL ACCIDENTAL </w:t>
      </w:r>
      <w:r>
        <w:rPr>
          <w:rFonts w:ascii="Arial" w:eastAsia="Arial" w:hAnsi="Arial"/>
          <w:b/>
          <w:color w:val="000000"/>
          <w:lang w:val="es-ES"/>
        </w:rPr>
        <w:br/>
      </w:r>
      <w:r>
        <w:rPr>
          <w:rFonts w:ascii="Arial" w:eastAsia="Arial" w:hAnsi="Arial"/>
          <w:color w:val="000000"/>
          <w:lang w:val="es-ES"/>
        </w:rPr>
        <w:t>- Dª Raquel Alvarado Castellano.</w:t>
      </w:r>
    </w:p>
    <w:p w:rsidR="0073641D" w:rsidRDefault="00A82C13">
      <w:pPr>
        <w:spacing w:before="256" w:line="253" w:lineRule="exact"/>
        <w:ind w:right="288" w:firstLine="720"/>
        <w:jc w:val="both"/>
        <w:textAlignment w:val="baseline"/>
        <w:rPr>
          <w:rFonts w:ascii="Arial" w:eastAsia="Arial" w:hAnsi="Arial"/>
          <w:color w:val="000000"/>
          <w:lang w:val="es-ES"/>
        </w:rPr>
      </w:pPr>
      <w:r>
        <w:rPr>
          <w:rFonts w:ascii="Arial" w:eastAsia="Arial" w:hAnsi="Arial"/>
          <w:color w:val="000000"/>
          <w:lang w:val="es-ES"/>
        </w:rPr>
        <w:t>En el Salón de Juntas de las Oficinas Municipales del Ayuntamiento de Santa Lucía, en Vecindario, siendo las 9 horas y 7 minutos del día 2 de abril de 2025, se reúnen bajo la Presidencia del Sr. Alcalde Presidente, D. Francisco José García López, los Sres.</w:t>
      </w:r>
      <w:r>
        <w:rPr>
          <w:rFonts w:ascii="Arial" w:eastAsia="Arial" w:hAnsi="Arial"/>
          <w:color w:val="000000"/>
          <w:lang w:val="es-ES"/>
        </w:rPr>
        <w:t xml:space="preserve"> Teniente de Alcalde, componentes de la Junta de Gobierno, citados anteriormente, y asistidos por la Secretaria General Accidental (Decreto Nº 6234, de fecha 28 de agosto de 2022), Dª Raquel Alvarado Castellano, al objeto de celebrar sesión ordinaria, en p</w:t>
      </w:r>
      <w:r>
        <w:rPr>
          <w:rFonts w:ascii="Arial" w:eastAsia="Arial" w:hAnsi="Arial"/>
          <w:color w:val="000000"/>
          <w:lang w:val="es-ES"/>
        </w:rPr>
        <w:t>rimera convocatoria y tratar de los asuntos incluidos en el orden del día.</w:t>
      </w:r>
    </w:p>
    <w:p w:rsidR="0073641D" w:rsidRDefault="0073641D">
      <w:pPr>
        <w:spacing w:before="250" w:line="254" w:lineRule="exact"/>
        <w:ind w:right="288" w:firstLine="504"/>
        <w:jc w:val="both"/>
        <w:textAlignment w:val="baseline"/>
        <w:rPr>
          <w:rFonts w:ascii="Arial" w:eastAsia="Arial" w:hAnsi="Arial"/>
          <w:color w:val="000000"/>
          <w:lang w:val="es-ES"/>
        </w:rPr>
      </w:pPr>
      <w:r w:rsidRPr="0073641D">
        <w:pict>
          <v:shape id="_x0000_s1068" type="#_x0000_t202" style="position:absolute;left:0;text-align:left;margin-left:549.2pt;margin-top:520.55pt;width:19.3pt;height:252.5pt;z-index:-251666432;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w:t>
                  </w:r>
                  <w:r>
                    <w:rPr>
                      <w:rFonts w:ascii="Arial" w:eastAsia="Arial" w:hAnsi="Arial"/>
                      <w:color w:val="000000"/>
                      <w:spacing w:val="-2"/>
                      <w:sz w:val="12"/>
                      <w:lang w:val="es-ES"/>
                    </w:rPr>
                    <w:t xml:space="preserve"> | Página 1 de 19</w:t>
                  </w:r>
                </w:p>
              </w:txbxContent>
            </v:textbox>
            <w10:wrap type="square" anchorx="page" anchory="page"/>
          </v:shape>
        </w:pict>
      </w:r>
      <w:r w:rsidR="00A82C13">
        <w:rPr>
          <w:rFonts w:ascii="Arial" w:eastAsia="Arial" w:hAnsi="Arial"/>
          <w:color w:val="000000"/>
          <w:lang w:val="es-ES"/>
        </w:rPr>
        <w:t>No asisten y se tiene por excusados/as a: Dª Verónica Suárez Pulido y a D. Sergio Vega Almeida.</w:t>
      </w:r>
    </w:p>
    <w:p w:rsidR="0073641D" w:rsidRDefault="00A82C13">
      <w:pPr>
        <w:spacing w:before="250" w:line="254" w:lineRule="exact"/>
        <w:ind w:left="504"/>
        <w:textAlignment w:val="baseline"/>
        <w:rPr>
          <w:rFonts w:ascii="Arial" w:eastAsia="Arial" w:hAnsi="Arial"/>
          <w:color w:val="000000"/>
          <w:lang w:val="es-ES"/>
        </w:rPr>
      </w:pPr>
      <w:r>
        <w:rPr>
          <w:rFonts w:ascii="Arial" w:eastAsia="Arial" w:hAnsi="Arial"/>
          <w:color w:val="000000"/>
          <w:lang w:val="es-ES"/>
        </w:rPr>
        <w:t>No asiste la Sra. Interventora Municipal: Dª. Noemí Naya Orgeira.</w:t>
      </w:r>
    </w:p>
    <w:p w:rsidR="0073641D" w:rsidRDefault="00A82C13">
      <w:pPr>
        <w:spacing w:before="254" w:line="251" w:lineRule="exact"/>
        <w:jc w:val="center"/>
        <w:textAlignment w:val="baseline"/>
        <w:rPr>
          <w:rFonts w:ascii="Arial" w:eastAsia="Arial" w:hAnsi="Arial"/>
          <w:b/>
          <w:color w:val="000000"/>
          <w:lang w:val="es-ES"/>
        </w:rPr>
      </w:pPr>
      <w:r>
        <w:rPr>
          <w:rFonts w:ascii="Arial" w:eastAsia="Arial" w:hAnsi="Arial"/>
          <w:b/>
          <w:color w:val="000000"/>
          <w:lang w:val="es-ES"/>
        </w:rPr>
        <w:t>ORDEN DEL DIA</w:t>
      </w:r>
    </w:p>
    <w:p w:rsidR="0073641D" w:rsidRDefault="00A82C13">
      <w:pPr>
        <w:spacing w:before="258" w:line="251" w:lineRule="exact"/>
        <w:ind w:left="1584"/>
        <w:textAlignment w:val="baseline"/>
        <w:rPr>
          <w:rFonts w:ascii="Arial" w:eastAsia="Arial" w:hAnsi="Arial"/>
          <w:b/>
          <w:color w:val="000000"/>
          <w:spacing w:val="-1"/>
          <w:lang w:val="es-ES"/>
        </w:rPr>
      </w:pPr>
      <w:r>
        <w:rPr>
          <w:rFonts w:ascii="Arial" w:eastAsia="Arial" w:hAnsi="Arial"/>
          <w:b/>
          <w:color w:val="000000"/>
          <w:spacing w:val="-1"/>
          <w:lang w:val="es-ES"/>
        </w:rPr>
        <w:t>I.- PARTE RESOLUTIVA.</w:t>
      </w:r>
    </w:p>
    <w:p w:rsidR="0073641D" w:rsidRDefault="00A82C13">
      <w:pPr>
        <w:spacing w:before="249" w:line="255" w:lineRule="exact"/>
        <w:ind w:left="864" w:right="288" w:firstLine="720"/>
        <w:textAlignment w:val="baseline"/>
        <w:rPr>
          <w:rFonts w:ascii="Arial" w:eastAsia="Arial" w:hAnsi="Arial"/>
          <w:b/>
          <w:color w:val="000000"/>
          <w:lang w:val="es-ES"/>
        </w:rPr>
      </w:pPr>
      <w:r>
        <w:rPr>
          <w:rFonts w:ascii="Arial" w:eastAsia="Arial" w:hAnsi="Arial"/>
          <w:b/>
          <w:color w:val="000000"/>
          <w:lang w:val="es-ES"/>
        </w:rPr>
        <w:t>1.- APROBACIÓN, SI PROCEDE, DEL ACTA CORRESPONDIENTE A LA SESIÓN ORDINARIA DE 19 DE MARZO DE 2025.</w:t>
      </w:r>
    </w:p>
    <w:p w:rsidR="0073641D" w:rsidRDefault="00A82C13">
      <w:pPr>
        <w:spacing w:before="257" w:line="250" w:lineRule="exact"/>
        <w:ind w:left="864" w:right="288" w:firstLine="432"/>
        <w:textAlignment w:val="baseline"/>
        <w:rPr>
          <w:rFonts w:ascii="Arial" w:eastAsia="Arial" w:hAnsi="Arial"/>
          <w:color w:val="000000"/>
          <w:lang w:val="es-ES"/>
        </w:rPr>
      </w:pPr>
      <w:r>
        <w:rPr>
          <w:rFonts w:ascii="Arial" w:eastAsia="Arial" w:hAnsi="Arial"/>
          <w:color w:val="000000"/>
          <w:lang w:val="es-ES"/>
        </w:rPr>
        <w:t>La Presidencia somete a votación el acta correspondiente a la sesión ordinaria celebrada el 19 de marzo de 2025, preguntando si hay alguna observación a la c</w:t>
      </w:r>
      <w:r>
        <w:rPr>
          <w:rFonts w:ascii="Arial" w:eastAsia="Arial" w:hAnsi="Arial"/>
          <w:color w:val="000000"/>
          <w:lang w:val="es-ES"/>
        </w:rPr>
        <w:t>itada</w:t>
      </w:r>
    </w:p>
    <w:p w:rsidR="0073641D" w:rsidRDefault="0073641D">
      <w:pPr>
        <w:sectPr w:rsidR="0073641D">
          <w:pgSz w:w="11909" w:h="16838"/>
          <w:pgMar w:top="920" w:right="1550" w:bottom="861" w:left="619" w:header="720" w:footer="720" w:gutter="0"/>
          <w:cols w:space="720"/>
        </w:sectPr>
      </w:pPr>
    </w:p>
    <w:p w:rsidR="0073641D" w:rsidRDefault="00A82C13">
      <w:pPr>
        <w:spacing w:before="4" w:line="254" w:lineRule="exact"/>
        <w:ind w:right="72"/>
        <w:jc w:val="both"/>
        <w:textAlignment w:val="baseline"/>
        <w:rPr>
          <w:rFonts w:ascii="Arial" w:eastAsia="Arial" w:hAnsi="Arial"/>
          <w:color w:val="000000"/>
          <w:lang w:val="es-ES"/>
        </w:rPr>
      </w:pPr>
      <w:r>
        <w:rPr>
          <w:rFonts w:ascii="Arial" w:eastAsia="Arial" w:hAnsi="Arial"/>
          <w:color w:val="000000"/>
          <w:lang w:val="es-ES"/>
        </w:rPr>
        <w:lastRenderedPageBreak/>
        <w:t>acta, sin que ningún Concejal haga uso de la palabra; resulta aprobada por unanimidad de sus miembros presentes (7 votos a favor).</w:t>
      </w:r>
    </w:p>
    <w:p w:rsidR="0073641D" w:rsidRDefault="00A82C13">
      <w:pPr>
        <w:spacing w:before="503" w:line="250" w:lineRule="exact"/>
        <w:ind w:right="72" w:firstLine="720"/>
        <w:jc w:val="both"/>
        <w:textAlignment w:val="baseline"/>
        <w:rPr>
          <w:rFonts w:ascii="Arial" w:eastAsia="Arial" w:hAnsi="Arial"/>
          <w:b/>
          <w:color w:val="000000"/>
          <w:lang w:val="es-ES"/>
        </w:rPr>
      </w:pPr>
      <w:r>
        <w:rPr>
          <w:rFonts w:ascii="Arial" w:eastAsia="Arial" w:hAnsi="Arial"/>
          <w:b/>
          <w:color w:val="000000"/>
          <w:lang w:val="es-ES"/>
        </w:rPr>
        <w:t>2.- ASUNTOS DE URGENCIA SOMETIDOS AL AMPARO DE LOS ARTS. 82.3 Y 91.4 DEL R.O.F.</w:t>
      </w:r>
    </w:p>
    <w:p w:rsidR="0073641D" w:rsidRDefault="00A82C13">
      <w:pPr>
        <w:spacing w:before="260" w:line="254" w:lineRule="exact"/>
        <w:ind w:right="72"/>
        <w:jc w:val="center"/>
        <w:textAlignment w:val="baseline"/>
        <w:rPr>
          <w:rFonts w:ascii="Arial" w:eastAsia="Arial" w:hAnsi="Arial"/>
          <w:color w:val="000000"/>
          <w:lang w:val="es-ES"/>
        </w:rPr>
      </w:pPr>
      <w:r>
        <w:rPr>
          <w:rFonts w:ascii="Arial" w:eastAsia="Arial" w:hAnsi="Arial"/>
          <w:color w:val="000000"/>
          <w:lang w:val="es-ES"/>
        </w:rPr>
        <w:t>La Presidencia indica que</w:t>
      </w:r>
      <w:r>
        <w:rPr>
          <w:rFonts w:ascii="Arial" w:eastAsia="Arial" w:hAnsi="Arial"/>
          <w:color w:val="000000"/>
          <w:lang w:val="es-ES"/>
        </w:rPr>
        <w:t xml:space="preserve"> se traen un asunto por esta vía, y que es el siguiente:</w:t>
      </w:r>
    </w:p>
    <w:p w:rsidR="0073641D" w:rsidRDefault="00A82C13">
      <w:pPr>
        <w:spacing w:before="209" w:line="290" w:lineRule="exact"/>
        <w:ind w:right="72" w:firstLine="504"/>
        <w:jc w:val="both"/>
        <w:textAlignment w:val="baseline"/>
        <w:rPr>
          <w:rFonts w:ascii="Arial" w:eastAsia="Arial" w:hAnsi="Arial"/>
          <w:b/>
          <w:color w:val="000000"/>
          <w:lang w:val="es-ES"/>
        </w:rPr>
      </w:pPr>
      <w:r>
        <w:rPr>
          <w:rFonts w:ascii="Arial" w:eastAsia="Arial" w:hAnsi="Arial"/>
          <w:b/>
          <w:color w:val="000000"/>
          <w:lang w:val="es-ES"/>
        </w:rPr>
        <w:t xml:space="preserve">ÚNICO.- ACUERDOS EN RELACIÓN A LA EXPROPIACIÓN FORZOSA DE UNA SUPERFICIE DE 356,83 M </w:t>
      </w:r>
      <w:r>
        <w:rPr>
          <w:rFonts w:ascii="Arial" w:eastAsia="Arial" w:hAnsi="Arial"/>
          <w:b/>
          <w:color w:val="000000"/>
          <w:vertAlign w:val="superscript"/>
          <w:lang w:val="es-ES"/>
        </w:rPr>
        <w:t>2</w:t>
      </w:r>
      <w:r>
        <w:rPr>
          <w:rFonts w:ascii="Arial" w:eastAsia="Arial" w:hAnsi="Arial"/>
          <w:b/>
          <w:color w:val="000000"/>
          <w:lang w:val="es-ES"/>
        </w:rPr>
        <w:t xml:space="preserve"> DE LA FINCA CON REFERENCIA CATASTRAL 4200528DR5840S000WD.</w:t>
      </w:r>
    </w:p>
    <w:p w:rsidR="0073641D" w:rsidRDefault="00A82C13">
      <w:pPr>
        <w:spacing w:before="407" w:line="254" w:lineRule="exact"/>
        <w:ind w:right="72" w:firstLine="504"/>
        <w:jc w:val="both"/>
        <w:textAlignment w:val="baseline"/>
        <w:rPr>
          <w:rFonts w:ascii="Arial" w:eastAsia="Arial" w:hAnsi="Arial"/>
          <w:color w:val="000000"/>
          <w:lang w:val="es-ES"/>
        </w:rPr>
      </w:pPr>
      <w:r>
        <w:rPr>
          <w:rFonts w:ascii="Arial" w:eastAsia="Arial" w:hAnsi="Arial"/>
          <w:color w:val="000000"/>
          <w:lang w:val="es-ES"/>
        </w:rPr>
        <w:t>Por la Presidencia se da lectura del punto a tratar, c</w:t>
      </w:r>
      <w:r>
        <w:rPr>
          <w:rFonts w:ascii="Arial" w:eastAsia="Arial" w:hAnsi="Arial"/>
          <w:color w:val="000000"/>
          <w:lang w:val="es-ES"/>
        </w:rPr>
        <w:t>ediendo la palabra al Sr. Concejal-Delegado de Hacienda, Gestión, Recaudación e Inspección tributaria, Nuevas Tecnologías y Administración Electrónica, Régimen Interno y Patrimonio: D. Roberto Ramírez Vega, quien explica las razones que justifican la urgen</w:t>
      </w:r>
      <w:r>
        <w:rPr>
          <w:rFonts w:ascii="Arial" w:eastAsia="Arial" w:hAnsi="Arial"/>
          <w:color w:val="000000"/>
          <w:lang w:val="es-ES"/>
        </w:rPr>
        <w:t>cia de incluir el asunto en la presente Junta de Gobierno Local, y que de conformidad con el informe suscrito por la Técnico de Administración General del Servicio de Patrimonio y por el Sr. Secretario General, de forma extractada se indica que viene motiv</w:t>
      </w:r>
      <w:r>
        <w:rPr>
          <w:rFonts w:ascii="Arial" w:eastAsia="Arial" w:hAnsi="Arial"/>
          <w:color w:val="000000"/>
          <w:lang w:val="es-ES"/>
        </w:rPr>
        <w:t>ado dada la proximidad del vencimiento del plazo para la aprobación de la actual Hoja de Aprecio Municipal.</w:t>
      </w:r>
    </w:p>
    <w:p w:rsidR="0073641D" w:rsidRDefault="0073641D">
      <w:pPr>
        <w:spacing w:before="248" w:line="254" w:lineRule="exact"/>
        <w:ind w:right="72" w:firstLine="720"/>
        <w:jc w:val="both"/>
        <w:textAlignment w:val="baseline"/>
        <w:rPr>
          <w:rFonts w:ascii="Arial" w:eastAsia="Arial" w:hAnsi="Arial"/>
          <w:color w:val="000000"/>
          <w:lang w:val="es-ES"/>
        </w:rPr>
      </w:pPr>
      <w:r w:rsidRPr="0073641D">
        <w:pict>
          <v:shape id="_x0000_s1067" type="#_x0000_t202" style="position:absolute;left:0;text-align:left;margin-left:549.2pt;margin-top:520.55pt;width:19.3pt;height:252.5pt;z-index:-251665408;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19</w:t>
                  </w:r>
                </w:p>
              </w:txbxContent>
            </v:textbox>
            <w10:wrap type="square" anchorx="page" anchory="page"/>
          </v:shape>
        </w:pict>
      </w:r>
      <w:r w:rsidR="00A82C13">
        <w:rPr>
          <w:rFonts w:ascii="Arial" w:eastAsia="Arial" w:hAnsi="Arial"/>
          <w:color w:val="000000"/>
          <w:lang w:val="es-ES"/>
        </w:rPr>
        <w:t xml:space="preserve">De conformidad con lo establecido en el art. 47 de la Ley 7/1985, de 2 Abril, Reguladora de las Bases del Régimen Local, 51 del Texto Refundido de las disposiciones </w:t>
      </w:r>
      <w:r w:rsidR="00A82C13">
        <w:rPr>
          <w:rFonts w:ascii="Arial" w:eastAsia="Arial" w:hAnsi="Arial"/>
          <w:color w:val="000000"/>
          <w:lang w:val="es-ES"/>
        </w:rPr>
        <w:t xml:space="preserve">legales vigentes en materia de Régimen Local y 83 del Reglamento de Organización, Funcionamiento y Régimen Jurídico de las Entidades Locales, y demás preceptos concordantes; antes de entrar en el fondo del asunto a que se refiere el epígrafe que antecede, </w:t>
      </w:r>
      <w:r w:rsidR="00A82C13">
        <w:rPr>
          <w:rFonts w:ascii="Arial" w:eastAsia="Arial" w:hAnsi="Arial"/>
          <w:color w:val="000000"/>
          <w:lang w:val="es-ES"/>
        </w:rPr>
        <w:t>que no figura en el orden del día de la sesión, por la Presidencia se somete a votación su especial declaración de urgencia, que es aprobada por unanimidad de los miembros presentes (7).</w:t>
      </w:r>
    </w:p>
    <w:p w:rsidR="0073641D" w:rsidRDefault="00A82C13">
      <w:pPr>
        <w:spacing w:before="246" w:line="254" w:lineRule="exact"/>
        <w:ind w:right="72" w:firstLine="504"/>
        <w:jc w:val="both"/>
        <w:textAlignment w:val="baseline"/>
        <w:rPr>
          <w:rFonts w:ascii="Arial" w:eastAsia="Arial" w:hAnsi="Arial"/>
          <w:color w:val="000000"/>
          <w:lang w:val="es-ES"/>
        </w:rPr>
      </w:pPr>
      <w:r>
        <w:rPr>
          <w:rFonts w:ascii="Arial" w:eastAsia="Arial" w:hAnsi="Arial"/>
          <w:color w:val="000000"/>
          <w:lang w:val="es-ES"/>
        </w:rPr>
        <w:t>A continuación, el Sr. Concejal-Delegado de Hacienda, Gestión, Recaud</w:t>
      </w:r>
      <w:r>
        <w:rPr>
          <w:rFonts w:ascii="Arial" w:eastAsia="Arial" w:hAnsi="Arial"/>
          <w:color w:val="000000"/>
          <w:lang w:val="es-ES"/>
        </w:rPr>
        <w:t>ación e Inspección tributaria, Nuevas Tecnologías y Administración Electrónica, Régimen Interno y Patrimonio, expone los términos de la propuesta que figura en el expediente.</w:t>
      </w:r>
    </w:p>
    <w:p w:rsidR="0073641D" w:rsidRDefault="00A82C13">
      <w:pPr>
        <w:spacing w:before="256" w:line="254" w:lineRule="exact"/>
        <w:ind w:right="72" w:firstLine="504"/>
        <w:jc w:val="both"/>
        <w:textAlignment w:val="baseline"/>
        <w:rPr>
          <w:rFonts w:ascii="Arial" w:eastAsia="Arial" w:hAnsi="Arial"/>
          <w:color w:val="000000"/>
          <w:lang w:val="es-ES"/>
        </w:rPr>
      </w:pPr>
      <w:r>
        <w:rPr>
          <w:rFonts w:ascii="Arial" w:eastAsia="Arial" w:hAnsi="Arial"/>
          <w:color w:val="000000"/>
          <w:lang w:val="es-ES"/>
        </w:rPr>
        <w:t xml:space="preserve">Finalizada su exposición, se abre un turno de intervenciones, sin que ninguno de </w:t>
      </w:r>
      <w:r>
        <w:rPr>
          <w:rFonts w:ascii="Arial" w:eastAsia="Arial" w:hAnsi="Arial"/>
          <w:color w:val="000000"/>
          <w:lang w:val="es-ES"/>
        </w:rPr>
        <w:t>los presentes haga uso de la palabra.</w:t>
      </w:r>
    </w:p>
    <w:p w:rsidR="0073641D" w:rsidRDefault="00A82C13">
      <w:pPr>
        <w:spacing w:before="236" w:line="254" w:lineRule="exact"/>
        <w:ind w:right="72" w:firstLine="504"/>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propuesta suscrito por la Técnico de Administración General del Servicio de Patrimonio y por el Sr. Secretario General, cuyo tenor literal es el</w:t>
      </w:r>
      <w:r>
        <w:rPr>
          <w:rFonts w:ascii="Arial" w:eastAsia="Arial" w:hAnsi="Arial"/>
          <w:color w:val="000000"/>
          <w:lang w:val="es-ES"/>
        </w:rPr>
        <w:t xml:space="preserve"> siguiente:</w:t>
      </w:r>
    </w:p>
    <w:p w:rsidR="0073641D" w:rsidRDefault="00A82C13">
      <w:pPr>
        <w:spacing w:before="112" w:after="449" w:line="232" w:lineRule="exact"/>
        <w:ind w:right="216" w:firstLine="720"/>
        <w:jc w:val="both"/>
        <w:textAlignment w:val="baseline"/>
        <w:rPr>
          <w:rFonts w:ascii="Arial" w:eastAsia="Arial" w:hAnsi="Arial"/>
          <w:i/>
          <w:color w:val="000000"/>
          <w:sz w:val="21"/>
          <w:lang w:val="es-ES"/>
        </w:rPr>
      </w:pPr>
      <w:r>
        <w:rPr>
          <w:rFonts w:ascii="Arial" w:eastAsia="Arial" w:hAnsi="Arial"/>
          <w:i/>
          <w:color w:val="000000"/>
          <w:sz w:val="21"/>
          <w:lang w:val="es-ES"/>
        </w:rPr>
        <w:t>“</w:t>
      </w:r>
      <w:r>
        <w:rPr>
          <w:rFonts w:ascii="Arial" w:eastAsia="Arial" w:hAnsi="Arial"/>
          <w:i/>
          <w:color w:val="000000"/>
          <w:sz w:val="20"/>
          <w:lang w:val="es-ES"/>
        </w:rPr>
        <w:t>De conformidad con lo establecido en el art. 175 del Real Decreto 2568/1986, de 28 de noviembre, por el que se aprueba el Reglamento de Organización, Funcionamiento y Régimen Jurídico de las Entidades Locales, y sin perjuicio de la decisión final que adopt</w:t>
      </w:r>
      <w:r>
        <w:rPr>
          <w:rFonts w:ascii="Arial" w:eastAsia="Arial" w:hAnsi="Arial"/>
          <w:i/>
          <w:color w:val="000000"/>
          <w:sz w:val="20"/>
          <w:lang w:val="es-ES"/>
        </w:rPr>
        <w:t>e el órgano competente, se eleva la siguiente propuesta de resolución,</w:t>
      </w:r>
    </w:p>
    <w:p w:rsidR="0073641D" w:rsidRDefault="0073641D">
      <w:pPr>
        <w:spacing w:before="112" w:after="449" w:line="232" w:lineRule="exact"/>
        <w:sectPr w:rsidR="0073641D">
          <w:pgSz w:w="11909" w:h="16838"/>
          <w:pgMar w:top="3240" w:right="1431" w:bottom="269" w:left="1838"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73641D">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31"/>
              <w:jc w:val="right"/>
              <w:textAlignment w:val="baseline"/>
            </w:pPr>
            <w:r>
              <w:rPr>
                <w:noProof/>
                <w:lang w:val="es-ES" w:eastAsia="es-ES"/>
              </w:rPr>
              <w:lastRenderedPageBreak/>
              <w:drawing>
                <wp:inline distT="0" distB="0" distL="0" distR="0">
                  <wp:extent cx="917575" cy="11156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r>
            <w:r>
              <w:rPr>
                <w:rFonts w:ascii="Arial" w:eastAsia="Arial" w:hAnsi="Arial"/>
                <w:color w:val="000000"/>
                <w:sz w:val="16"/>
                <w:u w:val="single"/>
                <w:lang w:val="es-ES"/>
              </w:rPr>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66" type="#_x0000_t202" style="position:absolute;left:0;text-align:left;margin-left:462.45pt;margin-top:621.1pt;width:73.75pt;height:32.85pt;z-index:-251664384;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73641D">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73641D" w:rsidRDefault="00A82C13">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3</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495" w:line="230" w:lineRule="exact"/>
        <w:ind w:left="1440"/>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73641D" w:rsidRDefault="00A82C13">
      <w:pPr>
        <w:spacing w:before="358" w:line="231"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EXPROPIACIÓN FORZOSA DE UNA SUPERFICIE DE 356,83 M </w:t>
      </w:r>
      <w:r>
        <w:rPr>
          <w:rFonts w:ascii="Arial" w:eastAsia="Arial" w:hAnsi="Arial"/>
          <w:b/>
          <w:i/>
          <w:color w:val="000000"/>
          <w:sz w:val="20"/>
          <w:vertAlign w:val="superscript"/>
          <w:lang w:val="es-ES"/>
        </w:rPr>
        <w:t>2</w:t>
      </w:r>
      <w:r>
        <w:rPr>
          <w:rFonts w:ascii="Arial" w:eastAsia="Arial" w:hAnsi="Arial"/>
          <w:b/>
          <w:i/>
          <w:color w:val="000000"/>
          <w:sz w:val="20"/>
          <w:lang w:val="es-ES"/>
        </w:rPr>
        <w:t xml:space="preserve"> DE LA FINCA CON REFERENCIA CATASTRAL 4200528DR5840S000WD.</w:t>
      </w:r>
    </w:p>
    <w:p w:rsidR="0073641D" w:rsidRDefault="00A82C13">
      <w:pPr>
        <w:spacing w:before="233"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Se propone a la Junta de Gobierno Local la aprobación del asunto con carácter urgente, dada la proximidad del vencimiento del plazo para la aprobación de la actual Hoja de Aprecio Municipal, en virtud del artículo 58 de la Ley de 16 de diciembre de 1954 so</w:t>
      </w:r>
      <w:r>
        <w:rPr>
          <w:rFonts w:ascii="Arial" w:eastAsia="Arial" w:hAnsi="Arial"/>
          <w:i/>
          <w:color w:val="000000"/>
          <w:sz w:val="20"/>
          <w:lang w:val="es-ES"/>
        </w:rPr>
        <w:t>bre expropiación forzosa.</w:t>
      </w:r>
    </w:p>
    <w:p w:rsidR="0073641D" w:rsidRDefault="00A82C13">
      <w:pPr>
        <w:spacing w:before="236" w:line="22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ANTECEDENTES</w:t>
      </w:r>
    </w:p>
    <w:p w:rsidR="0073641D" w:rsidRDefault="00A82C13">
      <w:pPr>
        <w:spacing w:before="234" w:line="230" w:lineRule="exact"/>
        <w:ind w:left="936" w:right="288"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El 24/08/2020 </w:t>
      </w:r>
      <w:r>
        <w:rPr>
          <w:rFonts w:ascii="Arial" w:eastAsia="Arial" w:hAnsi="Arial"/>
          <w:b/>
          <w:i/>
          <w:color w:val="000000"/>
          <w:sz w:val="20"/>
          <w:lang w:val="es-ES"/>
        </w:rPr>
        <w:t xml:space="preserve">Doña Lucía Yasmina Pérez Galván </w:t>
      </w:r>
      <w:r>
        <w:rPr>
          <w:rFonts w:ascii="Arial" w:eastAsia="Arial" w:hAnsi="Arial"/>
          <w:i/>
          <w:color w:val="000000"/>
          <w:sz w:val="20"/>
          <w:lang w:val="es-ES"/>
        </w:rPr>
        <w:t xml:space="preserve">titular de D.N.I. n.º 42.202.450-A, presenta en sede electrónica, una solicitud genérica al Ayuntamiento, con sello de registro de entrada n.º 2020018604, que ha dado lugar a la apertura del expediente </w:t>
      </w:r>
      <w:r>
        <w:rPr>
          <w:rFonts w:ascii="Arial" w:eastAsia="Arial" w:hAnsi="Arial"/>
          <w:b/>
          <w:i/>
          <w:color w:val="000000"/>
          <w:sz w:val="20"/>
          <w:lang w:val="es-ES"/>
        </w:rPr>
        <w:t>G- 9167</w:t>
      </w:r>
      <w:r>
        <w:rPr>
          <w:rFonts w:ascii="Arial" w:eastAsia="Arial" w:hAnsi="Arial"/>
          <w:b/>
          <w:i/>
          <w:color w:val="000000"/>
          <w:sz w:val="20"/>
          <w:lang w:val="es-ES"/>
        </w:rPr>
        <w:softHyphen/>
        <w:t xml:space="preserve">2023 </w:t>
      </w:r>
      <w:r>
        <w:rPr>
          <w:rFonts w:ascii="Arial" w:eastAsia="Arial" w:hAnsi="Arial"/>
          <w:i/>
          <w:color w:val="000000"/>
          <w:sz w:val="20"/>
          <w:lang w:val="es-ES"/>
        </w:rPr>
        <w:t>(anterior plataforma GTM 2020/GEN_01/0022</w:t>
      </w:r>
      <w:r>
        <w:rPr>
          <w:rFonts w:ascii="Arial" w:eastAsia="Arial" w:hAnsi="Arial"/>
          <w:i/>
          <w:color w:val="000000"/>
          <w:sz w:val="20"/>
          <w:lang w:val="es-ES"/>
        </w:rPr>
        <w:t>91), en el que manifiesta “(...) Que, según Plan General de Ordenación de Santa Lucía de Tirajana, aprobado y publicado B.O.P. n.º 18 el viernes 6 de febrero de 2009, se prevé la expropiación de parte de la finca, citada anteriormente, debido a que se verá</w:t>
      </w:r>
      <w:r>
        <w:rPr>
          <w:rFonts w:ascii="Arial" w:eastAsia="Arial" w:hAnsi="Arial"/>
          <w:i/>
          <w:color w:val="000000"/>
          <w:sz w:val="20"/>
          <w:lang w:val="es-ES"/>
        </w:rPr>
        <w:t xml:space="preserve"> afectada por la prolongación y ampliación de la calle”. Y solicita “Expropiación de las fincas que se detallan en los escritos adjuntos”.</w:t>
      </w:r>
    </w:p>
    <w:p w:rsidR="0073641D" w:rsidRDefault="00A82C13">
      <w:pPr>
        <w:spacing w:before="227" w:line="230" w:lineRule="exact"/>
        <w:ind w:left="1656"/>
        <w:textAlignment w:val="baseline"/>
        <w:rPr>
          <w:rFonts w:ascii="Arial" w:eastAsia="Arial" w:hAnsi="Arial"/>
          <w:i/>
          <w:color w:val="000000"/>
          <w:sz w:val="20"/>
          <w:lang w:val="es-ES"/>
        </w:rPr>
      </w:pPr>
      <w:r>
        <w:rPr>
          <w:rFonts w:ascii="Arial" w:eastAsia="Arial" w:hAnsi="Arial"/>
          <w:i/>
          <w:color w:val="000000"/>
          <w:sz w:val="20"/>
          <w:lang w:val="es-ES"/>
        </w:rPr>
        <w:t>A dicha instancia adjunta, entre otra, la siguiente documentación:</w:t>
      </w:r>
    </w:p>
    <w:p w:rsidR="0073641D" w:rsidRDefault="0073641D">
      <w:pPr>
        <w:spacing w:before="230" w:line="230" w:lineRule="exact"/>
        <w:ind w:left="936" w:right="288" w:firstLine="720"/>
        <w:jc w:val="both"/>
        <w:textAlignment w:val="baseline"/>
        <w:rPr>
          <w:rFonts w:ascii="Arial" w:eastAsia="Arial" w:hAnsi="Arial"/>
          <w:b/>
          <w:i/>
          <w:color w:val="000000"/>
          <w:sz w:val="20"/>
          <w:lang w:val="es-ES"/>
        </w:rPr>
      </w:pPr>
      <w:r w:rsidRPr="0073641D">
        <w:pict>
          <v:shape id="_x0000_s1065" type="#_x0000_t202" style="position:absolute;left:0;text-align:left;margin-left:549.2pt;margin-top:520.55pt;width:19.3pt;height:252.5pt;z-index:-251663360;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w:t>
                  </w:r>
                  <w:r>
                    <w:rPr>
                      <w:rFonts w:ascii="Arial" w:eastAsia="Arial" w:hAnsi="Arial"/>
                      <w:color w:val="000000"/>
                      <w:sz w:val="12"/>
                      <w:lang w:val="es-ES"/>
                    </w:rPr>
                    <w:t>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 de 19</w:t>
                  </w:r>
                </w:p>
              </w:txbxContent>
            </v:textbox>
            <w10:wrap type="square" anchorx="page" anchory="page"/>
          </v:shape>
        </w:pict>
      </w:r>
      <w:r w:rsidR="00A82C13">
        <w:rPr>
          <w:rFonts w:ascii="Arial" w:eastAsia="Arial" w:hAnsi="Arial"/>
          <w:b/>
          <w:i/>
          <w:color w:val="000000"/>
          <w:sz w:val="20"/>
          <w:lang w:val="es-ES"/>
        </w:rPr>
        <w:t xml:space="preserve">1º) </w:t>
      </w:r>
      <w:r w:rsidR="00A82C13">
        <w:rPr>
          <w:rFonts w:ascii="Arial" w:eastAsia="Arial" w:hAnsi="Arial"/>
          <w:i/>
          <w:color w:val="000000"/>
          <w:sz w:val="20"/>
          <w:lang w:val="es-ES"/>
        </w:rPr>
        <w:t xml:space="preserve">Dos Escritos en el que comparecen </w:t>
      </w:r>
      <w:r w:rsidR="00A82C13">
        <w:rPr>
          <w:rFonts w:ascii="Arial" w:eastAsia="Arial" w:hAnsi="Arial"/>
          <w:b/>
          <w:i/>
          <w:color w:val="000000"/>
          <w:sz w:val="20"/>
          <w:lang w:val="es-ES"/>
        </w:rPr>
        <w:t>Doña María Pérez Suárez</w:t>
      </w:r>
      <w:r w:rsidR="00A82C13">
        <w:rPr>
          <w:rFonts w:ascii="Arial" w:eastAsia="Arial" w:hAnsi="Arial"/>
          <w:i/>
          <w:color w:val="000000"/>
          <w:sz w:val="20"/>
          <w:lang w:val="es-ES"/>
        </w:rPr>
        <w:t xml:space="preserve">, titular de D.N.I. n.º 42.725.352-T, </w:t>
      </w:r>
      <w:r w:rsidR="00A82C13">
        <w:rPr>
          <w:rFonts w:ascii="Arial" w:eastAsia="Arial" w:hAnsi="Arial"/>
          <w:b/>
          <w:i/>
          <w:color w:val="000000"/>
          <w:sz w:val="20"/>
          <w:lang w:val="es-ES"/>
        </w:rPr>
        <w:t xml:space="preserve">Doña Pilar Pérez Suárez, </w:t>
      </w:r>
      <w:r w:rsidR="00A82C13">
        <w:rPr>
          <w:rFonts w:ascii="Arial" w:eastAsia="Arial" w:hAnsi="Arial"/>
          <w:i/>
          <w:color w:val="000000"/>
          <w:sz w:val="20"/>
          <w:lang w:val="es-ES"/>
        </w:rPr>
        <w:t xml:space="preserve">titular de D.N.I. n.º 42.738.460-K, que intervienen en su propio nombre y derecho. Y, </w:t>
      </w:r>
      <w:r w:rsidR="00A82C13">
        <w:rPr>
          <w:rFonts w:ascii="Arial" w:eastAsia="Arial" w:hAnsi="Arial"/>
          <w:b/>
          <w:i/>
          <w:color w:val="000000"/>
          <w:sz w:val="20"/>
          <w:lang w:val="es-ES"/>
        </w:rPr>
        <w:t xml:space="preserve">Doña Lucía Yasmina Pérez Galván, </w:t>
      </w:r>
      <w:r w:rsidR="00A82C13">
        <w:rPr>
          <w:rFonts w:ascii="Arial" w:eastAsia="Arial" w:hAnsi="Arial"/>
          <w:i/>
          <w:color w:val="000000"/>
          <w:sz w:val="20"/>
          <w:lang w:val="es-ES"/>
        </w:rPr>
        <w:t>titular de D.N.I. n.º 42.202.450-A, que interviene en su propio nombre y derecho, y en representación, en calida</w:t>
      </w:r>
      <w:r w:rsidR="00A82C13">
        <w:rPr>
          <w:rFonts w:ascii="Arial" w:eastAsia="Arial" w:hAnsi="Arial"/>
          <w:i/>
          <w:color w:val="000000"/>
          <w:sz w:val="20"/>
          <w:lang w:val="es-ES"/>
        </w:rPr>
        <w:t xml:space="preserve">d de apoderada, según escritura de Poder Notarial n.º 2.336 con fecha 27/11/2013, de los herederos de </w:t>
      </w:r>
      <w:r w:rsidR="00A82C13">
        <w:rPr>
          <w:rFonts w:ascii="Arial" w:eastAsia="Arial" w:hAnsi="Arial"/>
          <w:b/>
          <w:i/>
          <w:color w:val="000000"/>
          <w:sz w:val="20"/>
          <w:lang w:val="es-ES"/>
        </w:rPr>
        <w:t xml:space="preserve">Don José Pérez Suárez, </w:t>
      </w:r>
      <w:r w:rsidR="00A82C13">
        <w:rPr>
          <w:rFonts w:ascii="Arial" w:eastAsia="Arial" w:hAnsi="Arial"/>
          <w:i/>
          <w:color w:val="000000"/>
          <w:sz w:val="20"/>
          <w:lang w:val="es-ES"/>
        </w:rPr>
        <w:t>fallecido el 02/06/2013, reconocidos según Acta de Notoriedad para la Declaración de Herederos Abintestato, n.º 101, con fecha de 1</w:t>
      </w:r>
      <w:r w:rsidR="00A82C13">
        <w:rPr>
          <w:rFonts w:ascii="Arial" w:eastAsia="Arial" w:hAnsi="Arial"/>
          <w:i/>
          <w:color w:val="000000"/>
          <w:sz w:val="20"/>
          <w:lang w:val="es-ES"/>
        </w:rPr>
        <w:t xml:space="preserve">0/10/2013: </w:t>
      </w:r>
      <w:r w:rsidR="00A82C13">
        <w:rPr>
          <w:rFonts w:ascii="Arial" w:eastAsia="Arial" w:hAnsi="Arial"/>
          <w:b/>
          <w:i/>
          <w:color w:val="000000"/>
          <w:sz w:val="20"/>
          <w:lang w:val="es-ES"/>
        </w:rPr>
        <w:t xml:space="preserve">Don José Antonio Pérez Galván, </w:t>
      </w:r>
      <w:r w:rsidR="00A82C13">
        <w:rPr>
          <w:rFonts w:ascii="Arial" w:eastAsia="Arial" w:hAnsi="Arial"/>
          <w:i/>
          <w:color w:val="000000"/>
          <w:sz w:val="20"/>
          <w:lang w:val="es-ES"/>
        </w:rPr>
        <w:t xml:space="preserve">titular del D.N.I. n.º 43.761.163-Y, </w:t>
      </w:r>
      <w:r w:rsidR="00A82C13">
        <w:rPr>
          <w:rFonts w:ascii="Arial" w:eastAsia="Arial" w:hAnsi="Arial"/>
          <w:b/>
          <w:i/>
          <w:color w:val="000000"/>
          <w:sz w:val="20"/>
          <w:lang w:val="es-ES"/>
        </w:rPr>
        <w:t xml:space="preserve">Doña Fátima Pérez Galván, </w:t>
      </w:r>
      <w:r w:rsidR="00A82C13">
        <w:rPr>
          <w:rFonts w:ascii="Arial" w:eastAsia="Arial" w:hAnsi="Arial"/>
          <w:i/>
          <w:color w:val="000000"/>
          <w:sz w:val="20"/>
          <w:lang w:val="es-ES"/>
        </w:rPr>
        <w:t xml:space="preserve">titular del D.N.I. n.º 43.761.162-M, </w:t>
      </w:r>
      <w:r w:rsidR="00A82C13">
        <w:rPr>
          <w:rFonts w:ascii="Arial" w:eastAsia="Arial" w:hAnsi="Arial"/>
          <w:b/>
          <w:i/>
          <w:color w:val="000000"/>
          <w:sz w:val="20"/>
          <w:lang w:val="es-ES"/>
        </w:rPr>
        <w:t xml:space="preserve">Doña María del Pino Pérez Galván, </w:t>
      </w:r>
      <w:r w:rsidR="00A82C13">
        <w:rPr>
          <w:rFonts w:ascii="Arial" w:eastAsia="Arial" w:hAnsi="Arial"/>
          <w:i/>
          <w:color w:val="000000"/>
          <w:sz w:val="20"/>
          <w:lang w:val="es-ES"/>
        </w:rPr>
        <w:t xml:space="preserve">titular del D.N.I. n.º 43.761.161-G </w:t>
      </w:r>
      <w:r w:rsidR="00A82C13">
        <w:rPr>
          <w:rFonts w:ascii="Arial" w:eastAsia="Arial" w:hAnsi="Arial"/>
          <w:b/>
          <w:i/>
          <w:color w:val="000000"/>
          <w:sz w:val="20"/>
          <w:lang w:val="es-ES"/>
        </w:rPr>
        <w:t xml:space="preserve">y Don Lorenzo Fernando Pérez Galván, </w:t>
      </w:r>
      <w:r w:rsidR="00A82C13">
        <w:rPr>
          <w:rFonts w:ascii="Arial" w:eastAsia="Arial" w:hAnsi="Arial"/>
          <w:i/>
          <w:color w:val="000000"/>
          <w:sz w:val="20"/>
          <w:lang w:val="es-ES"/>
        </w:rPr>
        <w:t>titular</w:t>
      </w:r>
      <w:r w:rsidR="00A82C13">
        <w:rPr>
          <w:rFonts w:ascii="Arial" w:eastAsia="Arial" w:hAnsi="Arial"/>
          <w:i/>
          <w:color w:val="000000"/>
          <w:sz w:val="20"/>
          <w:lang w:val="es-ES"/>
        </w:rPr>
        <w:t xml:space="preserve"> del D.N.I. n.º 42.202.449-W. </w:t>
      </w:r>
      <w:r w:rsidR="00A82C13">
        <w:rPr>
          <w:rFonts w:ascii="Arial" w:eastAsia="Arial" w:hAnsi="Arial"/>
          <w:b/>
          <w:i/>
          <w:color w:val="000000"/>
          <w:sz w:val="20"/>
          <w:lang w:val="es-ES"/>
        </w:rPr>
        <w:t>mediante los que formula la advertencia a que se refiere el art. 163.2 TROTCANA respecto a la expropiación de las siguientes fincas:</w:t>
      </w:r>
    </w:p>
    <w:p w:rsidR="0073641D" w:rsidRDefault="00A82C13">
      <w:pPr>
        <w:spacing w:before="228" w:line="230" w:lineRule="exact"/>
        <w:ind w:left="936" w:right="288"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1.1º.-) En relación a los 665 m</w:t>
      </w:r>
      <w:r>
        <w:rPr>
          <w:rFonts w:ascii="Arial" w:eastAsia="Arial" w:hAnsi="Arial"/>
          <w:b/>
          <w:i/>
          <w:color w:val="000000"/>
          <w:sz w:val="20"/>
          <w:vertAlign w:val="superscript"/>
          <w:lang w:val="es-ES"/>
        </w:rPr>
        <w:t>2</w:t>
      </w:r>
      <w:r>
        <w:rPr>
          <w:rFonts w:ascii="Arial" w:eastAsia="Arial" w:hAnsi="Arial"/>
          <w:b/>
          <w:i/>
          <w:color w:val="000000"/>
          <w:sz w:val="20"/>
          <w:lang w:val="es-ES"/>
        </w:rPr>
        <w:t xml:space="preserve"> de la parcela catastral 4200528DR5840S0001WD, </w:t>
      </w:r>
      <w:r>
        <w:rPr>
          <w:rFonts w:ascii="Arial" w:eastAsia="Arial" w:hAnsi="Arial"/>
          <w:i/>
          <w:color w:val="000000"/>
          <w:sz w:val="20"/>
          <w:lang w:val="es-ES"/>
        </w:rPr>
        <w:t xml:space="preserve">adquirida, según manifiesta, mediante título de aceptación de herencia con número de protocolo 830 con fecha 26/03/2019, ante el Notario José Andrés Vázquez Travieso, finca inventariada con el </w:t>
      </w:r>
      <w:r>
        <w:rPr>
          <w:rFonts w:ascii="Arial" w:eastAsia="Arial" w:hAnsi="Arial"/>
          <w:b/>
          <w:i/>
          <w:color w:val="000000"/>
          <w:sz w:val="20"/>
          <w:lang w:val="es-ES"/>
        </w:rPr>
        <w:t xml:space="preserve">n.º 42; </w:t>
      </w:r>
      <w:r>
        <w:rPr>
          <w:rFonts w:ascii="Arial" w:eastAsia="Arial" w:hAnsi="Arial"/>
          <w:i/>
          <w:color w:val="000000"/>
          <w:sz w:val="20"/>
          <w:lang w:val="es-ES"/>
        </w:rPr>
        <w:t>Y, la otra mitad indivisa según título de aceptación de</w:t>
      </w:r>
      <w:r>
        <w:rPr>
          <w:rFonts w:ascii="Arial" w:eastAsia="Arial" w:hAnsi="Arial"/>
          <w:i/>
          <w:color w:val="000000"/>
          <w:sz w:val="20"/>
          <w:lang w:val="es-ES"/>
        </w:rPr>
        <w:t xml:space="preserve"> herencia con n.º de protocolo 659, con fecha de 17/04/2015, ante el notario Alberto Blanco Pulleiro, enumerada dicha finca con el </w:t>
      </w:r>
      <w:r>
        <w:rPr>
          <w:rFonts w:ascii="Arial" w:eastAsia="Arial" w:hAnsi="Arial"/>
          <w:b/>
          <w:i/>
          <w:color w:val="000000"/>
          <w:sz w:val="20"/>
          <w:lang w:val="es-ES"/>
        </w:rPr>
        <w:t>n.º 4.</w:t>
      </w:r>
    </w:p>
    <w:p w:rsidR="0073641D" w:rsidRDefault="00A82C13">
      <w:pPr>
        <w:spacing w:before="232" w:line="230" w:lineRule="exact"/>
        <w:ind w:left="936" w:right="288"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1.2º.-) En relación a los 926 m</w:t>
      </w:r>
      <w:r>
        <w:rPr>
          <w:rFonts w:ascii="Arial" w:eastAsia="Arial" w:hAnsi="Arial"/>
          <w:b/>
          <w:i/>
          <w:color w:val="000000"/>
          <w:sz w:val="20"/>
          <w:vertAlign w:val="superscript"/>
          <w:lang w:val="es-ES"/>
        </w:rPr>
        <w:t>2</w:t>
      </w:r>
      <w:r>
        <w:rPr>
          <w:rFonts w:ascii="Arial" w:eastAsia="Arial" w:hAnsi="Arial"/>
          <w:i/>
          <w:color w:val="000000"/>
          <w:sz w:val="20"/>
          <w:lang w:val="es-ES"/>
        </w:rPr>
        <w:t xml:space="preserve"> de la parcela catastral </w:t>
      </w:r>
      <w:r>
        <w:rPr>
          <w:rFonts w:ascii="Arial" w:eastAsia="Arial" w:hAnsi="Arial"/>
          <w:b/>
          <w:i/>
          <w:color w:val="000000"/>
          <w:sz w:val="20"/>
          <w:lang w:val="es-ES"/>
        </w:rPr>
        <w:t xml:space="preserve">35023A003002880001HO </w:t>
      </w:r>
      <w:r>
        <w:rPr>
          <w:rFonts w:ascii="Arial" w:eastAsia="Arial" w:hAnsi="Arial"/>
          <w:i/>
          <w:color w:val="000000"/>
          <w:sz w:val="20"/>
          <w:lang w:val="es-ES"/>
        </w:rPr>
        <w:t>adquirida, según manifiesta, mediante tí</w:t>
      </w:r>
      <w:r>
        <w:rPr>
          <w:rFonts w:ascii="Arial" w:eastAsia="Arial" w:hAnsi="Arial"/>
          <w:i/>
          <w:color w:val="000000"/>
          <w:sz w:val="20"/>
          <w:lang w:val="es-ES"/>
        </w:rPr>
        <w:t xml:space="preserve">tulo de aceptación de herencia con número de protocolo 830 con fecha 26/03/2019, ante el Notario José Andrés Vázquez Travieso, finca inventariada con el </w:t>
      </w:r>
      <w:r>
        <w:rPr>
          <w:rFonts w:ascii="Arial" w:eastAsia="Arial" w:hAnsi="Arial"/>
          <w:b/>
          <w:i/>
          <w:color w:val="000000"/>
          <w:sz w:val="20"/>
          <w:lang w:val="es-ES"/>
        </w:rPr>
        <w:t xml:space="preserve">n.º 43; </w:t>
      </w:r>
      <w:r>
        <w:rPr>
          <w:rFonts w:ascii="Arial" w:eastAsia="Arial" w:hAnsi="Arial"/>
          <w:i/>
          <w:color w:val="000000"/>
          <w:sz w:val="20"/>
          <w:lang w:val="es-ES"/>
        </w:rPr>
        <w:t>Y, la otra mitad indivisa según título de aceptación de herencia con</w:t>
      </w:r>
    </w:p>
    <w:p w:rsidR="0073641D" w:rsidRDefault="0073641D">
      <w:pPr>
        <w:sectPr w:rsidR="0073641D">
          <w:pgSz w:w="11909" w:h="16838"/>
          <w:pgMar w:top="920" w:right="1555" w:bottom="861" w:left="614" w:header="720" w:footer="720" w:gutter="0"/>
          <w:cols w:space="720"/>
        </w:sectPr>
      </w:pPr>
    </w:p>
    <w:p w:rsidR="0073641D" w:rsidRDefault="00A82C13">
      <w:pPr>
        <w:spacing w:before="8"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protocolo n.º 659, con fecha de 17/04/2015, ante el Notario Alberto Blanco Pulleiro, enumerada dicha finca con el </w:t>
      </w:r>
      <w:r>
        <w:rPr>
          <w:rFonts w:ascii="Arial" w:eastAsia="Arial" w:hAnsi="Arial"/>
          <w:b/>
          <w:i/>
          <w:color w:val="000000"/>
          <w:sz w:val="20"/>
          <w:lang w:val="es-ES"/>
        </w:rPr>
        <w:t>n.º 5.</w:t>
      </w:r>
    </w:p>
    <w:p w:rsidR="0073641D" w:rsidRDefault="00A82C13">
      <w:pPr>
        <w:spacing w:before="222"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El 30/10/2020 se dicta el Decreto n.º 6.812 por la Sra. Concejala Delegada de Patrimonio mediante el que, entre otros extremos</w:t>
      </w:r>
      <w:r>
        <w:rPr>
          <w:rFonts w:ascii="Arial" w:eastAsia="Arial" w:hAnsi="Arial"/>
          <w:i/>
          <w:color w:val="000000"/>
          <w:sz w:val="20"/>
          <w:lang w:val="es-ES"/>
        </w:rPr>
        <w:t>, se resuelve incoar expediente de Expropiación Forzosa.</w:t>
      </w:r>
    </w:p>
    <w:p w:rsidR="0073641D" w:rsidRDefault="00A82C13">
      <w:pPr>
        <w:spacing w:before="232"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El 05/11/2020 con sello de registro de entrada n.º 2020026228 los interesados aportan al expediente administrativo la siguiente documentación:</w:t>
      </w:r>
    </w:p>
    <w:p w:rsidR="0073641D" w:rsidRDefault="00A82C13">
      <w:pPr>
        <w:numPr>
          <w:ilvl w:val="0"/>
          <w:numId w:val="1"/>
        </w:numPr>
        <w:tabs>
          <w:tab w:val="clear" w:pos="360"/>
          <w:tab w:val="left" w:pos="1368"/>
        </w:tabs>
        <w:spacing w:before="245" w:line="230" w:lineRule="exact"/>
        <w:ind w:left="1368" w:right="72" w:hanging="360"/>
        <w:jc w:val="both"/>
        <w:textAlignment w:val="baseline"/>
        <w:rPr>
          <w:rFonts w:ascii="Arial" w:eastAsia="Arial" w:hAnsi="Arial"/>
          <w:i/>
          <w:color w:val="000000"/>
          <w:sz w:val="20"/>
          <w:lang w:val="es-ES"/>
        </w:rPr>
      </w:pPr>
      <w:r>
        <w:rPr>
          <w:rFonts w:ascii="Arial" w:eastAsia="Arial" w:hAnsi="Arial"/>
          <w:i/>
          <w:color w:val="000000"/>
          <w:sz w:val="20"/>
          <w:lang w:val="es-ES"/>
        </w:rPr>
        <w:t>Plano de situación y Planos individuales de cad</w:t>
      </w:r>
      <w:r>
        <w:rPr>
          <w:rFonts w:ascii="Arial" w:eastAsia="Arial" w:hAnsi="Arial"/>
          <w:i/>
          <w:color w:val="000000"/>
          <w:sz w:val="20"/>
          <w:lang w:val="es-ES"/>
        </w:rPr>
        <w:t>a una de las fincas, sobre las que se solicita expropiación.</w:t>
      </w:r>
    </w:p>
    <w:p w:rsidR="0073641D" w:rsidRDefault="00A82C13">
      <w:pPr>
        <w:numPr>
          <w:ilvl w:val="0"/>
          <w:numId w:val="1"/>
        </w:numPr>
        <w:tabs>
          <w:tab w:val="clear" w:pos="360"/>
          <w:tab w:val="left" w:pos="1368"/>
        </w:tabs>
        <w:spacing w:before="11" w:line="230" w:lineRule="exact"/>
        <w:ind w:left="1368" w:right="72" w:hanging="360"/>
        <w:jc w:val="both"/>
        <w:textAlignment w:val="baseline"/>
        <w:rPr>
          <w:rFonts w:ascii="Arial" w:eastAsia="Arial" w:hAnsi="Arial"/>
          <w:i/>
          <w:color w:val="000000"/>
          <w:sz w:val="20"/>
          <w:lang w:val="es-ES"/>
        </w:rPr>
      </w:pPr>
      <w:r>
        <w:rPr>
          <w:rFonts w:ascii="Arial" w:eastAsia="Arial" w:hAnsi="Arial"/>
          <w:i/>
          <w:color w:val="000000"/>
          <w:sz w:val="20"/>
          <w:lang w:val="es-ES"/>
        </w:rPr>
        <w:t>Certificado del Registro de la Propiedad de Santa Lucía de Tirajana respecto a las fincas registrales n.º 4.911 y 3.423.</w:t>
      </w:r>
    </w:p>
    <w:p w:rsidR="0073641D" w:rsidRDefault="00A82C13">
      <w:pPr>
        <w:numPr>
          <w:ilvl w:val="0"/>
          <w:numId w:val="1"/>
        </w:numPr>
        <w:tabs>
          <w:tab w:val="clear" w:pos="360"/>
          <w:tab w:val="left" w:pos="1368"/>
        </w:tabs>
        <w:spacing w:before="16" w:line="230" w:lineRule="exact"/>
        <w:ind w:left="1368" w:right="72"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cuanto a las cuotas de participación de cada uno de los interesados se </w:t>
      </w:r>
      <w:r>
        <w:rPr>
          <w:rFonts w:ascii="Arial" w:eastAsia="Arial" w:hAnsi="Arial"/>
          <w:i/>
          <w:color w:val="000000"/>
          <w:sz w:val="20"/>
          <w:lang w:val="es-ES"/>
        </w:rPr>
        <w:t>indica que en la Escritura de Aceptación de Herencia se establecen las adjudicaciones, también vienen reflejadas en los Certificados Catastrales, no obstante, las cuotas serían las siguientes:</w:t>
      </w:r>
    </w:p>
    <w:p w:rsidR="0073641D" w:rsidRDefault="00A82C13">
      <w:pPr>
        <w:spacing w:before="230" w:line="230" w:lineRule="exact"/>
        <w:ind w:left="1368" w:right="72"/>
        <w:textAlignment w:val="baseline"/>
        <w:rPr>
          <w:rFonts w:ascii="Arial" w:eastAsia="Arial" w:hAnsi="Arial"/>
          <w:i/>
          <w:color w:val="000000"/>
          <w:spacing w:val="-1"/>
          <w:sz w:val="20"/>
          <w:lang w:val="es-ES"/>
        </w:rPr>
      </w:pPr>
      <w:r>
        <w:rPr>
          <w:rFonts w:ascii="Arial" w:eastAsia="Arial" w:hAnsi="Arial"/>
          <w:i/>
          <w:color w:val="000000"/>
          <w:spacing w:val="-1"/>
          <w:sz w:val="20"/>
          <w:lang w:val="es-ES"/>
        </w:rPr>
        <w:t>-Dña. María Pérez Suárez, un tercio (33,3333%)</w:t>
      </w:r>
    </w:p>
    <w:p w:rsidR="0073641D" w:rsidRDefault="00A82C13">
      <w:pPr>
        <w:spacing w:line="226" w:lineRule="exact"/>
        <w:ind w:left="1368" w:right="72"/>
        <w:textAlignment w:val="baseline"/>
        <w:rPr>
          <w:rFonts w:ascii="Arial" w:eastAsia="Arial" w:hAnsi="Arial"/>
          <w:i/>
          <w:color w:val="000000"/>
          <w:spacing w:val="-1"/>
          <w:sz w:val="20"/>
          <w:lang w:val="es-ES"/>
        </w:rPr>
      </w:pPr>
      <w:r>
        <w:rPr>
          <w:rFonts w:ascii="Arial" w:eastAsia="Arial" w:hAnsi="Arial"/>
          <w:i/>
          <w:color w:val="000000"/>
          <w:spacing w:val="-1"/>
          <w:sz w:val="20"/>
          <w:lang w:val="es-ES"/>
        </w:rPr>
        <w:t>-Dña. Pilar Pérez Suárez, un tercio (33,3333%)</w:t>
      </w:r>
    </w:p>
    <w:p w:rsidR="0073641D" w:rsidRDefault="00A82C13">
      <w:pPr>
        <w:spacing w:line="230" w:lineRule="exact"/>
        <w:ind w:left="1368" w:right="72"/>
        <w:textAlignment w:val="baseline"/>
        <w:rPr>
          <w:rFonts w:ascii="Arial" w:eastAsia="Arial" w:hAnsi="Arial"/>
          <w:i/>
          <w:color w:val="000000"/>
          <w:spacing w:val="-1"/>
          <w:sz w:val="20"/>
          <w:lang w:val="es-ES"/>
        </w:rPr>
      </w:pPr>
      <w:r>
        <w:rPr>
          <w:rFonts w:ascii="Arial" w:eastAsia="Arial" w:hAnsi="Arial"/>
          <w:i/>
          <w:color w:val="000000"/>
          <w:spacing w:val="-1"/>
          <w:sz w:val="20"/>
          <w:lang w:val="es-ES"/>
        </w:rPr>
        <w:t>-Dña. Fátima Pérez Galván, un quinceavo (6,6666%)</w:t>
      </w:r>
    </w:p>
    <w:p w:rsidR="0073641D" w:rsidRDefault="00A82C13">
      <w:pPr>
        <w:spacing w:before="1" w:line="230" w:lineRule="exact"/>
        <w:ind w:right="72"/>
        <w:jc w:val="center"/>
        <w:textAlignment w:val="baseline"/>
        <w:rPr>
          <w:rFonts w:ascii="Arial" w:eastAsia="Arial" w:hAnsi="Arial"/>
          <w:i/>
          <w:color w:val="000000"/>
          <w:sz w:val="20"/>
          <w:lang w:val="es-ES"/>
        </w:rPr>
      </w:pPr>
      <w:r>
        <w:rPr>
          <w:rFonts w:ascii="Arial" w:eastAsia="Arial" w:hAnsi="Arial"/>
          <w:i/>
          <w:color w:val="000000"/>
          <w:sz w:val="20"/>
          <w:lang w:val="es-ES"/>
        </w:rPr>
        <w:t>-Dña. Lucía Yasmina Pérez Galván, un quinceavo (6,6666%)</w:t>
      </w:r>
    </w:p>
    <w:p w:rsidR="0073641D" w:rsidRDefault="00A82C13">
      <w:pPr>
        <w:spacing w:line="230" w:lineRule="exact"/>
        <w:ind w:right="72"/>
        <w:jc w:val="center"/>
        <w:textAlignment w:val="baseline"/>
        <w:rPr>
          <w:rFonts w:ascii="Arial" w:eastAsia="Arial" w:hAnsi="Arial"/>
          <w:i/>
          <w:color w:val="000000"/>
          <w:sz w:val="20"/>
          <w:lang w:val="es-ES"/>
        </w:rPr>
      </w:pPr>
      <w:r>
        <w:rPr>
          <w:rFonts w:ascii="Arial" w:eastAsia="Arial" w:hAnsi="Arial"/>
          <w:i/>
          <w:color w:val="000000"/>
          <w:sz w:val="20"/>
          <w:lang w:val="es-ES"/>
        </w:rPr>
        <w:t>-Don José Antonio Pérez Galván, un quinceavo (6,6666%)</w:t>
      </w:r>
    </w:p>
    <w:p w:rsidR="0073641D" w:rsidRDefault="00A82C13">
      <w:pPr>
        <w:spacing w:before="1" w:line="230" w:lineRule="exact"/>
        <w:ind w:right="72"/>
        <w:jc w:val="center"/>
        <w:textAlignment w:val="baseline"/>
        <w:rPr>
          <w:rFonts w:ascii="Arial" w:eastAsia="Arial" w:hAnsi="Arial"/>
          <w:i/>
          <w:color w:val="000000"/>
          <w:sz w:val="20"/>
          <w:lang w:val="es-ES"/>
        </w:rPr>
      </w:pPr>
      <w:r>
        <w:rPr>
          <w:rFonts w:ascii="Arial" w:eastAsia="Arial" w:hAnsi="Arial"/>
          <w:i/>
          <w:color w:val="000000"/>
          <w:sz w:val="20"/>
          <w:lang w:val="es-ES"/>
        </w:rPr>
        <w:t>-Dña. María del Pino Pérez Galván, un quinceavo (6,6666%)</w:t>
      </w:r>
    </w:p>
    <w:p w:rsidR="0073641D" w:rsidRDefault="00A82C13">
      <w:pPr>
        <w:spacing w:line="230" w:lineRule="exact"/>
        <w:ind w:right="72"/>
        <w:jc w:val="center"/>
        <w:textAlignment w:val="baseline"/>
        <w:rPr>
          <w:rFonts w:ascii="Arial" w:eastAsia="Arial" w:hAnsi="Arial"/>
          <w:i/>
          <w:color w:val="000000"/>
          <w:sz w:val="20"/>
          <w:lang w:val="es-ES"/>
        </w:rPr>
      </w:pPr>
      <w:r>
        <w:rPr>
          <w:rFonts w:ascii="Arial" w:eastAsia="Arial" w:hAnsi="Arial"/>
          <w:i/>
          <w:color w:val="000000"/>
          <w:sz w:val="20"/>
          <w:lang w:val="es-ES"/>
        </w:rPr>
        <w:t>-Don Lorenzo Fernando Pérez Galván, un quinceavo (6,6666%)</w:t>
      </w:r>
    </w:p>
    <w:p w:rsidR="0073641D" w:rsidRDefault="0073641D">
      <w:pPr>
        <w:spacing w:before="233" w:line="230" w:lineRule="exact"/>
        <w:ind w:right="72" w:firstLine="576"/>
        <w:jc w:val="both"/>
        <w:textAlignment w:val="baseline"/>
        <w:rPr>
          <w:rFonts w:ascii="Arial" w:eastAsia="Arial" w:hAnsi="Arial"/>
          <w:b/>
          <w:i/>
          <w:color w:val="000000"/>
          <w:sz w:val="20"/>
          <w:lang w:val="es-ES"/>
        </w:rPr>
      </w:pPr>
      <w:r w:rsidRPr="0073641D">
        <w:pict>
          <v:shape id="_x0000_s1064" type="#_x0000_t202" style="position:absolute;left:0;text-align:left;margin-left:549.2pt;margin-top:520.55pt;width:19.3pt;height:252.5pt;z-index:-251662336;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19</w:t>
                  </w:r>
                </w:p>
              </w:txbxContent>
            </v:textbox>
            <w10:wrap type="square" anchorx="page" anchory="page"/>
          </v:shape>
        </w:pict>
      </w:r>
      <w:r w:rsidR="00A82C13">
        <w:rPr>
          <w:rFonts w:ascii="Arial" w:eastAsia="Arial" w:hAnsi="Arial"/>
          <w:b/>
          <w:i/>
          <w:color w:val="000000"/>
          <w:sz w:val="20"/>
          <w:lang w:val="es-ES"/>
        </w:rPr>
        <w:t xml:space="preserve">Cuarto. </w:t>
      </w:r>
      <w:r w:rsidR="00A82C13">
        <w:rPr>
          <w:rFonts w:ascii="Arial" w:eastAsia="Arial" w:hAnsi="Arial"/>
          <w:i/>
          <w:color w:val="000000"/>
          <w:sz w:val="20"/>
          <w:lang w:val="es-ES"/>
        </w:rPr>
        <w:t>El 12/11/2020 se emite Informe Técnico por la Arquitecta Municipal adscrita al Servicio de Ordenación del Territorio y Sostenibilidad, respecto a la Clasific</w:t>
      </w:r>
      <w:r w:rsidR="00A82C13">
        <w:rPr>
          <w:rFonts w:ascii="Arial" w:eastAsia="Arial" w:hAnsi="Arial"/>
          <w:i/>
          <w:color w:val="000000"/>
          <w:sz w:val="20"/>
          <w:lang w:val="es-ES"/>
        </w:rPr>
        <w:t xml:space="preserve">ación, Categorización y Calificación Urbanística respecto a las fincas sobre las que se interesa su expropiación por Ministerio de la Ley; Y, en lo que se refiere a la </w:t>
      </w:r>
      <w:r w:rsidR="00A82C13">
        <w:rPr>
          <w:rFonts w:ascii="Arial" w:eastAsia="Arial" w:hAnsi="Arial"/>
          <w:i/>
          <w:color w:val="000000"/>
          <w:sz w:val="21"/>
          <w:lang w:val="es-ES"/>
        </w:rPr>
        <w:t xml:space="preserve">“Hoja de aprecio municipal </w:t>
      </w:r>
      <w:r w:rsidR="00A82C13">
        <w:rPr>
          <w:rFonts w:ascii="Arial" w:eastAsia="Arial" w:hAnsi="Arial"/>
          <w:i/>
          <w:color w:val="000000"/>
          <w:sz w:val="20"/>
          <w:lang w:val="es-ES"/>
        </w:rPr>
        <w:t>respecto a ambos inmuebles, en caso que los mismos estén afec</w:t>
      </w:r>
      <w:r w:rsidR="00A82C13">
        <w:rPr>
          <w:rFonts w:ascii="Arial" w:eastAsia="Arial" w:hAnsi="Arial"/>
          <w:i/>
          <w:color w:val="000000"/>
          <w:sz w:val="20"/>
          <w:lang w:val="es-ES"/>
        </w:rPr>
        <w:t xml:space="preserve">tados a un fin de utilidad </w:t>
      </w:r>
      <w:r w:rsidR="00A82C13">
        <w:rPr>
          <w:rFonts w:ascii="Arial" w:eastAsia="Arial" w:hAnsi="Arial"/>
          <w:i/>
          <w:color w:val="000000"/>
          <w:sz w:val="21"/>
          <w:lang w:val="es-ES"/>
        </w:rPr>
        <w:t>pública”</w:t>
      </w:r>
      <w:r w:rsidR="00A82C13">
        <w:rPr>
          <w:rFonts w:ascii="Arial" w:eastAsia="Arial" w:hAnsi="Arial"/>
          <w:i/>
          <w:color w:val="000000"/>
          <w:sz w:val="20"/>
          <w:lang w:val="es-ES"/>
        </w:rPr>
        <w:t xml:space="preserve">, se indica que </w:t>
      </w:r>
      <w:r w:rsidR="00A82C13">
        <w:rPr>
          <w:rFonts w:ascii="Arial" w:eastAsia="Arial" w:hAnsi="Arial"/>
          <w:i/>
          <w:color w:val="000000"/>
          <w:sz w:val="21"/>
          <w:lang w:val="es-ES"/>
        </w:rPr>
        <w:t>“(...)</w:t>
      </w:r>
      <w:r w:rsidR="00A82C13">
        <w:rPr>
          <w:rFonts w:ascii="Arial" w:eastAsia="Arial" w:hAnsi="Arial"/>
          <w:i/>
          <w:color w:val="000000"/>
          <w:sz w:val="20"/>
          <w:lang w:val="es-ES"/>
        </w:rPr>
        <w:t xml:space="preserve">Previa a la emisión de la correspondiente hoja de aprecio municipal es necesario conocer la superficie exacta afectada por la dotación urbanística, así como si es </w:t>
      </w:r>
      <w:r w:rsidR="00A82C13">
        <w:rPr>
          <w:rFonts w:ascii="Arial" w:eastAsia="Arial" w:hAnsi="Arial"/>
          <w:i/>
          <w:color w:val="000000"/>
          <w:sz w:val="21"/>
          <w:lang w:val="es-ES"/>
        </w:rPr>
        <w:t xml:space="preserve">procedente la expropiación conforme </w:t>
      </w:r>
      <w:r w:rsidR="00A82C13">
        <w:rPr>
          <w:rFonts w:ascii="Arial" w:eastAsia="Arial" w:hAnsi="Arial"/>
          <w:i/>
          <w:color w:val="000000"/>
          <w:sz w:val="21"/>
          <w:lang w:val="es-ES"/>
        </w:rPr>
        <w:t>a la LSENPC’17.</w:t>
      </w:r>
    </w:p>
    <w:p w:rsidR="0073641D" w:rsidRDefault="00A82C13">
      <w:pPr>
        <w:spacing w:before="232"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No consta en el expediente administrativo de su razón, levantamiento topográfico de las fincas de referencia, así como su superposición sobre el Plan General de Ordenación donde se indique la afectación concreta del viario propuesto por el </w:t>
      </w:r>
      <w:r>
        <w:rPr>
          <w:rFonts w:ascii="Arial" w:eastAsia="Arial" w:hAnsi="Arial"/>
          <w:i/>
          <w:color w:val="000000"/>
          <w:sz w:val="20"/>
          <w:lang w:val="es-ES"/>
        </w:rPr>
        <w:t xml:space="preserve">Plan General. Asimismo, no existe </w:t>
      </w:r>
      <w:r>
        <w:rPr>
          <w:rFonts w:ascii="Arial" w:eastAsia="Arial" w:hAnsi="Arial"/>
          <w:i/>
          <w:color w:val="000000"/>
          <w:sz w:val="21"/>
          <w:lang w:val="es-ES"/>
        </w:rPr>
        <w:t>coincidencia en lo que respecta a la superficie total de las fincas (...)”</w:t>
      </w:r>
    </w:p>
    <w:p w:rsidR="0073641D" w:rsidRDefault="00A82C13">
      <w:pPr>
        <w:spacing w:before="223" w:line="230" w:lineRule="exact"/>
        <w:ind w:right="72"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Quinto. </w:t>
      </w:r>
      <w:r>
        <w:rPr>
          <w:rFonts w:ascii="Arial" w:eastAsia="Arial" w:hAnsi="Arial"/>
          <w:i/>
          <w:color w:val="000000"/>
          <w:spacing w:val="1"/>
          <w:sz w:val="20"/>
          <w:lang w:val="es-ES"/>
        </w:rPr>
        <w:t>El 22/01/2021 se formula requerimiento a los interesados desde el Servicio de Patrimonio, en los términos señalados por la arquitecta municipal. Y con fecha 12/02/2021 y sello de registro de entrada n.º 2021005054 los interesados aportan la documentación r</w:t>
      </w:r>
      <w:r>
        <w:rPr>
          <w:rFonts w:ascii="Arial" w:eastAsia="Arial" w:hAnsi="Arial"/>
          <w:i/>
          <w:color w:val="000000"/>
          <w:spacing w:val="1"/>
          <w:sz w:val="20"/>
          <w:lang w:val="es-ES"/>
        </w:rPr>
        <w:t>equerida.</w:t>
      </w:r>
    </w:p>
    <w:p w:rsidR="0073641D" w:rsidRDefault="00A82C13">
      <w:pPr>
        <w:spacing w:before="232" w:after="798"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El 19/05/2021 se notifica al Servicio de Patrimonio el Oficio dictado, el mismo día, por la Sra. Jefa de Servicio de Ordenación del Territorio y Sostenibilidad mediante el que se da traslado del Informe Técnico emitido por la Sra. Arquitecta municipal el d</w:t>
      </w:r>
      <w:r>
        <w:rPr>
          <w:rFonts w:ascii="Arial" w:eastAsia="Arial" w:hAnsi="Arial"/>
          <w:i/>
          <w:color w:val="000000"/>
          <w:sz w:val="20"/>
          <w:lang w:val="es-ES"/>
        </w:rPr>
        <w:t>ía anterior, estableciendo las hojas de aprecio de las referidas fincas, indicando, en síntesis, que:</w:t>
      </w:r>
    </w:p>
    <w:p w:rsidR="0073641D" w:rsidRDefault="0073641D">
      <w:pPr>
        <w:spacing w:before="232" w:after="798" w:line="230" w:lineRule="exact"/>
        <w:sectPr w:rsidR="0073641D">
          <w:pgSz w:w="11909" w:h="16838"/>
          <w:pgMar w:top="3240" w:right="1474" w:bottom="269" w:left="1795"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73641D">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31"/>
              <w:jc w:val="right"/>
              <w:textAlignment w:val="baseline"/>
            </w:pPr>
            <w:r>
              <w:rPr>
                <w:noProof/>
                <w:lang w:val="es-ES" w:eastAsia="es-ES"/>
              </w:rPr>
              <w:lastRenderedPageBreak/>
              <w:drawing>
                <wp:inline distT="0" distB="0" distL="0" distR="0">
                  <wp:extent cx="917575" cy="111569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63" type="#_x0000_t202" style="position:absolute;left:0;text-align:left;margin-left:462.45pt;margin-top:621.1pt;width:73.75pt;height:32.85pt;z-index:-251661312;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73641D">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73641D" w:rsidRDefault="00A82C13">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5</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numPr>
          <w:ilvl w:val="0"/>
          <w:numId w:val="1"/>
        </w:numPr>
        <w:tabs>
          <w:tab w:val="clear" w:pos="360"/>
          <w:tab w:val="left" w:pos="1656"/>
        </w:tabs>
        <w:spacing w:before="150" w:line="230" w:lineRule="exact"/>
        <w:ind w:left="1656" w:right="288" w:hanging="360"/>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Respecto al suelo con </w:t>
      </w:r>
      <w:r>
        <w:rPr>
          <w:rFonts w:ascii="Arial" w:eastAsia="Arial" w:hAnsi="Arial"/>
          <w:b/>
          <w:i/>
          <w:color w:val="000000"/>
          <w:spacing w:val="-2"/>
          <w:sz w:val="20"/>
          <w:lang w:val="es-ES"/>
        </w:rPr>
        <w:t xml:space="preserve">referencia catastral 4200528DR5840S0001WD </w:t>
      </w:r>
      <w:r>
        <w:rPr>
          <w:rFonts w:ascii="Arial" w:eastAsia="Arial" w:hAnsi="Arial"/>
          <w:i/>
          <w:color w:val="000000"/>
          <w:spacing w:val="-2"/>
          <w:sz w:val="20"/>
          <w:lang w:val="es-ES"/>
        </w:rPr>
        <w:t xml:space="preserve">que procede el derecho a ser expropiado respecto a la superficie afectada por el vial, así como la superficie resultante de suelo que queda por debajo de la parcela mínima ascendiendo a un total de </w:t>
      </w:r>
      <w:r>
        <w:rPr>
          <w:rFonts w:ascii="Arial" w:eastAsia="Arial" w:hAnsi="Arial"/>
          <w:b/>
          <w:i/>
          <w:color w:val="000000"/>
          <w:spacing w:val="-2"/>
          <w:sz w:val="20"/>
          <w:lang w:val="es-ES"/>
        </w:rPr>
        <w:t>356,83 m</w:t>
      </w:r>
      <w:r>
        <w:rPr>
          <w:rFonts w:ascii="Arial" w:eastAsia="Arial" w:hAnsi="Arial"/>
          <w:b/>
          <w:i/>
          <w:color w:val="000000"/>
          <w:spacing w:val="-2"/>
          <w:sz w:val="20"/>
          <w:vertAlign w:val="superscript"/>
          <w:lang w:val="es-ES"/>
        </w:rPr>
        <w:t>2</w:t>
      </w:r>
      <w:r>
        <w:rPr>
          <w:rFonts w:ascii="Arial" w:eastAsia="Arial" w:hAnsi="Arial"/>
          <w:i/>
          <w:color w:val="000000"/>
          <w:spacing w:val="-2"/>
          <w:sz w:val="20"/>
          <w:lang w:val="es-ES"/>
        </w:rPr>
        <w:t xml:space="preserve"> y una cantidad de </w:t>
      </w:r>
      <w:r>
        <w:rPr>
          <w:rFonts w:ascii="Arial" w:eastAsia="Arial" w:hAnsi="Arial"/>
          <w:i/>
          <w:color w:val="000000"/>
          <w:spacing w:val="-2"/>
          <w:lang w:val="es-ES"/>
        </w:rPr>
        <w:t xml:space="preserve">130.499, 64 € </w:t>
      </w:r>
      <w:r>
        <w:rPr>
          <w:rFonts w:ascii="Arial" w:eastAsia="Arial" w:hAnsi="Arial"/>
          <w:i/>
          <w:color w:val="000000"/>
          <w:spacing w:val="-2"/>
          <w:sz w:val="20"/>
          <w:lang w:val="es-ES"/>
        </w:rPr>
        <w:t>sin incluir el (</w:t>
      </w:r>
      <w:r>
        <w:rPr>
          <w:rFonts w:ascii="Arial" w:eastAsia="Arial" w:hAnsi="Arial"/>
          <w:i/>
          <w:color w:val="000000"/>
          <w:spacing w:val="-2"/>
          <w:sz w:val="20"/>
          <w:lang w:val="es-ES"/>
        </w:rPr>
        <w:t>5%) de premio de afección, que señala el Art 47 de la LEF en relación con lo señalado en el Art 47 REF.</w:t>
      </w:r>
    </w:p>
    <w:p w:rsidR="0073641D" w:rsidRDefault="00A82C13">
      <w:pPr>
        <w:numPr>
          <w:ilvl w:val="0"/>
          <w:numId w:val="1"/>
        </w:numPr>
        <w:tabs>
          <w:tab w:val="clear" w:pos="360"/>
          <w:tab w:val="left" w:pos="1656"/>
        </w:tabs>
        <w:spacing w:before="241" w:line="230" w:lineRule="exact"/>
        <w:ind w:left="1656" w:right="288" w:hanging="36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Respecto al suelo con </w:t>
      </w:r>
      <w:r>
        <w:rPr>
          <w:rFonts w:ascii="Arial" w:eastAsia="Arial" w:hAnsi="Arial"/>
          <w:b/>
          <w:i/>
          <w:color w:val="000000"/>
          <w:spacing w:val="1"/>
          <w:sz w:val="20"/>
          <w:lang w:val="es-ES"/>
        </w:rPr>
        <w:t>referencia catastral 35023A003002880001HO</w:t>
      </w:r>
      <w:r>
        <w:rPr>
          <w:rFonts w:ascii="Arial" w:eastAsia="Arial" w:hAnsi="Arial"/>
          <w:i/>
          <w:color w:val="000000"/>
          <w:spacing w:val="1"/>
          <w:sz w:val="20"/>
          <w:lang w:val="es-ES"/>
        </w:rPr>
        <w:t xml:space="preserve">, que la finca procede de un suelo rústico que ha sido reclasificado como urbano, con la </w:t>
      </w:r>
      <w:r>
        <w:rPr>
          <w:rFonts w:ascii="Arial" w:eastAsia="Arial" w:hAnsi="Arial"/>
          <w:i/>
          <w:color w:val="000000"/>
          <w:spacing w:val="1"/>
          <w:sz w:val="20"/>
          <w:lang w:val="es-ES"/>
        </w:rPr>
        <w:t>categoría de suelo urbano consolidado y que no consta a la técnico que suscribe de la existencia de convenio que acuerde la adquisición y/o ejecución o cesión del citado vial, se deberá acreditar la condición de solar, en la medida en que no se evidencia q</w:t>
      </w:r>
      <w:r>
        <w:rPr>
          <w:rFonts w:ascii="Arial" w:eastAsia="Arial" w:hAnsi="Arial"/>
          <w:i/>
          <w:color w:val="000000"/>
          <w:spacing w:val="1"/>
          <w:sz w:val="20"/>
          <w:lang w:val="es-ES"/>
        </w:rPr>
        <w:t>ue actualmente se cumplan con los servicios y accesos públicos en la parcela de conformidad con lo establecido en el Art. 48 del LSENPC y dado que la parcela proviene de un suelo rústico sobre la que no consta otras actuaciones. De no acreditarse la condic</w:t>
      </w:r>
      <w:r>
        <w:rPr>
          <w:rFonts w:ascii="Arial" w:eastAsia="Arial" w:hAnsi="Arial"/>
          <w:i/>
          <w:color w:val="000000"/>
          <w:spacing w:val="1"/>
          <w:sz w:val="20"/>
          <w:lang w:val="es-ES"/>
        </w:rPr>
        <w:t>ión de solar en los términos del art 56.1.b) de la LSENPC,17 la propiedad deberá ceder gratuitamente a la Administración los terrenos destinados a viario que sean imprescindibles para el acceso y la instalación de los servicios públicos necesarios a los qu</w:t>
      </w:r>
      <w:r>
        <w:rPr>
          <w:rFonts w:ascii="Arial" w:eastAsia="Arial" w:hAnsi="Arial"/>
          <w:i/>
          <w:color w:val="000000"/>
          <w:spacing w:val="1"/>
          <w:sz w:val="20"/>
          <w:lang w:val="es-ES"/>
        </w:rPr>
        <w:t>e debe conectarse para adquirir tal condición; Y, que no obstante, se valora la superficie de 190,80 m</w:t>
      </w:r>
      <w:r>
        <w:rPr>
          <w:rFonts w:ascii="Arial" w:eastAsia="Arial" w:hAnsi="Arial"/>
          <w:i/>
          <w:color w:val="000000"/>
          <w:spacing w:val="1"/>
          <w:sz w:val="20"/>
          <w:vertAlign w:val="superscript"/>
          <w:lang w:val="es-ES"/>
        </w:rPr>
        <w:t>2</w:t>
      </w:r>
      <w:r>
        <w:rPr>
          <w:rFonts w:ascii="Arial" w:eastAsia="Arial" w:hAnsi="Arial"/>
          <w:i/>
          <w:color w:val="000000"/>
          <w:spacing w:val="1"/>
          <w:sz w:val="20"/>
          <w:lang w:val="es-ES"/>
        </w:rPr>
        <w:t xml:space="preserve"> en la cantidad de </w:t>
      </w:r>
      <w:r>
        <w:rPr>
          <w:rFonts w:ascii="Arial" w:eastAsia="Arial" w:hAnsi="Arial"/>
          <w:i/>
          <w:color w:val="000000"/>
          <w:spacing w:val="1"/>
          <w:lang w:val="es-ES"/>
        </w:rPr>
        <w:t xml:space="preserve">69.799,28 € </w:t>
      </w:r>
      <w:r>
        <w:rPr>
          <w:rFonts w:ascii="Arial" w:eastAsia="Arial" w:hAnsi="Arial"/>
          <w:i/>
          <w:color w:val="000000"/>
          <w:spacing w:val="1"/>
          <w:sz w:val="20"/>
          <w:lang w:val="es-ES"/>
        </w:rPr>
        <w:t>sin incluir el (5%) de premio de afección que señala que señala el Art 47 de la LEF en relación con lo señalado en el Art 47 REF.</w:t>
      </w:r>
    </w:p>
    <w:p w:rsidR="0073641D" w:rsidRDefault="00A82C13">
      <w:pPr>
        <w:spacing w:before="232"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w:t>
      </w:r>
      <w:r>
        <w:rPr>
          <w:rFonts w:ascii="Arial" w:eastAsia="Arial" w:hAnsi="Arial"/>
          <w:i/>
          <w:color w:val="000000"/>
          <w:sz w:val="20"/>
          <w:lang w:val="es-ES"/>
        </w:rPr>
        <w:t>El 04/06/2021 se dicta Providencia de Instrucción por la que se acuerda notificar el Informe Técnico emitido por la A</w:t>
      </w:r>
      <w:r>
        <w:rPr>
          <w:rFonts w:ascii="Arial" w:eastAsia="Arial" w:hAnsi="Arial"/>
          <w:i/>
          <w:color w:val="000000"/>
          <w:sz w:val="20"/>
          <w:lang w:val="es-ES"/>
        </w:rPr>
        <w:t>rquitecta municipal el 18/05/2021 a las interesadas, a fin de que en el plazo de diez hábiles, a contar desde el día siguiente al de la recepción del mismo, formule las alegaciones y aporte los documentos que consideren oportunos.</w:t>
      </w:r>
    </w:p>
    <w:p w:rsidR="0073641D" w:rsidRDefault="0073641D">
      <w:pPr>
        <w:spacing w:before="232" w:line="230" w:lineRule="exact"/>
        <w:ind w:left="864" w:right="288" w:firstLine="576"/>
        <w:jc w:val="both"/>
        <w:textAlignment w:val="baseline"/>
        <w:rPr>
          <w:rFonts w:ascii="Arial" w:eastAsia="Arial" w:hAnsi="Arial"/>
          <w:b/>
          <w:i/>
          <w:color w:val="000000"/>
          <w:sz w:val="20"/>
          <w:lang w:val="es-ES"/>
        </w:rPr>
      </w:pPr>
      <w:r w:rsidRPr="0073641D">
        <w:pict>
          <v:shape id="_x0000_s1062" type="#_x0000_t202" style="position:absolute;left:0;text-align:left;margin-left:549.2pt;margin-top:520.55pt;width:19.3pt;height:252.5pt;z-index:-251660288;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w:t>
                  </w:r>
                  <w:r>
                    <w:rPr>
                      <w:rFonts w:ascii="Arial" w:eastAsia="Arial" w:hAnsi="Arial"/>
                      <w:color w:val="000000"/>
                      <w:spacing w:val="-1"/>
                      <w:sz w:val="12"/>
                      <w:lang w:val="es-ES"/>
                    </w:rPr>
                    <w:t>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 de 19</w:t>
                  </w:r>
                </w:p>
              </w:txbxContent>
            </v:textbox>
            <w10:wrap type="square" anchorx="page" anchory="page"/>
          </v:shape>
        </w:pict>
      </w:r>
      <w:r w:rsidR="00A82C13">
        <w:rPr>
          <w:rFonts w:ascii="Arial" w:eastAsia="Arial" w:hAnsi="Arial"/>
          <w:b/>
          <w:i/>
          <w:color w:val="000000"/>
          <w:sz w:val="20"/>
          <w:lang w:val="es-ES"/>
        </w:rPr>
        <w:t xml:space="preserve">Octavo. </w:t>
      </w:r>
      <w:r w:rsidR="00A82C13">
        <w:rPr>
          <w:rFonts w:ascii="Arial" w:eastAsia="Arial" w:hAnsi="Arial"/>
          <w:i/>
          <w:color w:val="000000"/>
          <w:sz w:val="20"/>
          <w:lang w:val="es-ES"/>
        </w:rPr>
        <w:t xml:space="preserve">El 30/06/2021 </w:t>
      </w:r>
      <w:r w:rsidR="00A82C13">
        <w:rPr>
          <w:rFonts w:ascii="Arial" w:eastAsia="Arial" w:hAnsi="Arial"/>
          <w:b/>
          <w:i/>
          <w:color w:val="000000"/>
          <w:sz w:val="20"/>
          <w:lang w:val="es-ES"/>
        </w:rPr>
        <w:t xml:space="preserve">Doña Lucía Yasmina Pérez Galván </w:t>
      </w:r>
      <w:r w:rsidR="00A82C13">
        <w:rPr>
          <w:rFonts w:ascii="Arial" w:eastAsia="Arial" w:hAnsi="Arial"/>
          <w:i/>
          <w:color w:val="000000"/>
          <w:sz w:val="20"/>
          <w:lang w:val="es-ES"/>
        </w:rPr>
        <w:t xml:space="preserve">y las hermanas </w:t>
      </w:r>
      <w:r w:rsidR="00A82C13">
        <w:rPr>
          <w:rFonts w:ascii="Arial" w:eastAsia="Arial" w:hAnsi="Arial"/>
          <w:b/>
          <w:i/>
          <w:color w:val="000000"/>
          <w:sz w:val="20"/>
          <w:lang w:val="es-ES"/>
        </w:rPr>
        <w:t xml:space="preserve">Doña María </w:t>
      </w:r>
      <w:r w:rsidR="00A82C13">
        <w:rPr>
          <w:rFonts w:ascii="Arial" w:eastAsia="Arial" w:hAnsi="Arial"/>
          <w:i/>
          <w:color w:val="000000"/>
          <w:sz w:val="20"/>
          <w:lang w:val="es-ES"/>
        </w:rPr>
        <w:t xml:space="preserve">y </w:t>
      </w:r>
      <w:r w:rsidR="00A82C13">
        <w:rPr>
          <w:rFonts w:ascii="Arial" w:eastAsia="Arial" w:hAnsi="Arial"/>
          <w:b/>
          <w:i/>
          <w:color w:val="000000"/>
          <w:sz w:val="20"/>
          <w:lang w:val="es-ES"/>
        </w:rPr>
        <w:t xml:space="preserve">Doña Pilar Pérez Suárez, </w:t>
      </w:r>
      <w:r w:rsidR="00A82C13">
        <w:rPr>
          <w:rFonts w:ascii="Arial" w:eastAsia="Arial" w:hAnsi="Arial"/>
          <w:i/>
          <w:color w:val="000000"/>
          <w:sz w:val="20"/>
          <w:lang w:val="es-ES"/>
        </w:rPr>
        <w:t>presentan en sede electrónica, escrito de alegaciones con sello de registro de entrada n.º 2021020852, manifestando su expreso rechazo a la valoración emitida en la hoja de aprecio municipal.</w:t>
      </w:r>
    </w:p>
    <w:p w:rsidR="0073641D" w:rsidRDefault="00A82C13">
      <w:pPr>
        <w:spacing w:before="228"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w:t>
      </w:r>
      <w:r>
        <w:rPr>
          <w:rFonts w:ascii="Arial" w:eastAsia="Arial" w:hAnsi="Arial"/>
          <w:i/>
          <w:color w:val="000000"/>
          <w:sz w:val="20"/>
          <w:lang w:val="es-ES"/>
        </w:rPr>
        <w:t>El 15/07/2021 presentan en sede</w:t>
      </w:r>
      <w:r>
        <w:rPr>
          <w:rFonts w:ascii="Arial" w:eastAsia="Arial" w:hAnsi="Arial"/>
          <w:i/>
          <w:color w:val="000000"/>
          <w:sz w:val="20"/>
          <w:lang w:val="es-ES"/>
        </w:rPr>
        <w:t xml:space="preserve"> electrónica, con sello de registro de entrada n.º 2021022542, informe sobre el Cálculo del Justiprecio Expropiatorio relativo a las fincas sitas en la C/ Deán Rodríguez Bolaños y C/ Martínez de Escobar respectivamente, elaborado por el arquitecto Don Rafa</w:t>
      </w:r>
      <w:r>
        <w:rPr>
          <w:rFonts w:ascii="Arial" w:eastAsia="Arial" w:hAnsi="Arial"/>
          <w:i/>
          <w:color w:val="000000"/>
          <w:sz w:val="20"/>
          <w:lang w:val="es-ES"/>
        </w:rPr>
        <w:t>el Eduardo Perera Lozano y Don Pedro Soria Casado, como director comercial en representación de TINSA, Tasaciones Inmobiliarias S.A.U.</w:t>
      </w:r>
    </w:p>
    <w:p w:rsidR="0073641D" w:rsidRDefault="00A82C13">
      <w:pPr>
        <w:spacing w:before="231" w:line="23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Así, respecto al suelo con </w:t>
      </w:r>
      <w:r>
        <w:rPr>
          <w:rFonts w:ascii="Arial" w:eastAsia="Arial" w:hAnsi="Arial"/>
          <w:b/>
          <w:i/>
          <w:color w:val="000000"/>
          <w:sz w:val="20"/>
          <w:lang w:val="es-ES"/>
        </w:rPr>
        <w:t xml:space="preserve">referencia catastral 4200528DR5840S0001WD </w:t>
      </w:r>
      <w:r>
        <w:rPr>
          <w:rFonts w:ascii="Arial" w:eastAsia="Arial" w:hAnsi="Arial"/>
          <w:i/>
          <w:color w:val="000000"/>
          <w:sz w:val="20"/>
          <w:lang w:val="es-ES"/>
        </w:rPr>
        <w:t>sito en la C/ Deán Rodríguez Bolaños señalan las sig</w:t>
      </w:r>
      <w:r>
        <w:rPr>
          <w:rFonts w:ascii="Arial" w:eastAsia="Arial" w:hAnsi="Arial"/>
          <w:i/>
          <w:color w:val="000000"/>
          <w:sz w:val="20"/>
          <w:lang w:val="es-ES"/>
        </w:rPr>
        <w:t>uientes valoraciones, en función de las cabida a expropiar.</w:t>
      </w:r>
    </w:p>
    <w:p w:rsidR="0073641D" w:rsidRDefault="00A82C13">
      <w:pPr>
        <w:spacing w:before="228" w:line="23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En el supuesto de que se expropie 356,83 m</w:t>
      </w:r>
      <w:r>
        <w:rPr>
          <w:rFonts w:ascii="Arial" w:eastAsia="Arial" w:hAnsi="Arial"/>
          <w:i/>
          <w:color w:val="000000"/>
          <w:sz w:val="20"/>
          <w:vertAlign w:val="superscript"/>
          <w:lang w:val="es-ES"/>
        </w:rPr>
        <w:t>2</w:t>
      </w:r>
      <w:r>
        <w:rPr>
          <w:rFonts w:ascii="Arial" w:eastAsia="Arial" w:hAnsi="Arial"/>
          <w:i/>
          <w:color w:val="000000"/>
          <w:sz w:val="20"/>
          <w:lang w:val="es-ES"/>
        </w:rPr>
        <w:t xml:space="preserve"> fijan el justiprecio en la cantidad total de </w:t>
      </w:r>
      <w:r>
        <w:rPr>
          <w:rFonts w:ascii="Arial" w:eastAsia="Arial" w:hAnsi="Arial"/>
          <w:i/>
          <w:color w:val="000000"/>
          <w:lang w:val="es-ES"/>
        </w:rPr>
        <w:t xml:space="preserve">242.569,07 €, </w:t>
      </w:r>
      <w:r>
        <w:rPr>
          <w:rFonts w:ascii="Arial" w:eastAsia="Arial" w:hAnsi="Arial"/>
          <w:i/>
          <w:color w:val="000000"/>
          <w:sz w:val="20"/>
          <w:lang w:val="es-ES"/>
        </w:rPr>
        <w:t>incluido el 5% de premio de Afección. Y, en caso de que se expropie la totalidad de la finca, con una cabida de 664,56 m</w:t>
      </w:r>
      <w:r>
        <w:rPr>
          <w:rFonts w:ascii="Arial" w:eastAsia="Arial" w:hAnsi="Arial"/>
          <w:i/>
          <w:color w:val="000000"/>
          <w:sz w:val="20"/>
          <w:vertAlign w:val="superscript"/>
          <w:lang w:val="es-ES"/>
        </w:rPr>
        <w:t>2</w:t>
      </w:r>
      <w:r>
        <w:rPr>
          <w:rFonts w:ascii="Arial" w:eastAsia="Arial" w:hAnsi="Arial"/>
          <w:i/>
          <w:color w:val="000000"/>
          <w:sz w:val="20"/>
          <w:lang w:val="es-ES"/>
        </w:rPr>
        <w:t xml:space="preserve">, fijan el justiprecio en la suma de </w:t>
      </w:r>
      <w:r>
        <w:rPr>
          <w:rFonts w:ascii="Arial" w:eastAsia="Arial" w:hAnsi="Arial"/>
          <w:b/>
          <w:i/>
          <w:color w:val="000000"/>
          <w:sz w:val="20"/>
          <w:lang w:val="es-ES"/>
        </w:rPr>
        <w:t xml:space="preserve">451.760,52 </w:t>
      </w:r>
      <w:r>
        <w:rPr>
          <w:rFonts w:ascii="Arial" w:eastAsia="Arial" w:hAnsi="Arial"/>
          <w:i/>
          <w:color w:val="000000"/>
          <w:lang w:val="es-ES"/>
        </w:rPr>
        <w:t xml:space="preserve">€ </w:t>
      </w:r>
      <w:r>
        <w:rPr>
          <w:rFonts w:ascii="Arial" w:eastAsia="Arial" w:hAnsi="Arial"/>
          <w:i/>
          <w:color w:val="000000"/>
          <w:sz w:val="20"/>
          <w:lang w:val="es-ES"/>
        </w:rPr>
        <w:t>incluido el 5% de premio de afección.</w:t>
      </w:r>
    </w:p>
    <w:p w:rsidR="0073641D" w:rsidRDefault="0073641D">
      <w:pPr>
        <w:sectPr w:rsidR="0073641D">
          <w:pgSz w:w="11909" w:h="16838"/>
          <w:pgMar w:top="920" w:right="1555" w:bottom="861" w:left="614" w:header="720" w:footer="720" w:gutter="0"/>
          <w:cols w:space="720"/>
        </w:sectPr>
      </w:pPr>
    </w:p>
    <w:p w:rsidR="0073641D" w:rsidRDefault="00A82C13">
      <w:pPr>
        <w:spacing w:before="6" w:line="230" w:lineRule="exact"/>
        <w:ind w:right="72" w:firstLine="64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En relación al suelo con </w:t>
      </w:r>
      <w:r>
        <w:rPr>
          <w:rFonts w:ascii="Arial" w:eastAsia="Arial" w:hAnsi="Arial"/>
          <w:b/>
          <w:i/>
          <w:color w:val="000000"/>
          <w:sz w:val="20"/>
          <w:lang w:val="es-ES"/>
        </w:rPr>
        <w:t>referenc</w:t>
      </w:r>
      <w:r>
        <w:rPr>
          <w:rFonts w:ascii="Arial" w:eastAsia="Arial" w:hAnsi="Arial"/>
          <w:b/>
          <w:i/>
          <w:color w:val="000000"/>
          <w:sz w:val="20"/>
          <w:lang w:val="es-ES"/>
        </w:rPr>
        <w:t xml:space="preserve">ia catastral 35023A003002880001HO </w:t>
      </w:r>
      <w:r>
        <w:rPr>
          <w:rFonts w:ascii="Arial" w:eastAsia="Arial" w:hAnsi="Arial"/>
          <w:i/>
          <w:color w:val="000000"/>
          <w:sz w:val="20"/>
          <w:lang w:val="es-ES"/>
        </w:rPr>
        <w:t>sito en la C/ Martínez de Escobar, con una cabida de 190,80 m</w:t>
      </w:r>
      <w:r>
        <w:rPr>
          <w:rFonts w:ascii="Arial" w:eastAsia="Arial" w:hAnsi="Arial"/>
          <w:i/>
          <w:color w:val="000000"/>
          <w:sz w:val="20"/>
          <w:vertAlign w:val="superscript"/>
          <w:lang w:val="es-ES"/>
        </w:rPr>
        <w:t>2</w:t>
      </w:r>
      <w:r>
        <w:rPr>
          <w:rFonts w:ascii="Arial" w:eastAsia="Arial" w:hAnsi="Arial"/>
          <w:i/>
          <w:color w:val="000000"/>
          <w:sz w:val="20"/>
          <w:lang w:val="es-ES"/>
        </w:rPr>
        <w:t xml:space="preserve"> fijan el justiprecio en la cantidad de </w:t>
      </w:r>
      <w:r>
        <w:rPr>
          <w:rFonts w:ascii="Arial" w:eastAsia="Arial" w:hAnsi="Arial"/>
          <w:b/>
          <w:i/>
          <w:color w:val="000000"/>
          <w:sz w:val="20"/>
          <w:lang w:val="es-ES"/>
        </w:rPr>
        <w:t xml:space="preserve">129.703,72 € </w:t>
      </w:r>
      <w:r>
        <w:rPr>
          <w:rFonts w:ascii="Arial" w:eastAsia="Arial" w:hAnsi="Arial"/>
          <w:i/>
          <w:color w:val="000000"/>
          <w:sz w:val="20"/>
          <w:lang w:val="es-ES"/>
        </w:rPr>
        <w:t>incluido el 5% de premio de afección.</w:t>
      </w:r>
    </w:p>
    <w:p w:rsidR="0073641D" w:rsidRDefault="00A82C13">
      <w:pPr>
        <w:spacing w:before="230" w:line="230" w:lineRule="exact"/>
        <w:ind w:right="72"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 </w:t>
      </w:r>
      <w:r>
        <w:rPr>
          <w:rFonts w:ascii="Arial" w:eastAsia="Arial" w:hAnsi="Arial"/>
          <w:i/>
          <w:color w:val="000000"/>
          <w:sz w:val="20"/>
          <w:lang w:val="es-ES"/>
        </w:rPr>
        <w:t>El 11/11/2021 se notifica al Servicio de Patrimonio el Oficio</w:t>
      </w:r>
      <w:r>
        <w:rPr>
          <w:rFonts w:ascii="Arial" w:eastAsia="Arial" w:hAnsi="Arial"/>
          <w:i/>
          <w:color w:val="000000"/>
          <w:sz w:val="20"/>
          <w:lang w:val="es-ES"/>
        </w:rPr>
        <w:t xml:space="preserve"> de la Sra. Jefa de Servicio de Ordenación del Territorio y Sostenibilidad mediante el que se da traslado del Informe Técnico emitido por la Sra. Arquitecta municipal el 11/11/2021, mediante el que manifiesta su disconformidad y rechazo a la valoración pre</w:t>
      </w:r>
      <w:r>
        <w:rPr>
          <w:rFonts w:ascii="Arial" w:eastAsia="Arial" w:hAnsi="Arial"/>
          <w:i/>
          <w:color w:val="000000"/>
          <w:sz w:val="20"/>
          <w:lang w:val="es-ES"/>
        </w:rPr>
        <w:t xml:space="preserve">sentada por los interesados, sin perjuicio de indicar que respecto a la finca de referencia </w:t>
      </w:r>
      <w:r>
        <w:rPr>
          <w:rFonts w:ascii="Arial" w:eastAsia="Arial" w:hAnsi="Arial"/>
          <w:b/>
          <w:i/>
          <w:color w:val="000000"/>
          <w:sz w:val="20"/>
          <w:lang w:val="es-ES"/>
        </w:rPr>
        <w:t xml:space="preserve">catastral 35023A003002880001HO </w:t>
      </w:r>
      <w:r>
        <w:rPr>
          <w:rFonts w:ascii="Arial" w:eastAsia="Arial" w:hAnsi="Arial"/>
          <w:i/>
          <w:color w:val="000000"/>
          <w:sz w:val="20"/>
          <w:u w:val="single"/>
          <w:lang w:val="es-ES"/>
        </w:rPr>
        <w:t>se ha de acreditar si la misma cuenta con la condición de solar en los términos del artículo 56.1.b)  de la LSENPC’17 para que proced</w:t>
      </w:r>
      <w:r>
        <w:rPr>
          <w:rFonts w:ascii="Arial" w:eastAsia="Arial" w:hAnsi="Arial"/>
          <w:i/>
          <w:color w:val="000000"/>
          <w:sz w:val="20"/>
          <w:u w:val="single"/>
          <w:lang w:val="es-ES"/>
        </w:rPr>
        <w:t xml:space="preserve">a el derecho a ser expropiado conforme a lo recogido en el artículo 259 “actuaciones urbanísticas aisladas” de la LSENPC’17, todo ello sin perjuicio del informe jurídico que, en su caso, se emita al respecto. </w:t>
      </w:r>
    </w:p>
    <w:p w:rsidR="0073641D" w:rsidRDefault="00A82C13">
      <w:pPr>
        <w:spacing w:before="228" w:line="230" w:lineRule="exact"/>
        <w:ind w:right="72"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Undécimo. </w:t>
      </w:r>
      <w:r>
        <w:rPr>
          <w:rFonts w:ascii="Arial" w:eastAsia="Arial" w:hAnsi="Arial"/>
          <w:i/>
          <w:color w:val="000000"/>
          <w:sz w:val="20"/>
          <w:lang w:val="es-ES"/>
        </w:rPr>
        <w:t>El 11/07/2022 se notifica al Servici</w:t>
      </w:r>
      <w:r>
        <w:rPr>
          <w:rFonts w:ascii="Arial" w:eastAsia="Arial" w:hAnsi="Arial"/>
          <w:i/>
          <w:color w:val="000000"/>
          <w:sz w:val="20"/>
          <w:lang w:val="es-ES"/>
        </w:rPr>
        <w:t xml:space="preserve">o de Patrimonio el documento contable de Retención de Crédito (RC) de fecha 08/07/2022 relativo a la operación 202200050508, mediante el que se Certifica que para la referida aplicación existe saldo de crédito disponible, quedando retenido el importe de </w:t>
      </w:r>
      <w:r>
        <w:rPr>
          <w:rFonts w:ascii="Arial" w:eastAsia="Arial" w:hAnsi="Arial"/>
          <w:b/>
          <w:i/>
          <w:color w:val="000000"/>
          <w:sz w:val="20"/>
          <w:lang w:val="es-ES"/>
        </w:rPr>
        <w:t>21</w:t>
      </w:r>
      <w:r>
        <w:rPr>
          <w:rFonts w:ascii="Arial" w:eastAsia="Arial" w:hAnsi="Arial"/>
          <w:b/>
          <w:i/>
          <w:color w:val="000000"/>
          <w:sz w:val="20"/>
          <w:lang w:val="es-ES"/>
        </w:rPr>
        <w:t>0.313,87 €.</w:t>
      </w:r>
    </w:p>
    <w:p w:rsidR="0073641D" w:rsidRDefault="00A82C13">
      <w:pPr>
        <w:spacing w:before="234" w:line="230" w:lineRule="exact"/>
        <w:ind w:right="72"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Duodécimo. </w:t>
      </w:r>
      <w:r>
        <w:rPr>
          <w:rFonts w:ascii="Arial" w:eastAsia="Arial" w:hAnsi="Arial"/>
          <w:i/>
          <w:color w:val="000000"/>
          <w:sz w:val="20"/>
          <w:lang w:val="es-ES"/>
        </w:rPr>
        <w:t xml:space="preserve">El 03/10/2022 se dicta Providencia de Instrucción por la que se acuerda Requerir al Servicio de Ordenación del Territorio a fin de que se gire visita técnica por la Sra. Arquitecta Municipal, con el objetivo de comprobar si la finca </w:t>
      </w:r>
      <w:r>
        <w:rPr>
          <w:rFonts w:ascii="Arial" w:eastAsia="Arial" w:hAnsi="Arial"/>
          <w:i/>
          <w:color w:val="000000"/>
          <w:sz w:val="20"/>
          <w:lang w:val="es-ES"/>
        </w:rPr>
        <w:t xml:space="preserve">con </w:t>
      </w:r>
      <w:r>
        <w:rPr>
          <w:rFonts w:ascii="Arial" w:eastAsia="Arial" w:hAnsi="Arial"/>
          <w:b/>
          <w:i/>
          <w:color w:val="000000"/>
          <w:sz w:val="20"/>
          <w:lang w:val="es-ES"/>
        </w:rPr>
        <w:t xml:space="preserve">referencia catastral 35023A003002880001HO </w:t>
      </w:r>
      <w:r>
        <w:rPr>
          <w:rFonts w:ascii="Arial" w:eastAsia="Arial" w:hAnsi="Arial"/>
          <w:i/>
          <w:color w:val="000000"/>
          <w:sz w:val="20"/>
          <w:lang w:val="es-ES"/>
        </w:rPr>
        <w:t>cumple con los servicios que define el artículo 48 de la LSENPC’17 que deben ostentar los suelos urbanos para obtener la condición de solar, en los términos del artículo 56.1.b) de la LSENPC’17 para que proceda</w:t>
      </w:r>
      <w:r>
        <w:rPr>
          <w:rFonts w:ascii="Arial" w:eastAsia="Arial" w:hAnsi="Arial"/>
          <w:i/>
          <w:color w:val="000000"/>
          <w:sz w:val="20"/>
          <w:lang w:val="es-ES"/>
        </w:rPr>
        <w:t xml:space="preserve"> el derecho a ser expropiado conforme a lo recogido en el artículo 259 de la LSENPC’17 “Actuaciones urbanísticas aisladas”.</w:t>
      </w:r>
    </w:p>
    <w:p w:rsidR="0073641D" w:rsidRDefault="00A82C13">
      <w:pPr>
        <w:spacing w:before="225" w:line="230" w:lineRule="exact"/>
        <w:ind w:right="72"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Decimotercero. </w:t>
      </w:r>
      <w:r>
        <w:rPr>
          <w:rFonts w:ascii="Arial" w:eastAsia="Arial" w:hAnsi="Arial"/>
          <w:i/>
          <w:color w:val="000000"/>
          <w:sz w:val="20"/>
          <w:lang w:val="es-ES"/>
        </w:rPr>
        <w:t>El 03/03/2023 se emite Informe por la Sra. Arquitecta Municipal en el que se realiza una visita a la finca con referencia catastral 35023A003002880001HO, donde se realiza toma de datos y fotografías para la verificación de si el suelo cumple o no con las c</w:t>
      </w:r>
      <w:r>
        <w:rPr>
          <w:rFonts w:ascii="Arial" w:eastAsia="Arial" w:hAnsi="Arial"/>
          <w:i/>
          <w:color w:val="000000"/>
          <w:sz w:val="20"/>
          <w:lang w:val="es-ES"/>
        </w:rPr>
        <w:t>ondiciones establecidas en el artículo 48 de la LSENPC’17 para que un suelo pueda ser considerado solar. Asimismo se reitera que:</w:t>
      </w:r>
    </w:p>
    <w:p w:rsidR="0073641D" w:rsidRDefault="0073641D">
      <w:pPr>
        <w:spacing w:before="233" w:line="230" w:lineRule="exact"/>
        <w:ind w:left="648" w:right="72"/>
        <w:jc w:val="both"/>
        <w:textAlignment w:val="baseline"/>
        <w:rPr>
          <w:rFonts w:ascii="Arial" w:eastAsia="Arial" w:hAnsi="Arial"/>
          <w:i/>
          <w:color w:val="000000"/>
          <w:spacing w:val="-2"/>
          <w:sz w:val="20"/>
          <w:lang w:val="es-ES"/>
        </w:rPr>
      </w:pPr>
      <w:r w:rsidRPr="0073641D">
        <w:pict>
          <v:shape id="_x0000_s1061" type="#_x0000_t202" style="position:absolute;left:0;text-align:left;margin-left:549.2pt;margin-top:520.55pt;width:19.3pt;height:252.5pt;z-index:-251659264;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 de 19</w:t>
                  </w:r>
                </w:p>
              </w:txbxContent>
            </v:textbox>
            <w10:wrap type="square" anchorx="page" anchory="page"/>
          </v:shape>
        </w:pict>
      </w:r>
      <w:r w:rsidR="00A82C13">
        <w:rPr>
          <w:rFonts w:ascii="Arial" w:eastAsia="Arial" w:hAnsi="Arial"/>
          <w:i/>
          <w:color w:val="000000"/>
          <w:spacing w:val="-2"/>
          <w:sz w:val="20"/>
          <w:lang w:val="es-ES"/>
        </w:rPr>
        <w:t>(...)</w:t>
      </w:r>
    </w:p>
    <w:p w:rsidR="0073641D" w:rsidRDefault="00A82C13">
      <w:pPr>
        <w:spacing w:line="229" w:lineRule="exact"/>
        <w:ind w:right="72"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“se trata de un suelo que ha visto modificada su clasificación respecto al planeamiento </w:t>
      </w:r>
      <w:r>
        <w:rPr>
          <w:rFonts w:ascii="Arial" w:eastAsia="Arial" w:hAnsi="Arial"/>
          <w:i/>
          <w:color w:val="000000"/>
          <w:sz w:val="20"/>
          <w:lang w:val="es-ES"/>
        </w:rPr>
        <w:t xml:space="preserve">anterior, pasando de un suelo rústico residual a un suelo urbano consolidado no constando ningún tipo de cesión. Tampoco consta que se encuentre afectado este suelo o haya estado afectado, por un instrumento de desarrollo o por cualquier otra actuación en </w:t>
      </w:r>
      <w:r>
        <w:rPr>
          <w:rFonts w:ascii="Arial" w:eastAsia="Arial" w:hAnsi="Arial"/>
          <w:i/>
          <w:color w:val="000000"/>
          <w:sz w:val="20"/>
          <w:lang w:val="es-ES"/>
        </w:rPr>
        <w:t>desarrollo de planeamiento”.</w:t>
      </w:r>
    </w:p>
    <w:p w:rsidR="0073641D" w:rsidRDefault="00A82C13">
      <w:pPr>
        <w:spacing w:before="229" w:line="230" w:lineRule="exact"/>
        <w:ind w:left="648" w:righ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Y se concluye que:</w:t>
      </w:r>
    </w:p>
    <w:p w:rsidR="0073641D" w:rsidRDefault="00A82C13">
      <w:pPr>
        <w:spacing w:before="2" w:line="230" w:lineRule="exact"/>
        <w:ind w:left="648" w:righ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w:t>
      </w:r>
    </w:p>
    <w:p w:rsidR="0073641D" w:rsidRDefault="00A82C13">
      <w:pPr>
        <w:spacing w:after="839" w:line="229" w:lineRule="exact"/>
        <w:ind w:right="72" w:firstLine="648"/>
        <w:jc w:val="both"/>
        <w:textAlignment w:val="baseline"/>
        <w:rPr>
          <w:rFonts w:ascii="Arial" w:eastAsia="Arial" w:hAnsi="Arial"/>
          <w:i/>
          <w:color w:val="000000"/>
          <w:sz w:val="20"/>
          <w:lang w:val="es-ES"/>
        </w:rPr>
      </w:pPr>
      <w:r>
        <w:rPr>
          <w:rFonts w:ascii="Arial" w:eastAsia="Arial" w:hAnsi="Arial"/>
          <w:i/>
          <w:color w:val="000000"/>
          <w:sz w:val="20"/>
          <w:lang w:val="es-ES"/>
        </w:rPr>
        <w:t>“siendo que el artículo 56.1.b de la LSENPC’17 establece, entre los deberes de los propietarios de suelo urbano consolidado, el deber, cuando proceda, de ceder gratuitamente los terrenos destinado a via</w:t>
      </w:r>
      <w:r>
        <w:rPr>
          <w:rFonts w:ascii="Arial" w:eastAsia="Arial" w:hAnsi="Arial"/>
          <w:i/>
          <w:color w:val="000000"/>
          <w:sz w:val="20"/>
          <w:lang w:val="es-ES"/>
        </w:rPr>
        <w:t>rio que sea imprescindibles para el acceso y la instalación de los servicios públicos necesarios a los que debe conectarse para adquirir la condición de solar; que, según lo establecido en el artículo 48 de la LSENPC’17 el suelo objeto de expropiación no c</w:t>
      </w:r>
      <w:r>
        <w:rPr>
          <w:rFonts w:ascii="Arial" w:eastAsia="Arial" w:hAnsi="Arial"/>
          <w:i/>
          <w:color w:val="000000"/>
          <w:sz w:val="20"/>
          <w:lang w:val="es-ES"/>
        </w:rPr>
        <w:t xml:space="preserve">umple en su totalidad con la condición de solar; en opinión de la técnico que suscribe, </w:t>
      </w:r>
      <w:r>
        <w:rPr>
          <w:rFonts w:ascii="Arial" w:eastAsia="Arial" w:hAnsi="Arial"/>
          <w:b/>
          <w:i/>
          <w:color w:val="000000"/>
          <w:sz w:val="20"/>
          <w:lang w:val="es-ES"/>
        </w:rPr>
        <w:t>no procede el derecho a ser expropiado al tratarse de un suelo de cesión obligatoria</w:t>
      </w:r>
      <w:r>
        <w:rPr>
          <w:rFonts w:ascii="Arial" w:eastAsia="Arial" w:hAnsi="Arial"/>
          <w:i/>
          <w:color w:val="000000"/>
          <w:sz w:val="20"/>
          <w:lang w:val="es-ES"/>
        </w:rPr>
        <w:t>. No obstante lo anterior, y pudiendo existir otras consideraciones a tener en cuent</w:t>
      </w:r>
      <w:r>
        <w:rPr>
          <w:rFonts w:ascii="Arial" w:eastAsia="Arial" w:hAnsi="Arial"/>
          <w:i/>
          <w:color w:val="000000"/>
          <w:sz w:val="20"/>
          <w:lang w:val="es-ES"/>
        </w:rPr>
        <w:t>a a nivel jurídico,</w:t>
      </w:r>
    </w:p>
    <w:p w:rsidR="0073641D" w:rsidRDefault="0073641D">
      <w:pPr>
        <w:spacing w:after="839" w:line="229" w:lineRule="exact"/>
        <w:sectPr w:rsidR="0073641D">
          <w:pgSz w:w="11909" w:h="16838"/>
          <w:pgMar w:top="3240" w:right="1467" w:bottom="269" w:left="1802"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73641D">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31"/>
              <w:jc w:val="right"/>
              <w:textAlignment w:val="baseline"/>
            </w:pPr>
            <w:r>
              <w:rPr>
                <w:noProof/>
                <w:lang w:val="es-ES" w:eastAsia="es-ES"/>
              </w:rPr>
              <w:lastRenderedPageBreak/>
              <w:drawing>
                <wp:inline distT="0" distB="0" distL="0" distR="0">
                  <wp:extent cx="917575" cy="11156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60" type="#_x0000_t202" style="position:absolute;left:0;text-align:left;margin-left:463pt;margin-top:621.1pt;width:73.2pt;height:32.85pt;z-index:-251658240;mso-wrap-distance-left:0;mso-wrap-distance-right:0" filled="f" stroked="f">
            <v:textbox inset="0,0,0,0">
              <w:txbxContent>
                <w:tbl>
                  <w:tblPr>
                    <w:tblW w:w="0" w:type="auto"/>
                    <w:tblLayout w:type="fixed"/>
                    <w:tblCellMar>
                      <w:left w:w="0" w:type="dxa"/>
                      <w:right w:w="0" w:type="dxa"/>
                    </w:tblCellMar>
                    <w:tblLook w:val="04A0"/>
                  </w:tblPr>
                  <w:tblGrid>
                    <w:gridCol w:w="806"/>
                    <w:gridCol w:w="658"/>
                  </w:tblGrid>
                  <w:tr w:rsidR="0073641D">
                    <w:tblPrEx>
                      <w:tblCellMar>
                        <w:top w:w="0" w:type="dxa"/>
                        <w:bottom w:w="0" w:type="dxa"/>
                      </w:tblCellMar>
                    </w:tblPrEx>
                    <w:trPr>
                      <w:trHeight w:hRule="exact" w:val="657"/>
                    </w:trPr>
                    <w:tc>
                      <w:tcPr>
                        <w:tcW w:w="806" w:type="dxa"/>
                        <w:tcBorders>
                          <w:top w:val="none" w:sz="0" w:space="0" w:color="000000"/>
                          <w:left w:val="none" w:sz="0" w:space="0" w:color="000000"/>
                          <w:bottom w:val="none" w:sz="0" w:space="0" w:color="000000"/>
                          <w:right w:val="none" w:sz="0" w:space="0" w:color="000000"/>
                        </w:tcBorders>
                      </w:tcPr>
                      <w:p w:rsidR="0073641D" w:rsidRDefault="00A82C13">
                        <w:pPr>
                          <w:spacing w:before="33" w:after="363" w:line="251" w:lineRule="exact"/>
                          <w:ind w:right="258"/>
                          <w:jc w:val="right"/>
                          <w:textAlignment w:val="baseline"/>
                          <w:rPr>
                            <w:rFonts w:ascii="Arial" w:eastAsia="Arial" w:hAnsi="Arial"/>
                            <w:color w:val="000000"/>
                            <w:lang w:val="es-ES"/>
                          </w:rPr>
                        </w:pPr>
                        <w:r>
                          <w:rPr>
                            <w:rFonts w:ascii="Arial" w:eastAsia="Arial" w:hAnsi="Arial"/>
                            <w:color w:val="000000"/>
                            <w:lang w:val="es-ES"/>
                          </w:rPr>
                          <w:t>7</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137" w:line="230" w:lineRule="exact"/>
        <w:ind w:left="864" w:right="28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se propone se solicite por la unidad tramitadora de este expediente, informe jurídico al respecto”.</w:t>
      </w:r>
    </w:p>
    <w:p w:rsidR="0073641D" w:rsidRDefault="00A82C13">
      <w:pPr>
        <w:spacing w:before="228"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Decimocuarto. </w:t>
      </w:r>
      <w:r>
        <w:rPr>
          <w:rFonts w:ascii="Arial" w:eastAsia="Arial" w:hAnsi="Arial"/>
          <w:i/>
          <w:color w:val="000000"/>
          <w:sz w:val="20"/>
          <w:lang w:val="es-ES"/>
        </w:rPr>
        <w:t>El 05/02/2024 la Comisión de Valoraciones de Canarias solicita copia del expediente, así como, certificación expedida por ese Ayuntamiento acr</w:t>
      </w:r>
      <w:r>
        <w:rPr>
          <w:rFonts w:ascii="Arial" w:eastAsia="Arial" w:hAnsi="Arial"/>
          <w:i/>
          <w:color w:val="000000"/>
          <w:sz w:val="20"/>
          <w:lang w:val="es-ES"/>
        </w:rPr>
        <w:t>editativa de la calificación, clasificación y normativa urbanística de aplicación, respecto de las referidas fincas, con sello de registro de entrada n.º 2024-E-RC-2890. Remitiéndose dicha documentación el 22/02/2024, con sello registro salida n.º 2024-S-R</w:t>
      </w:r>
      <w:r>
        <w:rPr>
          <w:rFonts w:ascii="Arial" w:eastAsia="Arial" w:hAnsi="Arial"/>
          <w:i/>
          <w:color w:val="000000"/>
          <w:sz w:val="20"/>
          <w:lang w:val="es-ES"/>
        </w:rPr>
        <w:t>C-9751.</w:t>
      </w:r>
    </w:p>
    <w:p w:rsidR="0073641D" w:rsidRDefault="00A82C13">
      <w:pPr>
        <w:spacing w:before="227"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Decimoquinto. </w:t>
      </w:r>
      <w:r>
        <w:rPr>
          <w:rFonts w:ascii="Arial" w:eastAsia="Arial" w:hAnsi="Arial"/>
          <w:i/>
          <w:color w:val="000000"/>
          <w:sz w:val="20"/>
          <w:lang w:val="es-ES"/>
        </w:rPr>
        <w:t>El 25/06/2024 se requiere a los interesados para que aclaren la solicitud de expropiación, en relación a la Escritura Complementaria de Partición de Herencia otorgada el 17/04/2015, bajo el número de protocolo 659, en el que se le adj</w:t>
      </w:r>
      <w:r>
        <w:rPr>
          <w:rFonts w:ascii="Arial" w:eastAsia="Arial" w:hAnsi="Arial"/>
          <w:i/>
          <w:color w:val="000000"/>
          <w:sz w:val="20"/>
          <w:lang w:val="es-ES"/>
        </w:rPr>
        <w:t xml:space="preserve">udica a </w:t>
      </w:r>
      <w:r>
        <w:rPr>
          <w:rFonts w:ascii="Arial" w:eastAsia="Arial" w:hAnsi="Arial"/>
          <w:b/>
          <w:i/>
          <w:color w:val="000000"/>
          <w:sz w:val="20"/>
          <w:lang w:val="es-ES"/>
        </w:rPr>
        <w:t xml:space="preserve">Dña. Dolores Jesús Galván Ramírez </w:t>
      </w:r>
      <w:r>
        <w:rPr>
          <w:rFonts w:ascii="Arial" w:eastAsia="Arial" w:hAnsi="Arial"/>
          <w:i/>
          <w:color w:val="000000"/>
          <w:sz w:val="20"/>
          <w:lang w:val="es-ES"/>
        </w:rPr>
        <w:t>el usufructo vitalicio, así como, aclarar las cuotas de participación que ostenta cada uno de los interesados en los referidos inmuebles.</w:t>
      </w:r>
    </w:p>
    <w:p w:rsidR="0073641D" w:rsidRDefault="00A82C13">
      <w:pPr>
        <w:spacing w:before="232"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Decimosexto. </w:t>
      </w:r>
      <w:r>
        <w:rPr>
          <w:rFonts w:ascii="Arial" w:eastAsia="Arial" w:hAnsi="Arial"/>
          <w:i/>
          <w:color w:val="000000"/>
          <w:sz w:val="20"/>
          <w:lang w:val="es-ES"/>
        </w:rPr>
        <w:t xml:space="preserve">El 04/07/2024 </w:t>
      </w:r>
      <w:r>
        <w:rPr>
          <w:rFonts w:ascii="Arial" w:eastAsia="Arial" w:hAnsi="Arial"/>
          <w:b/>
          <w:i/>
          <w:color w:val="000000"/>
          <w:sz w:val="20"/>
          <w:lang w:val="es-ES"/>
        </w:rPr>
        <w:t xml:space="preserve">Doña Lucía Yasmina Pérez Galván </w:t>
      </w:r>
      <w:r>
        <w:rPr>
          <w:rFonts w:ascii="Arial" w:eastAsia="Arial" w:hAnsi="Arial"/>
          <w:i/>
          <w:color w:val="000000"/>
          <w:sz w:val="20"/>
          <w:lang w:val="es-ES"/>
        </w:rPr>
        <w:t xml:space="preserve">y las hermanas </w:t>
      </w:r>
      <w:r>
        <w:rPr>
          <w:rFonts w:ascii="Arial" w:eastAsia="Arial" w:hAnsi="Arial"/>
          <w:b/>
          <w:i/>
          <w:color w:val="000000"/>
          <w:sz w:val="20"/>
          <w:lang w:val="es-ES"/>
        </w:rPr>
        <w:t xml:space="preserve">Doña María </w:t>
      </w:r>
      <w:r>
        <w:rPr>
          <w:rFonts w:ascii="Arial" w:eastAsia="Arial" w:hAnsi="Arial"/>
          <w:i/>
          <w:color w:val="000000"/>
          <w:sz w:val="20"/>
          <w:lang w:val="es-ES"/>
        </w:rPr>
        <w:t xml:space="preserve">y </w:t>
      </w:r>
      <w:r>
        <w:rPr>
          <w:rFonts w:ascii="Arial" w:eastAsia="Arial" w:hAnsi="Arial"/>
          <w:b/>
          <w:i/>
          <w:color w:val="000000"/>
          <w:sz w:val="20"/>
          <w:lang w:val="es-ES"/>
        </w:rPr>
        <w:t xml:space="preserve">Doña Pilar Pérez Suárez, </w:t>
      </w:r>
      <w:r>
        <w:rPr>
          <w:rFonts w:ascii="Arial" w:eastAsia="Arial" w:hAnsi="Arial"/>
          <w:i/>
          <w:color w:val="000000"/>
          <w:sz w:val="20"/>
          <w:lang w:val="es-ES"/>
        </w:rPr>
        <w:t>presentan en sede electrónica, escrito con sello de registro de entrada n.º 2024-E-RE-10901, en el que se indica las cuotas de participación de cada uno de los interesados:</w:t>
      </w:r>
    </w:p>
    <w:p w:rsidR="0073641D" w:rsidRDefault="00A82C13">
      <w:pPr>
        <w:spacing w:before="231" w:line="230" w:lineRule="exact"/>
        <w:ind w:left="2160"/>
        <w:textAlignment w:val="baseline"/>
        <w:rPr>
          <w:rFonts w:ascii="Arial" w:eastAsia="Arial" w:hAnsi="Arial"/>
          <w:i/>
          <w:color w:val="000000"/>
          <w:sz w:val="20"/>
          <w:lang w:val="es-ES"/>
        </w:rPr>
      </w:pPr>
      <w:r>
        <w:rPr>
          <w:rFonts w:ascii="Arial" w:eastAsia="Arial" w:hAnsi="Arial"/>
          <w:i/>
          <w:color w:val="000000"/>
          <w:sz w:val="20"/>
          <w:lang w:val="es-ES"/>
        </w:rPr>
        <w:t>-Dña. María Pérez Suárez, 1/3 (33,3333%)</w:t>
      </w:r>
    </w:p>
    <w:p w:rsidR="0073641D" w:rsidRDefault="00A82C13">
      <w:pPr>
        <w:spacing w:before="1" w:line="230" w:lineRule="exact"/>
        <w:ind w:left="2160"/>
        <w:textAlignment w:val="baseline"/>
        <w:rPr>
          <w:rFonts w:ascii="Arial" w:eastAsia="Arial" w:hAnsi="Arial"/>
          <w:i/>
          <w:color w:val="000000"/>
          <w:sz w:val="20"/>
          <w:lang w:val="es-ES"/>
        </w:rPr>
      </w:pPr>
      <w:r>
        <w:rPr>
          <w:rFonts w:ascii="Arial" w:eastAsia="Arial" w:hAnsi="Arial"/>
          <w:i/>
          <w:color w:val="000000"/>
          <w:sz w:val="20"/>
          <w:lang w:val="es-ES"/>
        </w:rPr>
        <w:t>-Dña. Pilar Pérez Suárez, 1/3 (33,3333%)</w:t>
      </w:r>
    </w:p>
    <w:p w:rsidR="0073641D" w:rsidRDefault="00A82C13">
      <w:pPr>
        <w:spacing w:line="230" w:lineRule="exact"/>
        <w:ind w:left="2160"/>
        <w:textAlignment w:val="baseline"/>
        <w:rPr>
          <w:rFonts w:ascii="Arial" w:eastAsia="Arial" w:hAnsi="Arial"/>
          <w:i/>
          <w:color w:val="000000"/>
          <w:sz w:val="20"/>
          <w:lang w:val="es-ES"/>
        </w:rPr>
      </w:pPr>
      <w:r>
        <w:rPr>
          <w:rFonts w:ascii="Arial" w:eastAsia="Arial" w:hAnsi="Arial"/>
          <w:i/>
          <w:color w:val="000000"/>
          <w:sz w:val="20"/>
          <w:lang w:val="es-ES"/>
        </w:rPr>
        <w:t>-Dña. Fátima Pérez Galván, 59/900 (6,555%)</w:t>
      </w:r>
    </w:p>
    <w:p w:rsidR="0073641D" w:rsidRDefault="00A82C13">
      <w:pPr>
        <w:spacing w:line="229" w:lineRule="exact"/>
        <w:ind w:left="2160"/>
        <w:textAlignment w:val="baseline"/>
        <w:rPr>
          <w:rFonts w:ascii="Arial" w:eastAsia="Arial" w:hAnsi="Arial"/>
          <w:i/>
          <w:color w:val="000000"/>
          <w:sz w:val="20"/>
          <w:lang w:val="es-ES"/>
        </w:rPr>
      </w:pPr>
      <w:r>
        <w:rPr>
          <w:rFonts w:ascii="Arial" w:eastAsia="Arial" w:hAnsi="Arial"/>
          <w:i/>
          <w:color w:val="000000"/>
          <w:sz w:val="20"/>
          <w:lang w:val="es-ES"/>
        </w:rPr>
        <w:t xml:space="preserve">-Dña. Lucía Yasmina Pérez Galván, 59/900 (6,555%) </w:t>
      </w:r>
      <w:r>
        <w:rPr>
          <w:rFonts w:ascii="Arial" w:eastAsia="Arial" w:hAnsi="Arial"/>
          <w:i/>
          <w:color w:val="000000"/>
          <w:sz w:val="20"/>
          <w:lang w:val="es-ES"/>
        </w:rPr>
        <w:br/>
        <w:t xml:space="preserve">-Don José Antonio Pérez Galván, 59/900 (6,555%) </w:t>
      </w:r>
      <w:r>
        <w:rPr>
          <w:rFonts w:ascii="Arial" w:eastAsia="Arial" w:hAnsi="Arial"/>
          <w:i/>
          <w:color w:val="000000"/>
          <w:sz w:val="20"/>
          <w:lang w:val="es-ES"/>
        </w:rPr>
        <w:br/>
        <w:t xml:space="preserve">-Dña. María del Pino Pérez Galván, 59/900 (6,555%) </w:t>
      </w:r>
      <w:r>
        <w:rPr>
          <w:rFonts w:ascii="Arial" w:eastAsia="Arial" w:hAnsi="Arial"/>
          <w:i/>
          <w:color w:val="000000"/>
          <w:sz w:val="20"/>
          <w:lang w:val="es-ES"/>
        </w:rPr>
        <w:br/>
        <w:t>-Don Lorenzo Fernand</w:t>
      </w:r>
      <w:r>
        <w:rPr>
          <w:rFonts w:ascii="Arial" w:eastAsia="Arial" w:hAnsi="Arial"/>
          <w:i/>
          <w:color w:val="000000"/>
          <w:sz w:val="20"/>
          <w:lang w:val="es-ES"/>
        </w:rPr>
        <w:t xml:space="preserve">o Pérez Galván, 59/900 (6,555%) </w:t>
      </w:r>
      <w:r>
        <w:rPr>
          <w:rFonts w:ascii="Arial" w:eastAsia="Arial" w:hAnsi="Arial"/>
          <w:i/>
          <w:color w:val="000000"/>
          <w:sz w:val="20"/>
          <w:lang w:val="es-ES"/>
        </w:rPr>
        <w:br/>
        <w:t>-Doña Dolores Jesús Galván Ramírez, 1/180 (0,555%)</w:t>
      </w:r>
    </w:p>
    <w:p w:rsidR="0073641D" w:rsidRDefault="0073641D">
      <w:pPr>
        <w:spacing w:before="231" w:line="230" w:lineRule="exact"/>
        <w:ind w:left="864" w:right="288" w:firstLine="576"/>
        <w:jc w:val="both"/>
        <w:textAlignment w:val="baseline"/>
        <w:rPr>
          <w:rFonts w:ascii="Arial" w:eastAsia="Arial" w:hAnsi="Arial"/>
          <w:b/>
          <w:i/>
          <w:color w:val="000000"/>
          <w:sz w:val="20"/>
          <w:lang w:val="es-ES"/>
        </w:rPr>
      </w:pPr>
      <w:r w:rsidRPr="0073641D">
        <w:pict>
          <v:shape id="_x0000_s1059" type="#_x0000_t202" style="position:absolute;left:0;text-align:left;margin-left:549.2pt;margin-top:520.55pt;width:19.3pt;height:252.5pt;z-index:-251657216;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w:t>
                  </w:r>
                  <w:r>
                    <w:rPr>
                      <w:rFonts w:ascii="Arial" w:eastAsia="Arial" w:hAnsi="Arial"/>
                      <w:color w:val="000000"/>
                      <w:spacing w:val="-2"/>
                      <w:sz w:val="12"/>
                      <w:lang w:val="es-ES"/>
                    </w:rPr>
                    <w:t xml:space="preserve"> Gestiona | Página 7 de 19</w:t>
                  </w:r>
                </w:p>
              </w:txbxContent>
            </v:textbox>
            <w10:wrap type="square" anchorx="page" anchory="page"/>
          </v:shape>
        </w:pict>
      </w:r>
      <w:r w:rsidR="00A82C13">
        <w:rPr>
          <w:rFonts w:ascii="Arial" w:eastAsia="Arial" w:hAnsi="Arial"/>
          <w:b/>
          <w:i/>
          <w:color w:val="000000"/>
          <w:sz w:val="20"/>
          <w:lang w:val="es-ES"/>
        </w:rPr>
        <w:t xml:space="preserve">Decimoséptimo. </w:t>
      </w:r>
      <w:r w:rsidR="00A82C13">
        <w:rPr>
          <w:rFonts w:ascii="Arial" w:eastAsia="Arial" w:hAnsi="Arial"/>
          <w:i/>
          <w:color w:val="000000"/>
          <w:sz w:val="20"/>
          <w:lang w:val="es-ES"/>
        </w:rPr>
        <w:t xml:space="preserve">El 18/09/2024 se solicita al Departamento de Intervención Municipal que emita Certificado de Retención de Crédito (RC) por importe total de </w:t>
      </w:r>
      <w:r w:rsidR="00A82C13">
        <w:rPr>
          <w:rFonts w:ascii="Arial" w:eastAsia="Arial" w:hAnsi="Arial"/>
          <w:i/>
          <w:color w:val="000000"/>
          <w:lang w:val="es-ES"/>
        </w:rPr>
        <w:t>137.024, 62€.</w:t>
      </w:r>
    </w:p>
    <w:p w:rsidR="0073641D" w:rsidRDefault="00A82C13">
      <w:pPr>
        <w:spacing w:before="228" w:line="230" w:lineRule="exact"/>
        <w:ind w:left="864" w:right="288"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Decimoctavo. </w:t>
      </w:r>
      <w:r>
        <w:rPr>
          <w:rFonts w:ascii="Arial" w:eastAsia="Arial" w:hAnsi="Arial"/>
          <w:i/>
          <w:color w:val="000000"/>
          <w:spacing w:val="-1"/>
          <w:sz w:val="20"/>
          <w:lang w:val="es-ES"/>
        </w:rPr>
        <w:t xml:space="preserve">El 19/09/2024 la Comisión de Valoraciones de Canarias con registro de entrada n.º 2024-E-RC-22157, solicita remita a ese órgano informe jurídico emitido por la unidad tramitadora respecto a las cuestiones planteadas en el informe de la Arquitecta de fecha </w:t>
      </w:r>
      <w:r>
        <w:rPr>
          <w:rFonts w:ascii="Arial" w:eastAsia="Arial" w:hAnsi="Arial"/>
          <w:i/>
          <w:color w:val="000000"/>
          <w:spacing w:val="-1"/>
          <w:sz w:val="20"/>
          <w:lang w:val="es-ES"/>
        </w:rPr>
        <w:t>03/03/2024, por ser su contenido determinante para la fijación del justiprecio. Habiéndose remitido el 03/10/2024 el citado Informe Jurídico, con registro salida n.º 2024-S-RC-41354.</w:t>
      </w:r>
    </w:p>
    <w:p w:rsidR="0073641D" w:rsidRDefault="00A82C13">
      <w:pPr>
        <w:spacing w:before="233"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Decimonoveno. </w:t>
      </w:r>
      <w:r>
        <w:rPr>
          <w:rFonts w:ascii="Arial" w:eastAsia="Arial" w:hAnsi="Arial"/>
          <w:i/>
          <w:color w:val="000000"/>
          <w:sz w:val="20"/>
          <w:lang w:val="es-ES"/>
        </w:rPr>
        <w:t>El 14/10/2024 se emite documento contable de Retención de Crédito (RC) relativo a la operación 202400075509, Aplicación Presupuestaria: Adquisición de suelos; Descripción de la Operación: Valoración y premio de afección terreno Rfa. Catastral 4200528DR5840</w:t>
      </w:r>
      <w:r>
        <w:rPr>
          <w:rFonts w:ascii="Arial" w:eastAsia="Arial" w:hAnsi="Arial"/>
          <w:i/>
          <w:color w:val="000000"/>
          <w:sz w:val="20"/>
          <w:lang w:val="es-ES"/>
        </w:rPr>
        <w:t>S000WD, (Yasmina Pérez Galván y Hnas. Pérez Suárez) mediante el que se Certifica que para la referida aplicación existe saldo de crédito disponible, quedando retenido el importe de 137.024,62€.</w:t>
      </w:r>
    </w:p>
    <w:p w:rsidR="0073641D" w:rsidRDefault="00A82C13">
      <w:pPr>
        <w:spacing w:before="227" w:line="230" w:lineRule="exact"/>
        <w:ind w:left="864"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Vigésimo. </w:t>
      </w:r>
      <w:r>
        <w:rPr>
          <w:rFonts w:ascii="Arial" w:eastAsia="Arial" w:hAnsi="Arial"/>
          <w:i/>
          <w:color w:val="000000"/>
          <w:sz w:val="20"/>
          <w:lang w:val="es-ES"/>
        </w:rPr>
        <w:t>El 17/12/2024 la Viceconsejería de Planificación Ter</w:t>
      </w:r>
      <w:r>
        <w:rPr>
          <w:rFonts w:ascii="Arial" w:eastAsia="Arial" w:hAnsi="Arial"/>
          <w:i/>
          <w:color w:val="000000"/>
          <w:sz w:val="20"/>
          <w:lang w:val="es-ES"/>
        </w:rPr>
        <w:t>ritorial y Reto Demográfico, Comisión de Valoraciones de Canarias con registro de entrada n.º 2024-E-RC-28620 y n.º 2024-E-RC-28624 por el que remite certificación de los acuerdos adoptados respecto a las siguientes parcelas:</w:t>
      </w:r>
    </w:p>
    <w:p w:rsidR="0073641D" w:rsidRDefault="0073641D">
      <w:pPr>
        <w:sectPr w:rsidR="0073641D">
          <w:pgSz w:w="11909" w:h="16838"/>
          <w:pgMar w:top="920" w:right="1555" w:bottom="861" w:left="614" w:header="720" w:footer="720" w:gutter="0"/>
          <w:cols w:space="720"/>
        </w:sectPr>
      </w:pPr>
    </w:p>
    <w:p w:rsidR="0073641D" w:rsidRDefault="00A82C13">
      <w:pPr>
        <w:spacing w:before="14" w:line="230" w:lineRule="exact"/>
        <w:ind w:left="648" w:right="72"/>
        <w:textAlignment w:val="baseline"/>
        <w:rPr>
          <w:rFonts w:ascii="Arial" w:eastAsia="Arial" w:hAnsi="Arial"/>
          <w:i/>
          <w:color w:val="000000"/>
          <w:sz w:val="20"/>
          <w:lang w:val="es-ES"/>
        </w:rPr>
      </w:pPr>
      <w:r>
        <w:rPr>
          <w:rFonts w:ascii="Arial" w:eastAsia="Arial" w:hAnsi="Arial"/>
          <w:i/>
          <w:color w:val="000000"/>
          <w:sz w:val="20"/>
          <w:lang w:val="es-ES"/>
        </w:rPr>
        <w:lastRenderedPageBreak/>
        <w:t>Respecto a la parcela de referencia catastral 35023A003002880001HO:</w:t>
      </w:r>
    </w:p>
    <w:p w:rsidR="0073641D" w:rsidRDefault="00A82C13">
      <w:pPr>
        <w:spacing w:before="227" w:line="230" w:lineRule="exact"/>
        <w:ind w:left="72"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“SE ACUERDA LA INADMISIÓN a trámite de la solicitud de fijación de justiprecio de la parcela ubicada en la calle Martínez de Escobar, Orilla Baja, con referencia catastral n.º 35023A003002</w:t>
      </w:r>
      <w:r>
        <w:rPr>
          <w:rFonts w:ascii="Arial" w:eastAsia="Arial" w:hAnsi="Arial"/>
          <w:i/>
          <w:color w:val="000000"/>
          <w:sz w:val="20"/>
          <w:lang w:val="es-ES"/>
        </w:rPr>
        <w:t>880001HO en el término municipal de Santa Lucía de Tirajana”.</w:t>
      </w:r>
    </w:p>
    <w:p w:rsidR="0073641D" w:rsidRDefault="00A82C13">
      <w:pPr>
        <w:spacing w:before="230" w:line="230" w:lineRule="exact"/>
        <w:ind w:left="648" w:right="72"/>
        <w:textAlignment w:val="baseline"/>
        <w:rPr>
          <w:rFonts w:ascii="Arial" w:eastAsia="Arial" w:hAnsi="Arial"/>
          <w:i/>
          <w:color w:val="000000"/>
          <w:sz w:val="20"/>
          <w:lang w:val="es-ES"/>
        </w:rPr>
      </w:pPr>
      <w:r>
        <w:rPr>
          <w:rFonts w:ascii="Arial" w:eastAsia="Arial" w:hAnsi="Arial"/>
          <w:i/>
          <w:color w:val="000000"/>
          <w:sz w:val="20"/>
          <w:lang w:val="es-ES"/>
        </w:rPr>
        <w:t>Respecto a la parcela de referencia catastral 4200528DR5840S0001WD:</w:t>
      </w:r>
    </w:p>
    <w:p w:rsidR="0073641D" w:rsidRDefault="00A82C13">
      <w:pPr>
        <w:spacing w:before="234" w:line="230" w:lineRule="exact"/>
        <w:ind w:left="72"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“SE ACUERDA que el justiprecio de una parcela ubicada en la Calle Deán Rodríguez Bolaños con referencia catastral n.º 4200528D</w:t>
      </w:r>
      <w:r>
        <w:rPr>
          <w:rFonts w:ascii="Arial" w:eastAsia="Arial" w:hAnsi="Arial"/>
          <w:i/>
          <w:color w:val="000000"/>
          <w:sz w:val="20"/>
          <w:lang w:val="es-ES"/>
        </w:rPr>
        <w:t>R5840S0001WD, en el Término Municipal de Santa Lucía de Tirajana, sea de OCHENTA Y OCHO MIL CIENTO OCHENTA Y CUATRO EUROS CON TREINTA Y SEIS CÉNTIMOS (88.184,36 €), cifra a la que hay que añadir el 5% de premio de afección por lo que ascendería a NOVENTA Y</w:t>
      </w:r>
      <w:r>
        <w:rPr>
          <w:rFonts w:ascii="Arial" w:eastAsia="Arial" w:hAnsi="Arial"/>
          <w:i/>
          <w:color w:val="000000"/>
          <w:sz w:val="20"/>
          <w:lang w:val="es-ES"/>
        </w:rPr>
        <w:t xml:space="preserve"> DOS MIL QUINIENTOS NOVENTA Y TRES EUROS CON CINCUENTA Y SIETE CÉNTIMOS (92.593,57 €)”.</w:t>
      </w:r>
    </w:p>
    <w:p w:rsidR="0073641D" w:rsidRDefault="00A82C13">
      <w:pPr>
        <w:spacing w:before="231" w:line="230" w:lineRule="exact"/>
        <w:ind w:left="72"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Vigésimo Primero- </w:t>
      </w:r>
      <w:r>
        <w:rPr>
          <w:rFonts w:ascii="Arial" w:eastAsia="Arial" w:hAnsi="Arial"/>
          <w:i/>
          <w:color w:val="000000"/>
          <w:sz w:val="20"/>
          <w:lang w:val="es-ES"/>
        </w:rPr>
        <w:t>El 27/02/2025 se recibe comunicación de la Comisión de Valoraciones de Canarias con registro de entrada n.º 2025-E-RC-4627 informando que, con fecha 1</w:t>
      </w:r>
      <w:r>
        <w:rPr>
          <w:rFonts w:ascii="Arial" w:eastAsia="Arial" w:hAnsi="Arial"/>
          <w:i/>
          <w:color w:val="000000"/>
          <w:sz w:val="20"/>
          <w:lang w:val="es-ES"/>
        </w:rPr>
        <w:t xml:space="preserve">7/01/2025, Lucía Yasmina Pérez Galván y otros han interpuesto un recurso potestativo de reposición contra el Acuerdo adoptado por la CVC relativo al expediente de fijación del justiprecio de la parcela ubicada en la calle Martínez de Escobar, Orilla Baja, </w:t>
      </w:r>
      <w:r>
        <w:rPr>
          <w:rFonts w:ascii="Arial" w:eastAsia="Arial" w:hAnsi="Arial"/>
          <w:i/>
          <w:color w:val="000000"/>
          <w:sz w:val="20"/>
          <w:lang w:val="es-ES"/>
        </w:rPr>
        <w:t xml:space="preserve">con referencia catastral n.º </w:t>
      </w:r>
      <w:r>
        <w:rPr>
          <w:rFonts w:ascii="Arial" w:eastAsia="Arial" w:hAnsi="Arial"/>
          <w:b/>
          <w:i/>
          <w:color w:val="000000"/>
          <w:sz w:val="20"/>
          <w:lang w:val="es-ES"/>
        </w:rPr>
        <w:t>35023A003002880001HO</w:t>
      </w:r>
      <w:r>
        <w:rPr>
          <w:rFonts w:ascii="Arial" w:eastAsia="Arial" w:hAnsi="Arial"/>
          <w:i/>
          <w:color w:val="000000"/>
          <w:sz w:val="20"/>
          <w:lang w:val="es-ES"/>
        </w:rPr>
        <w:t>, en el término municipal de Santa Lucía de Tirajana.</w:t>
      </w:r>
    </w:p>
    <w:p w:rsidR="0073641D" w:rsidRDefault="00A82C13">
      <w:pPr>
        <w:spacing w:before="224" w:line="230" w:lineRule="exact"/>
        <w:ind w:left="72"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dicha comunicación, aunque no se nos da traslado del recurso, se nos facilita el trámite de audiencia conforme al artículo 118 de la Ley 39/2015, de 1 de octubre, de Procedimiento Administrativo Común de las Administraciones Públicas. No obstante, dado </w:t>
      </w:r>
      <w:r>
        <w:rPr>
          <w:rFonts w:ascii="Arial" w:eastAsia="Arial" w:hAnsi="Arial"/>
          <w:i/>
          <w:color w:val="000000"/>
          <w:sz w:val="20"/>
          <w:lang w:val="es-ES"/>
        </w:rPr>
        <w:t>que el recurso potestativo de reposición no fue remitido a este Ayuntamiento, con fecha 03/03/2025, se solicita a la CVC mediante oficio del Sr. Concejal Delegado de Patrimonio que se remita dicho recurso.</w:t>
      </w:r>
    </w:p>
    <w:p w:rsidR="0073641D" w:rsidRDefault="0073641D">
      <w:pPr>
        <w:spacing w:before="230" w:line="230" w:lineRule="exact"/>
        <w:ind w:left="72" w:right="72" w:firstLine="576"/>
        <w:jc w:val="both"/>
        <w:textAlignment w:val="baseline"/>
        <w:rPr>
          <w:rFonts w:ascii="Arial" w:eastAsia="Arial" w:hAnsi="Arial"/>
          <w:b/>
          <w:i/>
          <w:color w:val="000000"/>
          <w:sz w:val="20"/>
          <w:lang w:val="es-ES"/>
        </w:rPr>
      </w:pPr>
      <w:r w:rsidRPr="0073641D">
        <w:pict>
          <v:shape id="_x0000_s1058" type="#_x0000_t202" style="position:absolute;left:0;text-align:left;margin-left:549.2pt;margin-top:520.55pt;width:19.3pt;height:252.5pt;z-index:-251656192;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w:t>
                  </w:r>
                  <w:r>
                    <w:rPr>
                      <w:rFonts w:ascii="Arial" w:eastAsia="Arial" w:hAnsi="Arial"/>
                      <w:color w:val="000000"/>
                      <w:sz w:val="12"/>
                      <w:lang w:val="es-ES"/>
                    </w:rPr>
                    <w:t>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19</w:t>
                  </w:r>
                </w:p>
              </w:txbxContent>
            </v:textbox>
            <w10:wrap type="square" anchorx="page" anchory="page"/>
          </v:shape>
        </w:pict>
      </w:r>
      <w:r w:rsidR="00A82C13">
        <w:rPr>
          <w:rFonts w:ascii="Arial" w:eastAsia="Arial" w:hAnsi="Arial"/>
          <w:b/>
          <w:i/>
          <w:color w:val="000000"/>
          <w:sz w:val="20"/>
          <w:lang w:val="es-ES"/>
        </w:rPr>
        <w:t xml:space="preserve">Vigésimo Segundo- </w:t>
      </w:r>
      <w:r w:rsidR="00A82C13">
        <w:rPr>
          <w:rFonts w:ascii="Arial" w:eastAsia="Arial" w:hAnsi="Arial"/>
          <w:i/>
          <w:color w:val="000000"/>
          <w:sz w:val="20"/>
          <w:lang w:val="es-ES"/>
        </w:rPr>
        <w:t xml:space="preserve">El 03/03/2025 se recibe comunicación de la Comisión de Valoraciones de Canarias con registro de entrada n.º 2025-E-RC-4752 informando que, con fecha 17/01/2025, Lucía Yasmina Pérez Galván y otros han interpuesto un recurso potestativo de reposición contra </w:t>
      </w:r>
      <w:r w:rsidR="00A82C13">
        <w:rPr>
          <w:rFonts w:ascii="Arial" w:eastAsia="Arial" w:hAnsi="Arial"/>
          <w:i/>
          <w:color w:val="000000"/>
          <w:sz w:val="20"/>
          <w:lang w:val="es-ES"/>
        </w:rPr>
        <w:t xml:space="preserve">el Acuerdo adoptado por la CVC relativo al expediente de fijación del justiprecio de la parcela ubicada en la calle Deán Rodríguez Bolaños con referencia catastral n.º </w:t>
      </w:r>
      <w:r w:rsidR="00A82C13">
        <w:rPr>
          <w:rFonts w:ascii="Arial" w:eastAsia="Arial" w:hAnsi="Arial"/>
          <w:b/>
          <w:i/>
          <w:color w:val="000000"/>
          <w:sz w:val="20"/>
          <w:lang w:val="es-ES"/>
        </w:rPr>
        <w:t>4200528DR5840S0001WD</w:t>
      </w:r>
      <w:r w:rsidR="00A82C13">
        <w:rPr>
          <w:rFonts w:ascii="Arial" w:eastAsia="Arial" w:hAnsi="Arial"/>
          <w:i/>
          <w:color w:val="000000"/>
          <w:sz w:val="20"/>
          <w:lang w:val="es-ES"/>
        </w:rPr>
        <w:t>, en el término municipal de Santa Lucía de Tirajana. En dicha comun</w:t>
      </w:r>
      <w:r w:rsidR="00A82C13">
        <w:rPr>
          <w:rFonts w:ascii="Arial" w:eastAsia="Arial" w:hAnsi="Arial"/>
          <w:i/>
          <w:color w:val="000000"/>
          <w:sz w:val="20"/>
          <w:lang w:val="es-ES"/>
        </w:rPr>
        <w:t>icación, se nos da traslado del recurso en cumplimiento con lo dispuesto en el artículo 118 de la Ley 39/2015, de 1 de octubre, de Procedimiento Administrativo Común de las Administraciones Públicas, referente a la audiencia de los interesados, y se nos co</w:t>
      </w:r>
      <w:r w:rsidR="00A82C13">
        <w:rPr>
          <w:rFonts w:ascii="Arial" w:eastAsia="Arial" w:hAnsi="Arial"/>
          <w:i/>
          <w:color w:val="000000"/>
          <w:sz w:val="20"/>
          <w:lang w:val="es-ES"/>
        </w:rPr>
        <w:t>ncede un plazo de 15 días.</w:t>
      </w:r>
    </w:p>
    <w:p w:rsidR="0073641D" w:rsidRDefault="00A82C13">
      <w:pPr>
        <w:spacing w:before="234" w:line="230" w:lineRule="exact"/>
        <w:ind w:left="72"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Vigésimo Tercero- </w:t>
      </w:r>
      <w:r>
        <w:rPr>
          <w:rFonts w:ascii="Arial" w:eastAsia="Arial" w:hAnsi="Arial"/>
          <w:i/>
          <w:color w:val="000000"/>
          <w:sz w:val="20"/>
          <w:lang w:val="es-ES"/>
        </w:rPr>
        <w:t xml:space="preserve">El 05/03/2025 se solicita que por la Intervención General se Retenga Crédito suficiente para hacer frente a la obligación, emitiéndose el 20/03/2025 documento contable de Retención de Crédito (RC) relativo a la </w:t>
      </w:r>
      <w:r>
        <w:rPr>
          <w:rFonts w:ascii="Arial" w:eastAsia="Arial" w:hAnsi="Arial"/>
          <w:i/>
          <w:color w:val="000000"/>
          <w:sz w:val="20"/>
          <w:lang w:val="es-ES"/>
        </w:rPr>
        <w:t xml:space="preserve">operación 202500010381, Aplicación Presupuestaria: Adquisición de suelos; Descripción de la Operación: Valoración y premio de afección terreno Rfa. Catastral 4200528DR5840S000WD, (Yasmina Pérez Galván y Hnas. Pérez Suárez) mediante el que se certifica que </w:t>
      </w:r>
      <w:r>
        <w:rPr>
          <w:rFonts w:ascii="Arial" w:eastAsia="Arial" w:hAnsi="Arial"/>
          <w:i/>
          <w:color w:val="000000"/>
          <w:sz w:val="20"/>
          <w:lang w:val="es-ES"/>
        </w:rPr>
        <w:t>para la referida aplicación existe saldo de crédito disponible, quedando retenido el importe de 137.024,62€.</w:t>
      </w:r>
    </w:p>
    <w:p w:rsidR="0073641D" w:rsidRDefault="00A82C13">
      <w:pPr>
        <w:spacing w:before="229" w:after="837" w:line="230" w:lineRule="exact"/>
        <w:ind w:left="3024" w:right="72"/>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CONSIDERACIONES JURÍDICAS</w:t>
      </w:r>
      <w:r>
        <w:rPr>
          <w:rFonts w:ascii="Arial" w:eastAsia="Arial" w:hAnsi="Arial"/>
          <w:i/>
          <w:color w:val="000000"/>
          <w:spacing w:val="-1"/>
          <w:sz w:val="20"/>
          <w:lang w:val="es-ES"/>
        </w:rPr>
        <w:t>.</w:t>
      </w:r>
    </w:p>
    <w:p w:rsidR="0073641D" w:rsidRDefault="0073641D">
      <w:pPr>
        <w:spacing w:before="229" w:after="837" w:line="230" w:lineRule="exact"/>
        <w:sectPr w:rsidR="0073641D">
          <w:pgSz w:w="11909" w:h="16838"/>
          <w:pgMar w:top="3460" w:right="1488" w:bottom="269" w:left="1781"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46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73641D">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31"/>
              <w:jc w:val="right"/>
              <w:textAlignment w:val="baseline"/>
            </w:pPr>
            <w:r>
              <w:rPr>
                <w:noProof/>
                <w:lang w:val="es-ES" w:eastAsia="es-ES"/>
              </w:rPr>
              <w:lastRenderedPageBreak/>
              <w:drawing>
                <wp:inline distT="0" distB="0" distL="0" distR="0">
                  <wp:extent cx="917575" cy="111569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57" type="#_x0000_t202" style="position:absolute;left:0;text-align:left;margin-left:462.45pt;margin-top:621.1pt;width:73.75pt;height:32.85pt;z-index:-251655168;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73641D">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73641D" w:rsidRDefault="00A82C13">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9</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141" w:line="230"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-Legislación Aplicable</w:t>
      </w:r>
    </w:p>
    <w:p w:rsidR="0073641D" w:rsidRDefault="00A82C13">
      <w:pPr>
        <w:spacing w:before="226" w:line="230"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I</w:t>
      </w:r>
      <w:r>
        <w:rPr>
          <w:rFonts w:ascii="Arial" w:eastAsia="Arial" w:hAnsi="Arial"/>
          <w:i/>
          <w:color w:val="000000"/>
          <w:sz w:val="20"/>
          <w:lang w:val="es-ES"/>
        </w:rPr>
        <w:t>-Art 33.2 y 128.1 Constitución.</w:t>
      </w:r>
    </w:p>
    <w:p w:rsidR="0073641D" w:rsidRDefault="00A82C13">
      <w:pPr>
        <w:spacing w:before="229" w:line="230"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II</w:t>
      </w:r>
      <w:r>
        <w:rPr>
          <w:rFonts w:ascii="Arial" w:eastAsia="Arial" w:hAnsi="Arial"/>
          <w:i/>
          <w:color w:val="000000"/>
          <w:sz w:val="20"/>
          <w:lang w:val="es-ES"/>
        </w:rPr>
        <w:t>-Real Decreto Legislativo 7/2015, de 30 de octubre, por el que se aprueba el Texto Refundido de la Ley del Suelo y Rehabilitación Urbana (TRLSRU). Destaca lo señalado en el Título V relativo a las Valoraciones. Artículos 34 a 41.</w:t>
      </w:r>
    </w:p>
    <w:p w:rsidR="0073641D" w:rsidRDefault="00A82C13">
      <w:pPr>
        <w:spacing w:before="232" w:line="230"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III-</w:t>
      </w:r>
      <w:r>
        <w:rPr>
          <w:rFonts w:ascii="Arial" w:eastAsia="Arial" w:hAnsi="Arial"/>
          <w:i/>
          <w:color w:val="000000"/>
          <w:sz w:val="20"/>
          <w:lang w:val="es-ES"/>
        </w:rPr>
        <w:t>El Reglamento de valoraciones de la Ley de Suelo, aprobado por el Real Decreto 1492/2011, de 24 de octubre.</w:t>
      </w:r>
    </w:p>
    <w:p w:rsidR="0073641D" w:rsidRDefault="00A82C13">
      <w:pPr>
        <w:spacing w:before="226" w:line="230"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IV-</w:t>
      </w:r>
      <w:r>
        <w:rPr>
          <w:rFonts w:ascii="Arial" w:eastAsia="Arial" w:hAnsi="Arial"/>
          <w:i/>
          <w:color w:val="000000"/>
          <w:sz w:val="20"/>
          <w:lang w:val="es-ES"/>
        </w:rPr>
        <w:t>Ley 4/2017, de 13 de Julio, del Suelo y de los Espacios Naturales Protegidos de Canarias. En concreto, el Título VI se refiere a la Expropiación Forzosa. En particular, destaca el Art 323 relativo a la inactividad administrativa en la expropiación.</w:t>
      </w:r>
    </w:p>
    <w:p w:rsidR="0073641D" w:rsidRDefault="00A82C13">
      <w:pPr>
        <w:numPr>
          <w:ilvl w:val="0"/>
          <w:numId w:val="2"/>
        </w:numPr>
        <w:tabs>
          <w:tab w:val="clear" w:pos="360"/>
          <w:tab w:val="left" w:pos="1800"/>
        </w:tabs>
        <w:spacing w:before="233"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Transcu</w:t>
      </w:r>
      <w:r>
        <w:rPr>
          <w:rFonts w:ascii="Arial" w:eastAsia="Arial" w:hAnsi="Arial"/>
          <w:i/>
          <w:color w:val="000000"/>
          <w:sz w:val="20"/>
          <w:lang w:val="es-ES"/>
        </w:rPr>
        <w:t>rridos cuatro años desde la publicación del planeamiento que legitime la expropiación, por precisar la actuación con suficiente grado de detalle para permitir su ejecución, sin que se hubiera iniciado el correspondiente expediente, el titular de los bienes</w:t>
      </w:r>
      <w:r>
        <w:rPr>
          <w:rFonts w:ascii="Arial" w:eastAsia="Arial" w:hAnsi="Arial"/>
          <w:i/>
          <w:color w:val="000000"/>
          <w:sz w:val="20"/>
          <w:lang w:val="es-ES"/>
        </w:rPr>
        <w:t xml:space="preserve"> o derechos o sus causahabientes podrán advertir de esta demora a la administración competente para la ejecución del plan.</w:t>
      </w:r>
    </w:p>
    <w:p w:rsidR="0073641D" w:rsidRDefault="00A82C13">
      <w:pPr>
        <w:spacing w:before="228"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2.Transcurridos dos meses desde la formulación de la advertencia prevista en el apartado anterior sin que se le hubiera notificado po</w:t>
      </w:r>
      <w:r>
        <w:rPr>
          <w:rFonts w:ascii="Arial" w:eastAsia="Arial" w:hAnsi="Arial"/>
          <w:i/>
          <w:color w:val="000000"/>
          <w:sz w:val="20"/>
          <w:lang w:val="es-ES"/>
        </w:rPr>
        <w:t>r la administración competente la hoja de aprecio, el titular de los bienes o derechos o sus causahabientes podrán formular esta a dicha administración, determinando su presentación la iniciación del expediente de justiprecio por ministerio de la ley y, de</w:t>
      </w:r>
      <w:r>
        <w:rPr>
          <w:rFonts w:ascii="Arial" w:eastAsia="Arial" w:hAnsi="Arial"/>
          <w:i/>
          <w:color w:val="000000"/>
          <w:sz w:val="20"/>
          <w:lang w:val="es-ES"/>
        </w:rPr>
        <w:t xml:space="preserve"> no ser aceptada dentro del mes siguiente, dirigirse directamente a la Comisión de Valoraciones de Canarias, que fijará el justiprecio.</w:t>
      </w:r>
    </w:p>
    <w:p w:rsidR="0073641D" w:rsidRDefault="0073641D">
      <w:pPr>
        <w:spacing w:before="234" w:line="230" w:lineRule="exact"/>
        <w:ind w:left="936" w:right="288" w:firstLine="504"/>
        <w:jc w:val="both"/>
        <w:textAlignment w:val="baseline"/>
        <w:rPr>
          <w:rFonts w:ascii="Arial" w:eastAsia="Arial" w:hAnsi="Arial"/>
          <w:i/>
          <w:color w:val="000000"/>
          <w:sz w:val="20"/>
          <w:lang w:val="es-ES"/>
        </w:rPr>
      </w:pPr>
      <w:r w:rsidRPr="0073641D">
        <w:pict>
          <v:shape id="_x0000_s1056" type="#_x0000_t202" style="position:absolute;left:0;text-align:left;margin-left:549.2pt;margin-top:520.55pt;width:19.3pt;height:252.5pt;z-index:-251654144;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w:t>
                  </w:r>
                  <w:r>
                    <w:rPr>
                      <w:rFonts w:ascii="Arial" w:eastAsia="Arial" w:hAnsi="Arial"/>
                      <w:color w:val="000000"/>
                      <w:spacing w:val="-2"/>
                      <w:sz w:val="12"/>
                      <w:lang w:val="es-ES"/>
                    </w:rPr>
                    <w:t>rmado electrónicamente desde la plataforma esPublico Gestiona | Página 9 de 19</w:t>
                  </w:r>
                </w:p>
              </w:txbxContent>
            </v:textbox>
            <w10:wrap type="square" anchorx="page" anchory="page"/>
          </v:shape>
        </w:pict>
      </w:r>
      <w:r w:rsidR="00A82C13">
        <w:rPr>
          <w:rFonts w:ascii="Arial" w:eastAsia="Arial" w:hAnsi="Arial"/>
          <w:i/>
          <w:color w:val="000000"/>
          <w:sz w:val="20"/>
          <w:lang w:val="es-ES"/>
        </w:rPr>
        <w:t>3. La Comisión de Valoraciones de Canarias deberá resolver en el plazo máximo de seis meses, transcurrido el cual sin que hubiere recaído resolución expresa el interesado podrá entender desestimada su solicitud. Igualmente, desde la solicitud, el beneficia</w:t>
      </w:r>
      <w:r w:rsidR="00A82C13">
        <w:rPr>
          <w:rFonts w:ascii="Arial" w:eastAsia="Arial" w:hAnsi="Arial"/>
          <w:i/>
          <w:color w:val="000000"/>
          <w:sz w:val="20"/>
          <w:lang w:val="es-ES"/>
        </w:rPr>
        <w:t>rio de la expropiación quedará subrogado, en todo caso, en el pago de los tributos que graven la titularidad del suelo expropiado”.</w:t>
      </w:r>
    </w:p>
    <w:p w:rsidR="0073641D" w:rsidRDefault="00A82C13">
      <w:pPr>
        <w:spacing w:before="226" w:line="230" w:lineRule="exact"/>
        <w:ind w:left="936" w:right="288" w:firstLine="504"/>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V</w:t>
      </w:r>
      <w:r>
        <w:rPr>
          <w:rFonts w:ascii="Arial" w:eastAsia="Arial" w:hAnsi="Arial"/>
          <w:i/>
          <w:color w:val="000000"/>
          <w:spacing w:val="1"/>
          <w:sz w:val="20"/>
          <w:lang w:val="es-ES"/>
        </w:rPr>
        <w:t>-Decreto 183/2018, de 26 de diciembre, por el que se aprueba el Reglamento de Gestión y Ejecución del Planeamiento de Canar</w:t>
      </w:r>
      <w:r>
        <w:rPr>
          <w:rFonts w:ascii="Arial" w:eastAsia="Arial" w:hAnsi="Arial"/>
          <w:i/>
          <w:color w:val="000000"/>
          <w:spacing w:val="1"/>
          <w:sz w:val="20"/>
          <w:lang w:val="es-ES"/>
        </w:rPr>
        <w:t>ias. El Título II regula la ejecución de sistemas generales y expropiación urbanística de otras actuaciones públicas. El Art 156 regula la Expropiación por Demora y por Inactividad. En concreto, su apartado segundo, dispone lo siguiente:</w:t>
      </w:r>
    </w:p>
    <w:p w:rsidR="0073641D" w:rsidRDefault="00A82C13">
      <w:pPr>
        <w:numPr>
          <w:ilvl w:val="0"/>
          <w:numId w:val="2"/>
        </w:numPr>
        <w:tabs>
          <w:tab w:val="clear" w:pos="360"/>
          <w:tab w:val="left" w:pos="1800"/>
        </w:tabs>
        <w:spacing w:before="231"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Transcurrido el plazo de cuatro años, el titular de los bienes o derechos o sus causahabientes podrán advertir de esta demora a la administración competente para la ejecución del plan.</w:t>
      </w:r>
    </w:p>
    <w:p w:rsidR="0073641D" w:rsidRDefault="00A82C13">
      <w:pPr>
        <w:spacing w:before="156"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Transcurridos dos meses desde la formulación de la advertencia prevista</w:t>
      </w:r>
      <w:r>
        <w:rPr>
          <w:rFonts w:ascii="Arial" w:eastAsia="Arial" w:hAnsi="Arial"/>
          <w:i/>
          <w:color w:val="000000"/>
          <w:sz w:val="20"/>
          <w:lang w:val="es-ES"/>
        </w:rPr>
        <w:t xml:space="preserve"> en el apartado anterior sin que se le hubiera notificado por la administración competente la hoja de aprecio, el titular de los bienes o derechos o sus causahabientes podrán formular esta a dicha administración, determinando su presentación la iniciación </w:t>
      </w:r>
      <w:r>
        <w:rPr>
          <w:rFonts w:ascii="Arial" w:eastAsia="Arial" w:hAnsi="Arial"/>
          <w:i/>
          <w:color w:val="000000"/>
          <w:sz w:val="20"/>
          <w:lang w:val="es-ES"/>
        </w:rPr>
        <w:t>del expediente de justiprecio por ministerio de la ley y, de no ser aceptada dentro del mes siguiente, dirigirse directamente a la Comisión de Valoraciones de Canarias, que fijará el justiprecio.</w:t>
      </w:r>
    </w:p>
    <w:p w:rsidR="0073641D" w:rsidRDefault="0073641D">
      <w:pPr>
        <w:sectPr w:rsidR="0073641D">
          <w:pgSz w:w="11909" w:h="16838"/>
          <w:pgMar w:top="920" w:right="1555" w:bottom="861" w:left="614" w:header="720" w:footer="720" w:gutter="0"/>
          <w:cols w:space="720"/>
        </w:sectPr>
      </w:pPr>
    </w:p>
    <w:p w:rsidR="0073641D" w:rsidRDefault="00A82C13">
      <w:pPr>
        <w:spacing w:before="4"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La Comisión de Valoraciones de Canarias deberá</w:t>
      </w:r>
      <w:r>
        <w:rPr>
          <w:rFonts w:ascii="Arial" w:eastAsia="Arial" w:hAnsi="Arial"/>
          <w:i/>
          <w:color w:val="000000"/>
          <w:sz w:val="20"/>
          <w:lang w:val="es-ES"/>
        </w:rPr>
        <w:t xml:space="preserve"> resolver en el plazo máximo de seis meses, transcurrido el cual sin que hubiere recaído resolución expresa el interesado podrá entender desestimada su solicitud. Igualmente, desde la solicitud, el beneficiario de la expropiación quedará subrogado, en todo</w:t>
      </w:r>
      <w:r>
        <w:rPr>
          <w:rFonts w:ascii="Arial" w:eastAsia="Arial" w:hAnsi="Arial"/>
          <w:i/>
          <w:color w:val="000000"/>
          <w:sz w:val="20"/>
          <w:lang w:val="es-ES"/>
        </w:rPr>
        <w:t xml:space="preserve"> caso, en el pago de los tributos que graven la titularidad del suelo expropiado”.</w:t>
      </w:r>
    </w:p>
    <w:p w:rsidR="0073641D" w:rsidRDefault="00A82C13">
      <w:pPr>
        <w:spacing w:before="389" w:line="230" w:lineRule="exact"/>
        <w:ind w:left="576" w:right="72"/>
        <w:textAlignment w:val="baseline"/>
        <w:rPr>
          <w:rFonts w:ascii="Arial" w:eastAsia="Arial" w:hAnsi="Arial"/>
          <w:b/>
          <w:i/>
          <w:color w:val="000000"/>
          <w:sz w:val="20"/>
          <w:lang w:val="es-ES"/>
        </w:rPr>
      </w:pPr>
      <w:r>
        <w:rPr>
          <w:rFonts w:ascii="Arial" w:eastAsia="Arial" w:hAnsi="Arial"/>
          <w:b/>
          <w:i/>
          <w:color w:val="000000"/>
          <w:sz w:val="20"/>
          <w:lang w:val="es-ES"/>
        </w:rPr>
        <w:t>VI</w:t>
      </w:r>
      <w:r>
        <w:rPr>
          <w:rFonts w:ascii="Arial" w:eastAsia="Arial" w:hAnsi="Arial"/>
          <w:i/>
          <w:color w:val="000000"/>
          <w:sz w:val="20"/>
          <w:lang w:val="es-ES"/>
        </w:rPr>
        <w:t>-Ley de 16 de diciembre de 1.954 sobre expropiación forzosa. (LEF)</w:t>
      </w:r>
    </w:p>
    <w:p w:rsidR="0073641D" w:rsidRDefault="00A82C13">
      <w:pPr>
        <w:spacing w:before="229"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VII</w:t>
      </w:r>
      <w:r>
        <w:rPr>
          <w:rFonts w:ascii="Arial" w:eastAsia="Arial" w:hAnsi="Arial"/>
          <w:i/>
          <w:color w:val="000000"/>
          <w:sz w:val="20"/>
          <w:lang w:val="es-ES"/>
        </w:rPr>
        <w:t>-Decreto de 26 de abril de 1.957 por el que se aprueba el Reglamento de la Ley de Expropiación Forzosa. (REF)</w:t>
      </w:r>
    </w:p>
    <w:p w:rsidR="0073641D" w:rsidRDefault="00A82C13">
      <w:pPr>
        <w:spacing w:before="233" w:line="230" w:lineRule="exact"/>
        <w:ind w:right="72"/>
        <w:jc w:val="center"/>
        <w:textAlignment w:val="baseline"/>
        <w:rPr>
          <w:rFonts w:ascii="Arial" w:eastAsia="Arial" w:hAnsi="Arial"/>
          <w:b/>
          <w:i/>
          <w:color w:val="000000"/>
          <w:sz w:val="20"/>
          <w:lang w:val="es-ES"/>
        </w:rPr>
      </w:pPr>
      <w:r>
        <w:rPr>
          <w:rFonts w:ascii="Arial" w:eastAsia="Arial" w:hAnsi="Arial"/>
          <w:b/>
          <w:i/>
          <w:color w:val="000000"/>
          <w:sz w:val="20"/>
          <w:lang w:val="es-ES"/>
        </w:rPr>
        <w:t>VIII</w:t>
      </w:r>
      <w:r>
        <w:rPr>
          <w:rFonts w:ascii="Arial" w:eastAsia="Arial" w:hAnsi="Arial"/>
          <w:i/>
          <w:color w:val="000000"/>
          <w:sz w:val="20"/>
          <w:lang w:val="es-ES"/>
        </w:rPr>
        <w:t>-Ley 7/1985, de 02 de abril, Reguladora de las Bases de Régimen Local.</w:t>
      </w:r>
    </w:p>
    <w:p w:rsidR="0073641D" w:rsidRDefault="00A82C13">
      <w:pPr>
        <w:spacing w:before="225"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IX</w:t>
      </w:r>
      <w:r>
        <w:rPr>
          <w:rFonts w:ascii="Arial" w:eastAsia="Arial" w:hAnsi="Arial"/>
          <w:i/>
          <w:color w:val="000000"/>
          <w:sz w:val="20"/>
          <w:lang w:val="es-ES"/>
        </w:rPr>
        <w:t>.-Real Decreto Legislativo 2/2004, de 05 de marzo, por el que se apru</w:t>
      </w:r>
      <w:r>
        <w:rPr>
          <w:rFonts w:ascii="Arial" w:eastAsia="Arial" w:hAnsi="Arial"/>
          <w:i/>
          <w:color w:val="000000"/>
          <w:sz w:val="20"/>
          <w:lang w:val="es-ES"/>
        </w:rPr>
        <w:t>eba el texto refundido de la Ley Reguladora de las Haciendas Locales.</w:t>
      </w:r>
    </w:p>
    <w:p w:rsidR="0073641D" w:rsidRDefault="00A82C13">
      <w:pPr>
        <w:spacing w:before="231"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X</w:t>
      </w:r>
      <w:r>
        <w:rPr>
          <w:rFonts w:ascii="Arial" w:eastAsia="Arial" w:hAnsi="Arial"/>
          <w:i/>
          <w:color w:val="000000"/>
          <w:sz w:val="20"/>
          <w:lang w:val="es-ES"/>
        </w:rPr>
        <w:t>-El Reglamento de Bienes de las Entidades Locales aprobado por Real Decreto 1372/1986, de 13 de Junio (RBEL). En particular, lo señalado en los Artículos 10, 11.2 y 121.</w:t>
      </w:r>
    </w:p>
    <w:p w:rsidR="0073641D" w:rsidRDefault="00A82C13">
      <w:pPr>
        <w:spacing w:before="1"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XI-</w:t>
      </w:r>
      <w:r>
        <w:rPr>
          <w:rFonts w:ascii="Arial" w:eastAsia="Arial" w:hAnsi="Arial"/>
          <w:i/>
          <w:color w:val="000000"/>
          <w:sz w:val="20"/>
          <w:lang w:val="es-ES"/>
        </w:rPr>
        <w:t>Decreto de 8 de febrero de 1946 por el que se aprueba la nueva redacción oficial de la Ley Hipotecaria.</w:t>
      </w:r>
    </w:p>
    <w:p w:rsidR="0073641D" w:rsidRDefault="00A82C13">
      <w:pPr>
        <w:spacing w:before="232"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XII-</w:t>
      </w:r>
      <w:r>
        <w:rPr>
          <w:rFonts w:ascii="Arial" w:eastAsia="Arial" w:hAnsi="Arial"/>
          <w:i/>
          <w:color w:val="000000"/>
          <w:sz w:val="20"/>
          <w:lang w:val="es-ES"/>
        </w:rPr>
        <w:t>Real Decreto 1093/1997, de 4 de julio, por el que se aprueban las normas complementarias al Reglamento para la ejecución de la Ley Hipotecaria sobre</w:t>
      </w:r>
      <w:r>
        <w:rPr>
          <w:rFonts w:ascii="Arial" w:eastAsia="Arial" w:hAnsi="Arial"/>
          <w:i/>
          <w:color w:val="000000"/>
          <w:sz w:val="20"/>
          <w:lang w:val="es-ES"/>
        </w:rPr>
        <w:t xml:space="preserve"> Inscripción en el Registro de la Propiedad de Actos de Naturaleza Urbanística. En particular, el Art 24 relativo al título inscribible en la expropiación forzosa.</w:t>
      </w:r>
    </w:p>
    <w:p w:rsidR="0073641D" w:rsidRDefault="00A82C13">
      <w:pPr>
        <w:spacing w:before="459" w:line="229" w:lineRule="exact"/>
        <w:ind w:left="576" w:right="72"/>
        <w:textAlignment w:val="baseline"/>
        <w:rPr>
          <w:rFonts w:ascii="Arial" w:eastAsia="Arial" w:hAnsi="Arial"/>
          <w:b/>
          <w:i/>
          <w:color w:val="000000"/>
          <w:sz w:val="20"/>
          <w:lang w:val="es-ES"/>
        </w:rPr>
      </w:pPr>
      <w:r>
        <w:rPr>
          <w:rFonts w:ascii="Arial" w:eastAsia="Arial" w:hAnsi="Arial"/>
          <w:b/>
          <w:i/>
          <w:color w:val="000000"/>
          <w:sz w:val="20"/>
          <w:lang w:val="es-ES"/>
        </w:rPr>
        <w:t>-Órgano competente</w:t>
      </w:r>
    </w:p>
    <w:p w:rsidR="0073641D" w:rsidRDefault="0073641D">
      <w:pPr>
        <w:spacing w:before="230" w:line="230" w:lineRule="exact"/>
        <w:ind w:right="72" w:firstLine="576"/>
        <w:jc w:val="both"/>
        <w:textAlignment w:val="baseline"/>
        <w:rPr>
          <w:rFonts w:ascii="Arial" w:eastAsia="Arial" w:hAnsi="Arial"/>
          <w:i/>
          <w:color w:val="000000"/>
          <w:spacing w:val="2"/>
          <w:sz w:val="20"/>
          <w:lang w:val="es-ES"/>
        </w:rPr>
      </w:pPr>
      <w:r w:rsidRPr="0073641D">
        <w:pict>
          <v:shape id="_x0000_s1055" type="#_x0000_t202" style="position:absolute;left:0;text-align:left;margin-left:549.2pt;margin-top:517.2pt;width:19.3pt;height:255.85pt;z-index:-251653120;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w:t>
                  </w:r>
                  <w:r>
                    <w:rPr>
                      <w:rFonts w:ascii="Arial" w:eastAsia="Arial" w:hAnsi="Arial"/>
                      <w:color w:val="000000"/>
                      <w:sz w:val="12"/>
                      <w:lang w:val="es-ES"/>
                    </w:rPr>
                    <w:t>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 de 19</w:t>
                  </w:r>
                </w:p>
              </w:txbxContent>
            </v:textbox>
            <w10:wrap type="square" anchorx="page" anchory="page"/>
          </v:shape>
        </w:pict>
      </w:r>
      <w:r w:rsidR="00A82C13">
        <w:rPr>
          <w:rFonts w:ascii="Arial" w:eastAsia="Arial" w:hAnsi="Arial"/>
          <w:i/>
          <w:color w:val="000000"/>
          <w:spacing w:val="2"/>
          <w:sz w:val="20"/>
          <w:lang w:val="es-ES"/>
        </w:rPr>
        <w:t>La competencia viene dada al Pleno por el artículo 22.2.q) de la Ley 7/1985, de 2 de abril, Reguladora de las Bases del Régimen Local en relación con el artículo 3.4 del Decreto de 26 de abril de 1957 por el que se aprueba el Reglamento de la Ley de Exprop</w:t>
      </w:r>
      <w:r w:rsidR="00A82C13">
        <w:rPr>
          <w:rFonts w:ascii="Arial" w:eastAsia="Arial" w:hAnsi="Arial"/>
          <w:i/>
          <w:color w:val="000000"/>
          <w:spacing w:val="2"/>
          <w:sz w:val="20"/>
          <w:lang w:val="es-ES"/>
        </w:rPr>
        <w:t>iación Forzosa (REF).</w:t>
      </w:r>
    </w:p>
    <w:p w:rsidR="0073641D" w:rsidRDefault="00A82C13">
      <w:pPr>
        <w:spacing w:before="227"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que dicha competencia se encuentra delegada en la </w:t>
      </w:r>
      <w:r>
        <w:rPr>
          <w:rFonts w:ascii="Arial" w:eastAsia="Arial" w:hAnsi="Arial"/>
          <w:b/>
          <w:i/>
          <w:color w:val="000000"/>
          <w:sz w:val="20"/>
          <w:lang w:val="es-ES"/>
        </w:rPr>
        <w:t xml:space="preserve">JUNTA DE GOBIERNO LOCAL </w:t>
      </w:r>
      <w:r>
        <w:rPr>
          <w:rFonts w:ascii="Arial" w:eastAsia="Arial" w:hAnsi="Arial"/>
          <w:i/>
          <w:color w:val="000000"/>
          <w:sz w:val="20"/>
          <w:lang w:val="es-ES"/>
        </w:rPr>
        <w:t>en virtud del Acuerdo adoptado por el Ayuntamiento Pleno, en sesión extraordinaria celebrada el día 04/07/2023; Tal y como resulta de la Certificación exp</w:t>
      </w:r>
      <w:r>
        <w:rPr>
          <w:rFonts w:ascii="Arial" w:eastAsia="Arial" w:hAnsi="Arial"/>
          <w:i/>
          <w:color w:val="000000"/>
          <w:sz w:val="20"/>
          <w:lang w:val="es-ES"/>
        </w:rPr>
        <w:t>edida por el Sr. Secretario General el 07/07/2023.</w:t>
      </w:r>
    </w:p>
    <w:p w:rsidR="0073641D" w:rsidRDefault="00A82C13">
      <w:pPr>
        <w:spacing w:before="233"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CONSIDERANDO </w:t>
      </w:r>
      <w:r>
        <w:rPr>
          <w:rFonts w:ascii="Arial" w:eastAsia="Arial" w:hAnsi="Arial"/>
          <w:i/>
          <w:color w:val="000000"/>
          <w:sz w:val="20"/>
          <w:lang w:val="es-ES"/>
        </w:rPr>
        <w:t xml:space="preserve">la vinculación con la hoja de aprecio de la parcela ubicada en la calle Deán Rodríguez Bolaños con referencia catastral n.º </w:t>
      </w:r>
      <w:r>
        <w:rPr>
          <w:rFonts w:ascii="Arial" w:eastAsia="Arial" w:hAnsi="Arial"/>
          <w:b/>
          <w:i/>
          <w:color w:val="000000"/>
          <w:sz w:val="20"/>
          <w:lang w:val="es-ES"/>
        </w:rPr>
        <w:t xml:space="preserve">4200528DR5840S0001WD </w:t>
      </w:r>
      <w:r>
        <w:rPr>
          <w:rFonts w:ascii="Arial" w:eastAsia="Arial" w:hAnsi="Arial"/>
          <w:i/>
          <w:color w:val="000000"/>
          <w:sz w:val="20"/>
          <w:lang w:val="es-ES"/>
        </w:rPr>
        <w:t>emitida por este Ayuntamiento, la cual queda es</w:t>
      </w:r>
      <w:r>
        <w:rPr>
          <w:rFonts w:ascii="Arial" w:eastAsia="Arial" w:hAnsi="Arial"/>
          <w:i/>
          <w:color w:val="000000"/>
          <w:sz w:val="20"/>
          <w:lang w:val="es-ES"/>
        </w:rPr>
        <w:t>tablecida como límite infranqueable para la Comisión de Valoraciones de Canarias, de acuerdo con la doctrina jurisprudencial del Tribunal Supremo sobre la determinación del justiprecio, recogida en la STS de 25 de noviembre de 2011, rec. nº 1496/2008:</w:t>
      </w:r>
    </w:p>
    <w:p w:rsidR="0073641D" w:rsidRDefault="00A82C13">
      <w:pPr>
        <w:spacing w:before="2" w:line="230" w:lineRule="exact"/>
        <w:ind w:left="576" w:righ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w:t>
      </w:r>
    </w:p>
    <w:p w:rsidR="0073641D" w:rsidRDefault="00A82C13">
      <w:pPr>
        <w:spacing w:before="5" w:after="446" w:line="229" w:lineRule="exact"/>
        <w:ind w:right="7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“Sobre esta cuestión esta Sala tiene reiteradamente declarado que </w:t>
      </w:r>
      <w:r>
        <w:rPr>
          <w:rFonts w:ascii="Arial" w:eastAsia="Arial" w:hAnsi="Arial"/>
          <w:b/>
          <w:i/>
          <w:color w:val="000000"/>
          <w:spacing w:val="-1"/>
          <w:sz w:val="20"/>
          <w:lang w:val="es-ES"/>
        </w:rPr>
        <w:t xml:space="preserve">las hojas de aprecio formuladas por las partes </w:t>
      </w:r>
      <w:r>
        <w:rPr>
          <w:rFonts w:ascii="Arial" w:eastAsia="Arial" w:hAnsi="Arial"/>
          <w:i/>
          <w:color w:val="000000"/>
          <w:spacing w:val="-1"/>
          <w:sz w:val="20"/>
          <w:lang w:val="es-ES"/>
        </w:rPr>
        <w:t xml:space="preserve">de la expropiación </w:t>
      </w:r>
      <w:r>
        <w:rPr>
          <w:rFonts w:ascii="Arial" w:eastAsia="Arial" w:hAnsi="Arial"/>
          <w:b/>
          <w:i/>
          <w:color w:val="000000"/>
          <w:spacing w:val="-1"/>
          <w:sz w:val="20"/>
          <w:lang w:val="es-ES"/>
        </w:rPr>
        <w:t xml:space="preserve">constituyen </w:t>
      </w:r>
      <w:r>
        <w:rPr>
          <w:rFonts w:ascii="Arial" w:eastAsia="Arial" w:hAnsi="Arial"/>
          <w:i/>
          <w:color w:val="000000"/>
          <w:spacing w:val="-1"/>
          <w:sz w:val="20"/>
          <w:lang w:val="es-ES"/>
        </w:rPr>
        <w:t xml:space="preserve">respectivamente los </w:t>
      </w:r>
      <w:r>
        <w:rPr>
          <w:rFonts w:ascii="Arial" w:eastAsia="Arial" w:hAnsi="Arial"/>
          <w:b/>
          <w:i/>
          <w:color w:val="000000"/>
          <w:spacing w:val="-1"/>
          <w:sz w:val="20"/>
          <w:lang w:val="es-ES"/>
        </w:rPr>
        <w:t>límites máximo y mínimo de la definitiva cuantificación del justo precio</w:t>
      </w:r>
      <w:r>
        <w:rPr>
          <w:rFonts w:ascii="Arial" w:eastAsia="Arial" w:hAnsi="Arial"/>
          <w:i/>
          <w:color w:val="000000"/>
          <w:spacing w:val="-1"/>
          <w:sz w:val="20"/>
          <w:lang w:val="es-ES"/>
        </w:rPr>
        <w:t xml:space="preserve">, </w:t>
      </w:r>
      <w:r>
        <w:rPr>
          <w:rFonts w:ascii="Arial" w:eastAsia="Arial" w:hAnsi="Arial"/>
          <w:b/>
          <w:i/>
          <w:color w:val="000000"/>
          <w:spacing w:val="-1"/>
          <w:sz w:val="20"/>
          <w:lang w:val="es-ES"/>
        </w:rPr>
        <w:t>vinculando e</w:t>
      </w:r>
      <w:r>
        <w:rPr>
          <w:rFonts w:ascii="Arial" w:eastAsia="Arial" w:hAnsi="Arial"/>
          <w:b/>
          <w:i/>
          <w:color w:val="000000"/>
          <w:spacing w:val="-1"/>
          <w:sz w:val="20"/>
          <w:lang w:val="es-ES"/>
        </w:rPr>
        <w:t xml:space="preserve">stos límites no solo al Jurado de Expropiación sino también a los Tribunales </w:t>
      </w:r>
      <w:r>
        <w:rPr>
          <w:rFonts w:ascii="Arial" w:eastAsia="Arial" w:hAnsi="Arial"/>
          <w:i/>
          <w:color w:val="000000"/>
          <w:spacing w:val="-1"/>
          <w:sz w:val="20"/>
          <w:lang w:val="es-ES"/>
        </w:rPr>
        <w:t>que juzgan la legalidad y acierto de la valoración efectuada por aquél. Esta vinculación de las partes y del Tribunal al</w:t>
      </w:r>
    </w:p>
    <w:p w:rsidR="0073641D" w:rsidRDefault="0073641D">
      <w:pPr>
        <w:spacing w:before="5" w:after="446" w:line="229" w:lineRule="exact"/>
        <w:sectPr w:rsidR="0073641D">
          <w:pgSz w:w="11909" w:h="16838"/>
          <w:pgMar w:top="3240" w:right="1466" w:bottom="269" w:left="1803"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9"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73641D">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31"/>
              <w:jc w:val="right"/>
              <w:textAlignment w:val="baseline"/>
            </w:pPr>
            <w:r>
              <w:rPr>
                <w:noProof/>
                <w:lang w:val="es-ES" w:eastAsia="es-ES"/>
              </w:rPr>
              <w:lastRenderedPageBreak/>
              <w:drawing>
                <wp:inline distT="0" distB="0" distL="0" distR="0">
                  <wp:extent cx="917575" cy="111569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3" w:lineRule="exact"/>
              <w:ind w:left="2016"/>
              <w:textAlignment w:val="baseline"/>
              <w:rPr>
                <w:rFonts w:ascii="Arial" w:eastAsia="Arial" w:hAnsi="Arial"/>
                <w:color w:val="000000"/>
                <w:sz w:val="16"/>
                <w:lang w:val="es-ES"/>
              </w:rPr>
            </w:pPr>
            <w:r>
              <w:rPr>
                <w:rFonts w:ascii="Arial" w:eastAsia="Arial" w:hAnsi="Arial"/>
                <w:color w:val="000000"/>
                <w:sz w:val="16"/>
                <w:lang w:val="es-ES"/>
              </w:rPr>
              <w:t>Avd</w:t>
            </w:r>
            <w:r>
              <w:rPr>
                <w:rFonts w:ascii="Arial" w:eastAsia="Arial" w:hAnsi="Arial"/>
                <w:color w:val="000000"/>
                <w:sz w:val="16"/>
                <w:lang w:val="es-ES"/>
              </w:rPr>
              <w:t>a. de las Tirajanas, 151 Tlfs: (928) 72 72 00 Fax (928) 72 72 35</w:t>
            </w:r>
          </w:p>
          <w:p w:rsidR="0073641D" w:rsidRDefault="00A82C13">
            <w:pPr>
              <w:tabs>
                <w:tab w:val="right" w:pos="8064"/>
              </w:tabs>
              <w:spacing w:after="1103" w:line="182"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b/>
                <w:color w:val="000000"/>
                <w:sz w:val="15"/>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54" type="#_x0000_t202" style="position:absolute;left:0;text-align:left;margin-left:456.6pt;margin-top:621.1pt;width:79.6pt;height:32.85pt;z-index:-251652096;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73641D">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73641D" w:rsidRDefault="00A82C13">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11</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137" w:line="230" w:lineRule="exact"/>
        <w:ind w:left="936" w:right="288"/>
        <w:jc w:val="both"/>
        <w:textAlignment w:val="baseline"/>
        <w:rPr>
          <w:rFonts w:ascii="Arial" w:eastAsia="Arial" w:hAnsi="Arial"/>
          <w:i/>
          <w:color w:val="000000"/>
          <w:sz w:val="20"/>
          <w:lang w:val="es-ES"/>
        </w:rPr>
      </w:pPr>
      <w:r>
        <w:rPr>
          <w:rFonts w:ascii="Arial" w:eastAsia="Arial" w:hAnsi="Arial"/>
          <w:i/>
          <w:color w:val="000000"/>
          <w:sz w:val="20"/>
          <w:lang w:val="es-ES"/>
        </w:rPr>
        <w:t>aprecio realizado en vía administrativa se justifica, desde el punto de vista jurídico-sustantivo, en el principio de respeto a los actos propios.”</w:t>
      </w:r>
    </w:p>
    <w:p w:rsidR="0073641D" w:rsidRDefault="00A82C13">
      <w:pPr>
        <w:spacing w:before="229"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Por lo tanto, prevalece la valoración emitida por la Sra. Arquitecta Municipal (137.024,62 €), ya que consti</w:t>
      </w:r>
      <w:r>
        <w:rPr>
          <w:rFonts w:ascii="Arial" w:eastAsia="Arial" w:hAnsi="Arial"/>
          <w:i/>
          <w:color w:val="000000"/>
          <w:sz w:val="20"/>
          <w:lang w:val="es-ES"/>
        </w:rPr>
        <w:t>tuye el límite mínimo de la cuantificación definitiva del justiprecio, en contraposición con la valoración emitida por la Comisión de Valoraciones de Canarias (92.593,57 €).</w:t>
      </w:r>
    </w:p>
    <w:p w:rsidR="0073641D" w:rsidRDefault="00A82C13">
      <w:pPr>
        <w:spacing w:before="236" w:line="230"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CONSIDERANDO </w:t>
      </w:r>
      <w:r>
        <w:rPr>
          <w:rFonts w:ascii="Arial" w:eastAsia="Arial" w:hAnsi="Arial"/>
          <w:i/>
          <w:color w:val="000000"/>
          <w:sz w:val="20"/>
          <w:lang w:val="es-ES"/>
        </w:rPr>
        <w:t>que aún no se ha recibido de la Comisión de Valoraciones de Canarias,</w:t>
      </w:r>
      <w:r>
        <w:rPr>
          <w:rFonts w:ascii="Arial" w:eastAsia="Arial" w:hAnsi="Arial"/>
          <w:i/>
          <w:color w:val="000000"/>
          <w:sz w:val="20"/>
          <w:lang w:val="es-ES"/>
        </w:rPr>
        <w:t xml:space="preserve"> el recurso potestativo de reposición interpuesto por Lucía Yasmina Pérez Galván y otros, contra el Acuerdo adoptado por la CVC relativo al expediente de fijación del justiprecio de la parcela ubicada en la calle Martínez de Escobar, Orilla Baja, con refer</w:t>
      </w:r>
      <w:r>
        <w:rPr>
          <w:rFonts w:ascii="Arial" w:eastAsia="Arial" w:hAnsi="Arial"/>
          <w:i/>
          <w:color w:val="000000"/>
          <w:sz w:val="20"/>
          <w:lang w:val="es-ES"/>
        </w:rPr>
        <w:t xml:space="preserve">encia catastral n.º </w:t>
      </w:r>
      <w:r>
        <w:rPr>
          <w:rFonts w:ascii="Arial" w:eastAsia="Arial" w:hAnsi="Arial"/>
          <w:b/>
          <w:i/>
          <w:color w:val="000000"/>
          <w:sz w:val="20"/>
          <w:lang w:val="es-ES"/>
        </w:rPr>
        <w:t>35023A003002880001HO.</w:t>
      </w:r>
    </w:p>
    <w:p w:rsidR="0073641D" w:rsidRDefault="00A82C13">
      <w:pPr>
        <w:spacing w:before="357"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p w:rsidR="0073641D" w:rsidRDefault="00A82C13">
      <w:pPr>
        <w:spacing w:before="228" w:line="230"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Desestimar la expropiación de la finca con referencia catastral 35023A003002880001HO, por no reunir los requisitos establecidos en la Ley de Suelo y Espacios</w:t>
      </w:r>
      <w:r>
        <w:rPr>
          <w:rFonts w:ascii="Arial" w:eastAsia="Arial" w:hAnsi="Arial"/>
          <w:i/>
          <w:color w:val="000000"/>
          <w:sz w:val="20"/>
          <w:lang w:val="es-ES"/>
        </w:rPr>
        <w:t xml:space="preserve"> Naturales Protegidos de Canarias tal y como señala la Arquitecta Municipal en su informe de 03/03/2023 y en el informe jurídico emitido el 02/10/2024 por el Sr. Secretario General y la Técnica de Administración General del Servicio de Patrimonio.</w:t>
      </w:r>
    </w:p>
    <w:p w:rsidR="0073641D" w:rsidRDefault="00A82C13">
      <w:pPr>
        <w:spacing w:before="232" w:line="230" w:lineRule="exact"/>
        <w:ind w:left="93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SEGUNDO.</w:t>
      </w:r>
      <w:r>
        <w:rPr>
          <w:rFonts w:ascii="Arial" w:eastAsia="Arial" w:hAnsi="Arial"/>
          <w:b/>
          <w:i/>
          <w:color w:val="000000"/>
          <w:sz w:val="20"/>
          <w:lang w:val="es-ES"/>
        </w:rPr>
        <w:t xml:space="preserve"> </w:t>
      </w:r>
      <w:r>
        <w:rPr>
          <w:rFonts w:ascii="Arial" w:eastAsia="Arial" w:hAnsi="Arial"/>
          <w:i/>
          <w:color w:val="000000"/>
          <w:sz w:val="20"/>
          <w:lang w:val="es-ES"/>
        </w:rPr>
        <w:t>Rechazar la valoración contenida en la Hoja de Aprecio presentada por los titulares el 15/07/2021 bajo número de registro de entrada 2021022542, respecto a las fincas con referencia catastral 35023A003002880001HO y 4200528DR5840S000WD por razón de lo expu</w:t>
      </w:r>
      <w:r>
        <w:rPr>
          <w:rFonts w:ascii="Arial" w:eastAsia="Arial" w:hAnsi="Arial"/>
          <w:i/>
          <w:color w:val="000000"/>
          <w:sz w:val="20"/>
          <w:lang w:val="es-ES"/>
        </w:rPr>
        <w:t>esto y motivado en los informes que obran en este expediente administrativo.</w:t>
      </w:r>
    </w:p>
    <w:p w:rsidR="0073641D" w:rsidRDefault="0073641D">
      <w:pPr>
        <w:spacing w:before="231" w:line="230" w:lineRule="exact"/>
        <w:ind w:left="936" w:right="288" w:firstLine="504"/>
        <w:jc w:val="both"/>
        <w:textAlignment w:val="baseline"/>
        <w:rPr>
          <w:rFonts w:ascii="Arial" w:eastAsia="Arial" w:hAnsi="Arial"/>
          <w:b/>
          <w:i/>
          <w:color w:val="000000"/>
          <w:sz w:val="20"/>
          <w:lang w:val="es-ES"/>
        </w:rPr>
      </w:pPr>
      <w:r w:rsidRPr="0073641D">
        <w:pict>
          <v:shape id="_x0000_s1053" type="#_x0000_t202" style="position:absolute;left:0;text-align:left;margin-left:549.2pt;margin-top:517.7pt;width:19.3pt;height:255.35pt;z-index:-251651072;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 de 19</w:t>
                  </w:r>
                </w:p>
              </w:txbxContent>
            </v:textbox>
            <w10:wrap type="square" anchorx="page" anchory="page"/>
          </v:shape>
        </w:pict>
      </w:r>
      <w:r w:rsidR="00A82C13">
        <w:rPr>
          <w:rFonts w:ascii="Arial" w:eastAsia="Arial" w:hAnsi="Arial"/>
          <w:b/>
          <w:i/>
          <w:color w:val="000000"/>
          <w:sz w:val="20"/>
          <w:lang w:val="es-ES"/>
        </w:rPr>
        <w:t xml:space="preserve">TERCERO. </w:t>
      </w:r>
      <w:r w:rsidR="00A82C13">
        <w:rPr>
          <w:rFonts w:ascii="Arial" w:eastAsia="Arial" w:hAnsi="Arial"/>
          <w:i/>
          <w:color w:val="000000"/>
          <w:sz w:val="20"/>
          <w:lang w:val="es-ES"/>
        </w:rPr>
        <w:t>Aprobar la expropiación de una superficie de trescientos cincuenta y seis metros con ochenta y tres centímetros cuadrados (356,83 m</w:t>
      </w:r>
      <w:r w:rsidR="00A82C13">
        <w:rPr>
          <w:rFonts w:ascii="Arial" w:eastAsia="Arial" w:hAnsi="Arial"/>
          <w:i/>
          <w:color w:val="000000"/>
          <w:sz w:val="20"/>
          <w:vertAlign w:val="superscript"/>
          <w:lang w:val="es-ES"/>
        </w:rPr>
        <w:t>2</w:t>
      </w:r>
      <w:r w:rsidR="00A82C13">
        <w:rPr>
          <w:rFonts w:ascii="Arial" w:eastAsia="Arial" w:hAnsi="Arial"/>
          <w:i/>
          <w:color w:val="000000"/>
          <w:sz w:val="20"/>
          <w:lang w:val="es-ES"/>
        </w:rPr>
        <w:t>) de la finca con refer</w:t>
      </w:r>
      <w:r w:rsidR="00A82C13">
        <w:rPr>
          <w:rFonts w:ascii="Arial" w:eastAsia="Arial" w:hAnsi="Arial"/>
          <w:i/>
          <w:color w:val="000000"/>
          <w:sz w:val="20"/>
          <w:lang w:val="es-ES"/>
        </w:rPr>
        <w:t>encia catastral 4200528DR5840S000WD.</w:t>
      </w:r>
    </w:p>
    <w:p w:rsidR="0073641D" w:rsidRDefault="00A82C13">
      <w:pPr>
        <w:spacing w:before="227" w:line="230" w:lineRule="exact"/>
        <w:ind w:left="936" w:right="28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Descripción de la Finca a expropiar: </w:t>
      </w:r>
      <w:r>
        <w:rPr>
          <w:rFonts w:ascii="Arial" w:eastAsia="Arial" w:hAnsi="Arial"/>
          <w:i/>
          <w:color w:val="000000"/>
          <w:sz w:val="20"/>
          <w:lang w:val="es-ES"/>
        </w:rPr>
        <w:t>Trozo de terreno ubicado en la calle Dean Rodríguez Bolaños, Orilla Baja, que ocupa una superficie de 356,83 m</w:t>
      </w:r>
      <w:r>
        <w:rPr>
          <w:rFonts w:ascii="Arial" w:eastAsia="Arial" w:hAnsi="Arial"/>
          <w:i/>
          <w:color w:val="000000"/>
          <w:sz w:val="20"/>
          <w:vertAlign w:val="superscript"/>
          <w:lang w:val="es-ES"/>
        </w:rPr>
        <w:t>2</w:t>
      </w:r>
      <w:r>
        <w:rPr>
          <w:rFonts w:ascii="Arial" w:eastAsia="Arial" w:hAnsi="Arial"/>
          <w:i/>
          <w:color w:val="000000"/>
          <w:sz w:val="20"/>
          <w:lang w:val="es-ES"/>
        </w:rPr>
        <w:t>.</w:t>
      </w:r>
    </w:p>
    <w:p w:rsidR="0073641D" w:rsidRDefault="00A82C13">
      <w:pPr>
        <w:spacing w:before="233" w:line="231" w:lineRule="exact"/>
        <w:ind w:left="936"/>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Linderos:</w:t>
      </w:r>
    </w:p>
    <w:p w:rsidR="0073641D" w:rsidRDefault="00A82C13">
      <w:pPr>
        <w:spacing w:before="230"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t xml:space="preserve">Norte: </w:t>
      </w:r>
      <w:r>
        <w:rPr>
          <w:rFonts w:ascii="Arial" w:eastAsia="Arial" w:hAnsi="Arial"/>
          <w:i/>
          <w:color w:val="000000"/>
          <w:sz w:val="20"/>
          <w:lang w:val="es-ES"/>
        </w:rPr>
        <w:t>Comunidad de Propietarios, referencia catastral 4200529DR5840S.</w:t>
      </w:r>
    </w:p>
    <w:p w:rsidR="0073641D" w:rsidRDefault="00A82C13">
      <w:pPr>
        <w:spacing w:before="1"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t xml:space="preserve">Sur: </w:t>
      </w:r>
      <w:r>
        <w:rPr>
          <w:rFonts w:ascii="Arial" w:eastAsia="Arial" w:hAnsi="Arial"/>
          <w:i/>
          <w:color w:val="000000"/>
          <w:sz w:val="20"/>
          <w:lang w:val="es-ES"/>
        </w:rPr>
        <w:t>Doña Julia Bordón Guedes, referencia catastral 4200527DR5840S0001HD.</w:t>
      </w:r>
    </w:p>
    <w:p w:rsidR="0073641D" w:rsidRDefault="00A82C13">
      <w:pPr>
        <w:spacing w:line="230" w:lineRule="exact"/>
        <w:ind w:left="936"/>
        <w:textAlignment w:val="baseline"/>
        <w:rPr>
          <w:rFonts w:ascii="Arial" w:eastAsia="Arial" w:hAnsi="Arial"/>
          <w:b/>
          <w:i/>
          <w:color w:val="000000"/>
          <w:spacing w:val="4"/>
          <w:sz w:val="20"/>
          <w:lang w:val="es-ES"/>
        </w:rPr>
      </w:pPr>
      <w:r>
        <w:rPr>
          <w:rFonts w:ascii="Arial" w:eastAsia="Arial" w:hAnsi="Arial"/>
          <w:b/>
          <w:i/>
          <w:color w:val="000000"/>
          <w:spacing w:val="4"/>
          <w:sz w:val="20"/>
          <w:lang w:val="es-ES"/>
        </w:rPr>
        <w:t xml:space="preserve">Este: </w:t>
      </w:r>
      <w:r>
        <w:rPr>
          <w:rFonts w:ascii="Arial" w:eastAsia="Arial" w:hAnsi="Arial"/>
          <w:i/>
          <w:color w:val="000000"/>
          <w:spacing w:val="4"/>
          <w:sz w:val="20"/>
          <w:lang w:val="es-ES"/>
        </w:rPr>
        <w:t>Comunidad de Propietarios, referencia catastral 4200510DR5840S; Ayuntamiento de</w:t>
      </w:r>
    </w:p>
    <w:p w:rsidR="0073641D" w:rsidRDefault="00A82C13">
      <w:pPr>
        <w:spacing w:line="228" w:lineRule="exact"/>
        <w:ind w:left="936"/>
        <w:textAlignment w:val="baseline"/>
        <w:rPr>
          <w:rFonts w:ascii="Arial" w:eastAsia="Arial" w:hAnsi="Arial"/>
          <w:i/>
          <w:color w:val="000000"/>
          <w:spacing w:val="3"/>
          <w:sz w:val="20"/>
          <w:lang w:val="es-ES"/>
        </w:rPr>
      </w:pPr>
      <w:r>
        <w:rPr>
          <w:rFonts w:ascii="Arial" w:eastAsia="Arial" w:hAnsi="Arial"/>
          <w:i/>
          <w:color w:val="000000"/>
          <w:spacing w:val="3"/>
          <w:sz w:val="20"/>
          <w:lang w:val="es-ES"/>
        </w:rPr>
        <w:t>Santa Lucía de Tirajana, calle P</w:t>
      </w:r>
      <w:r>
        <w:rPr>
          <w:rFonts w:ascii="Arial" w:eastAsia="Arial" w:hAnsi="Arial"/>
          <w:i/>
          <w:color w:val="000000"/>
          <w:spacing w:val="3"/>
          <w:sz w:val="20"/>
          <w:lang w:val="es-ES"/>
        </w:rPr>
        <w:t>ío Baroja y Doña Dorotea Torres Rivero, referencia catastral</w:t>
      </w:r>
    </w:p>
    <w:p w:rsidR="0073641D" w:rsidRDefault="00A82C13">
      <w:pPr>
        <w:spacing w:line="230" w:lineRule="exact"/>
        <w:ind w:left="936"/>
        <w:textAlignment w:val="baseline"/>
        <w:rPr>
          <w:rFonts w:ascii="Arial" w:eastAsia="Arial" w:hAnsi="Arial"/>
          <w:i/>
          <w:color w:val="000000"/>
          <w:spacing w:val="-1"/>
          <w:sz w:val="20"/>
          <w:lang w:val="es-ES"/>
        </w:rPr>
      </w:pPr>
      <w:r>
        <w:rPr>
          <w:rFonts w:ascii="Arial" w:eastAsia="Arial" w:hAnsi="Arial"/>
          <w:i/>
          <w:color w:val="000000"/>
          <w:spacing w:val="-1"/>
          <w:sz w:val="20"/>
          <w:lang w:val="es-ES"/>
        </w:rPr>
        <w:t>4200520DR5840S0001XD.</w:t>
      </w:r>
    </w:p>
    <w:p w:rsidR="0073641D" w:rsidRDefault="00A82C13">
      <w:pPr>
        <w:spacing w:before="3"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t xml:space="preserve">Oeste: </w:t>
      </w:r>
      <w:r>
        <w:rPr>
          <w:rFonts w:ascii="Arial" w:eastAsia="Arial" w:hAnsi="Arial"/>
          <w:i/>
          <w:color w:val="000000"/>
          <w:sz w:val="20"/>
          <w:lang w:val="es-ES"/>
        </w:rPr>
        <w:t>Ayuntamiento de Santa Lucía de Tirajana, calle Dean Rodríguez Bolaños.</w:t>
      </w:r>
    </w:p>
    <w:p w:rsidR="0073641D" w:rsidRDefault="00A82C13">
      <w:pPr>
        <w:spacing w:before="224" w:line="230" w:lineRule="exact"/>
        <w:ind w:left="936" w:right="288" w:firstLine="504"/>
        <w:jc w:val="both"/>
        <w:textAlignment w:val="baseline"/>
        <w:rPr>
          <w:rFonts w:ascii="Arial" w:eastAsia="Arial" w:hAnsi="Arial"/>
          <w:i/>
          <w:color w:val="000000"/>
          <w:sz w:val="20"/>
          <w:lang w:val="es-ES"/>
        </w:rPr>
      </w:pPr>
      <w:r>
        <w:rPr>
          <w:rFonts w:ascii="Arial" w:eastAsia="Arial" w:hAnsi="Arial"/>
          <w:i/>
          <w:color w:val="000000"/>
          <w:sz w:val="20"/>
          <w:lang w:val="es-ES"/>
        </w:rPr>
        <w:t>Dicho inmueble procede de la finca matriz n.º 3423 según consta en la Certificación expedida por el Registro de la Propiedad de Santa Lucía de Tirajana el 03/11/2020, con la siguiente descripción:</w:t>
      </w:r>
    </w:p>
    <w:p w:rsidR="0073641D" w:rsidRDefault="0073641D">
      <w:pPr>
        <w:sectPr w:rsidR="0073641D">
          <w:pgSz w:w="11909" w:h="16838"/>
          <w:pgMar w:top="920" w:right="1555" w:bottom="861" w:left="614" w:header="720" w:footer="720" w:gutter="0"/>
          <w:cols w:space="720"/>
        </w:sectPr>
      </w:pPr>
    </w:p>
    <w:p w:rsidR="0073641D" w:rsidRDefault="00A82C13">
      <w:pPr>
        <w:spacing w:before="5" w:line="230" w:lineRule="exact"/>
        <w:ind w:right="72" w:firstLine="576"/>
        <w:jc w:val="both"/>
        <w:textAlignment w:val="baseline"/>
        <w:rPr>
          <w:rFonts w:ascii="Arial" w:eastAsia="Arial" w:hAnsi="Arial"/>
          <w:i/>
          <w:color w:val="000000"/>
          <w:sz w:val="17"/>
          <w:lang w:val="es-ES"/>
        </w:rPr>
      </w:pPr>
      <w:r>
        <w:rPr>
          <w:rFonts w:ascii="Arial" w:eastAsia="Arial" w:hAnsi="Arial"/>
          <w:i/>
          <w:color w:val="000000"/>
          <w:sz w:val="17"/>
          <w:lang w:val="es-ES"/>
        </w:rPr>
        <w:lastRenderedPageBreak/>
        <w:t>“</w:t>
      </w:r>
      <w:r>
        <w:rPr>
          <w:rFonts w:ascii="Arial" w:eastAsia="Arial" w:hAnsi="Arial"/>
          <w:b/>
          <w:i/>
          <w:color w:val="000000"/>
          <w:sz w:val="20"/>
          <w:lang w:val="es-ES"/>
        </w:rPr>
        <w:t xml:space="preserve">URBANA.- </w:t>
      </w:r>
      <w:r>
        <w:rPr>
          <w:rFonts w:ascii="Arial" w:eastAsia="Arial" w:hAnsi="Arial"/>
          <w:i/>
          <w:color w:val="000000"/>
          <w:sz w:val="20"/>
          <w:lang w:val="es-ES"/>
        </w:rPr>
        <w:t>SOLAR edificable situado en la call</w:t>
      </w:r>
      <w:r>
        <w:rPr>
          <w:rFonts w:ascii="Arial" w:eastAsia="Arial" w:hAnsi="Arial"/>
          <w:i/>
          <w:color w:val="000000"/>
          <w:sz w:val="20"/>
          <w:lang w:val="es-ES"/>
        </w:rPr>
        <w:t>e La Orilla, en el pago de Sardina, en el término municipal de Santa Lucía de Tirajana, hoy denominada calle Deán Rodríguez Bolaños, número 105 de gobierno. Tiene una superficie de seiscientos quince metros cuadrados.</w:t>
      </w:r>
    </w:p>
    <w:p w:rsidR="0073641D" w:rsidRDefault="00A82C13">
      <w:pPr>
        <w:spacing w:line="229"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Linderos: </w:t>
      </w:r>
      <w:r>
        <w:rPr>
          <w:rFonts w:ascii="Arial" w:eastAsia="Arial" w:hAnsi="Arial"/>
          <w:i/>
          <w:color w:val="000000"/>
          <w:sz w:val="20"/>
          <w:lang w:val="es-ES"/>
        </w:rPr>
        <w:t>al Norte, o izquierda, con t</w:t>
      </w:r>
      <w:r>
        <w:rPr>
          <w:rFonts w:ascii="Arial" w:eastAsia="Arial" w:hAnsi="Arial"/>
          <w:i/>
          <w:color w:val="000000"/>
          <w:sz w:val="20"/>
          <w:lang w:val="es-ES"/>
        </w:rPr>
        <w:t>ierras de Doña Ana Morales; al Sur, o derecha, con casa de Don José Castro; al Este, o espalda, con terrenos de Don Bartolomé Morales; y al Oeste, o frente, con la calle de su situación. Referencia Catastral 4200528DR5840S000WD”.</w:t>
      </w:r>
    </w:p>
    <w:p w:rsidR="0073641D" w:rsidRDefault="00A82C13">
      <w:pPr>
        <w:spacing w:before="235" w:line="227" w:lineRule="exact"/>
        <w:ind w:right="72"/>
        <w:textAlignment w:val="baseline"/>
        <w:rPr>
          <w:rFonts w:ascii="Arial" w:eastAsia="Arial" w:hAnsi="Arial"/>
          <w:b/>
          <w:i/>
          <w:color w:val="000000"/>
          <w:sz w:val="20"/>
          <w:lang w:val="es-ES"/>
        </w:rPr>
      </w:pPr>
      <w:r>
        <w:rPr>
          <w:rFonts w:ascii="Arial" w:eastAsia="Arial" w:hAnsi="Arial"/>
          <w:b/>
          <w:i/>
          <w:color w:val="000000"/>
          <w:sz w:val="20"/>
          <w:lang w:val="es-ES"/>
        </w:rPr>
        <w:t>Titulares Registrales:</w:t>
      </w:r>
    </w:p>
    <w:p w:rsidR="0073641D" w:rsidRDefault="00A82C13">
      <w:pPr>
        <w:spacing w:before="228" w:line="230" w:lineRule="exact"/>
        <w:ind w:right="72"/>
        <w:textAlignment w:val="baseline"/>
        <w:rPr>
          <w:rFonts w:ascii="Arial" w:eastAsia="Arial" w:hAnsi="Arial"/>
          <w:i/>
          <w:color w:val="000000"/>
          <w:sz w:val="20"/>
          <w:lang w:val="es-ES"/>
        </w:rPr>
      </w:pPr>
      <w:r>
        <w:rPr>
          <w:rFonts w:ascii="Arial" w:eastAsia="Arial" w:hAnsi="Arial"/>
          <w:i/>
          <w:color w:val="000000"/>
          <w:sz w:val="20"/>
          <w:lang w:val="es-ES"/>
        </w:rPr>
        <w:t>-Dña. María Pérez Suárez con DNI 42.725.352-T</w:t>
      </w:r>
    </w:p>
    <w:p w:rsidR="0073641D" w:rsidRDefault="00A82C13">
      <w:pPr>
        <w:spacing w:line="230" w:lineRule="exact"/>
        <w:ind w:right="72"/>
        <w:textAlignment w:val="baseline"/>
        <w:rPr>
          <w:rFonts w:ascii="Arial" w:eastAsia="Arial" w:hAnsi="Arial"/>
          <w:i/>
          <w:color w:val="000000"/>
          <w:spacing w:val="1"/>
          <w:sz w:val="20"/>
          <w:lang w:val="es-ES"/>
        </w:rPr>
      </w:pPr>
      <w:r>
        <w:rPr>
          <w:rFonts w:ascii="Arial" w:eastAsia="Arial" w:hAnsi="Arial"/>
          <w:i/>
          <w:color w:val="000000"/>
          <w:spacing w:val="1"/>
          <w:sz w:val="20"/>
          <w:lang w:val="es-ES"/>
        </w:rPr>
        <w:t>-Dña. Pilar Pérez Suárez con DNI 42.738.460-K</w:t>
      </w:r>
    </w:p>
    <w:p w:rsidR="0073641D" w:rsidRDefault="00A82C13">
      <w:pPr>
        <w:spacing w:before="1" w:line="230" w:lineRule="exact"/>
        <w:ind w:right="72"/>
        <w:textAlignment w:val="baseline"/>
        <w:rPr>
          <w:rFonts w:ascii="Arial" w:eastAsia="Arial" w:hAnsi="Arial"/>
          <w:i/>
          <w:color w:val="000000"/>
          <w:sz w:val="20"/>
          <w:lang w:val="es-ES"/>
        </w:rPr>
      </w:pPr>
      <w:r>
        <w:rPr>
          <w:rFonts w:ascii="Arial" w:eastAsia="Arial" w:hAnsi="Arial"/>
          <w:i/>
          <w:color w:val="000000"/>
          <w:sz w:val="20"/>
          <w:lang w:val="es-ES"/>
        </w:rPr>
        <w:t>-Dña. Fátima Pérez Galván con DNI 43.761.162-M</w:t>
      </w:r>
    </w:p>
    <w:p w:rsidR="0073641D" w:rsidRDefault="00A82C13">
      <w:pPr>
        <w:spacing w:line="229" w:lineRule="exact"/>
        <w:ind w:right="72"/>
        <w:textAlignment w:val="baseline"/>
        <w:rPr>
          <w:rFonts w:ascii="Arial" w:eastAsia="Arial" w:hAnsi="Arial"/>
          <w:i/>
          <w:color w:val="000000"/>
          <w:sz w:val="20"/>
          <w:lang w:val="es-ES"/>
        </w:rPr>
      </w:pPr>
      <w:r>
        <w:rPr>
          <w:rFonts w:ascii="Arial" w:eastAsia="Arial" w:hAnsi="Arial"/>
          <w:i/>
          <w:color w:val="000000"/>
          <w:sz w:val="20"/>
          <w:lang w:val="es-ES"/>
        </w:rPr>
        <w:t xml:space="preserve">-Dña. Lucía Yasmina Pérez Galván con DNI 42.202.450-A, </w:t>
      </w:r>
      <w:r>
        <w:rPr>
          <w:rFonts w:ascii="Arial" w:eastAsia="Arial" w:hAnsi="Arial"/>
          <w:i/>
          <w:color w:val="000000"/>
          <w:sz w:val="20"/>
          <w:lang w:val="es-ES"/>
        </w:rPr>
        <w:br/>
        <w:t xml:space="preserve">-Don José Antonio Pérez Galván con DNI 43.761.163-Y </w:t>
      </w:r>
      <w:r>
        <w:rPr>
          <w:rFonts w:ascii="Arial" w:eastAsia="Arial" w:hAnsi="Arial"/>
          <w:i/>
          <w:color w:val="000000"/>
          <w:sz w:val="20"/>
          <w:lang w:val="es-ES"/>
        </w:rPr>
        <w:br/>
        <w:t>-Dña. Ma</w:t>
      </w:r>
      <w:r>
        <w:rPr>
          <w:rFonts w:ascii="Arial" w:eastAsia="Arial" w:hAnsi="Arial"/>
          <w:i/>
          <w:color w:val="000000"/>
          <w:sz w:val="20"/>
          <w:lang w:val="es-ES"/>
        </w:rPr>
        <w:t xml:space="preserve">ría del Pino Pérez Galván con DNI 43.761.161-G </w:t>
      </w:r>
      <w:r>
        <w:rPr>
          <w:rFonts w:ascii="Arial" w:eastAsia="Arial" w:hAnsi="Arial"/>
          <w:i/>
          <w:color w:val="000000"/>
          <w:sz w:val="20"/>
          <w:lang w:val="es-ES"/>
        </w:rPr>
        <w:br/>
        <w:t xml:space="preserve">-Don Lorenzo Fernando Pérez Galván con DNI 42.202.449-W </w:t>
      </w:r>
      <w:r>
        <w:rPr>
          <w:rFonts w:ascii="Arial" w:eastAsia="Arial" w:hAnsi="Arial"/>
          <w:i/>
          <w:color w:val="000000"/>
          <w:sz w:val="20"/>
          <w:lang w:val="es-ES"/>
        </w:rPr>
        <w:br/>
        <w:t>-Doña Dolores Jesús Galván Ramírez con DNI 78.450.517-R</w:t>
      </w:r>
    </w:p>
    <w:p w:rsidR="0073641D" w:rsidRDefault="00A82C13">
      <w:pPr>
        <w:spacing w:before="233"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Aprobar la valoración contenida en la Hoja de Aprecio formulada por la Arquitecta Munic</w:t>
      </w:r>
      <w:r>
        <w:rPr>
          <w:rFonts w:ascii="Arial" w:eastAsia="Arial" w:hAnsi="Arial"/>
          <w:i/>
          <w:color w:val="000000"/>
          <w:sz w:val="20"/>
          <w:lang w:val="es-ES"/>
        </w:rPr>
        <w:t>ipal en su informe de fecha 18/05/2021 en el que se valora un total de trescientos cincuenta y seis metros con ochenta y tres centímetros cuadrados (356,83 m</w:t>
      </w:r>
      <w:r>
        <w:rPr>
          <w:rFonts w:ascii="Arial" w:eastAsia="Arial" w:hAnsi="Arial"/>
          <w:i/>
          <w:color w:val="000000"/>
          <w:sz w:val="20"/>
          <w:vertAlign w:val="superscript"/>
          <w:lang w:val="es-ES"/>
        </w:rPr>
        <w:t>2</w:t>
      </w:r>
      <w:r>
        <w:rPr>
          <w:rFonts w:ascii="Arial" w:eastAsia="Arial" w:hAnsi="Arial"/>
          <w:i/>
          <w:color w:val="000000"/>
          <w:sz w:val="20"/>
          <w:lang w:val="es-ES"/>
        </w:rPr>
        <w:t xml:space="preserve">) por un importe total de </w:t>
      </w:r>
      <w:r>
        <w:rPr>
          <w:rFonts w:ascii="Arial" w:eastAsia="Arial" w:hAnsi="Arial"/>
          <w:b/>
          <w:i/>
          <w:color w:val="000000"/>
          <w:sz w:val="20"/>
          <w:lang w:val="es-ES"/>
        </w:rPr>
        <w:t>CIENTO TREINTA Y SIETE MIL VEINTICUATRO EUROS CON SESENTA Y DOS CÉNTIMOS</w:t>
      </w:r>
      <w:r>
        <w:rPr>
          <w:rFonts w:ascii="Arial" w:eastAsia="Arial" w:hAnsi="Arial"/>
          <w:b/>
          <w:i/>
          <w:color w:val="000000"/>
          <w:sz w:val="20"/>
          <w:lang w:val="es-ES"/>
        </w:rPr>
        <w:t xml:space="preserve"> </w:t>
      </w:r>
      <w:r>
        <w:rPr>
          <w:rFonts w:ascii="Arial" w:eastAsia="Arial" w:hAnsi="Arial"/>
          <w:i/>
          <w:color w:val="000000"/>
          <w:sz w:val="20"/>
          <w:lang w:val="es-ES"/>
        </w:rPr>
        <w:t>(137.024,62 €) incluyendo el 5% de premio de afección que señala el artículo 47 LEF.</w:t>
      </w:r>
    </w:p>
    <w:p w:rsidR="0073641D" w:rsidRDefault="00A82C13">
      <w:pPr>
        <w:spacing w:before="227"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 xml:space="preserve">Aprobar, disponer y reconocer la obligación la cantidad de </w:t>
      </w:r>
      <w:r>
        <w:rPr>
          <w:rFonts w:ascii="Arial" w:eastAsia="Arial" w:hAnsi="Arial"/>
          <w:b/>
          <w:i/>
          <w:color w:val="000000"/>
          <w:sz w:val="20"/>
          <w:lang w:val="es-ES"/>
        </w:rPr>
        <w:t xml:space="preserve">CIENTO TREINTA Y SIETE MIL VEINTICUATRO EUROS CON SESENTA Y DOS CÉNTIMOS </w:t>
      </w:r>
      <w:r>
        <w:rPr>
          <w:rFonts w:ascii="Arial" w:eastAsia="Arial" w:hAnsi="Arial"/>
          <w:i/>
          <w:color w:val="000000"/>
          <w:sz w:val="20"/>
          <w:lang w:val="es-ES"/>
        </w:rPr>
        <w:t>(137.024, 62 €</w:t>
      </w:r>
      <w:r>
        <w:rPr>
          <w:rFonts w:ascii="Arial" w:eastAsia="Arial" w:hAnsi="Arial"/>
          <w:i/>
          <w:color w:val="000000"/>
          <w:sz w:val="20"/>
          <w:lang w:val="es-ES"/>
        </w:rPr>
        <w:t>) a la que asciende el justiprecio.</w:t>
      </w:r>
    </w:p>
    <w:p w:rsidR="0073641D" w:rsidRDefault="0073641D">
      <w:pPr>
        <w:spacing w:before="232" w:line="230" w:lineRule="exact"/>
        <w:ind w:right="72" w:firstLine="576"/>
        <w:jc w:val="both"/>
        <w:textAlignment w:val="baseline"/>
        <w:rPr>
          <w:rFonts w:ascii="Arial" w:eastAsia="Arial" w:hAnsi="Arial"/>
          <w:b/>
          <w:i/>
          <w:color w:val="000000"/>
          <w:sz w:val="20"/>
          <w:lang w:val="es-ES"/>
        </w:rPr>
      </w:pPr>
      <w:r w:rsidRPr="0073641D">
        <w:pict>
          <v:shape id="_x0000_s1052" type="#_x0000_t202" style="position:absolute;left:0;text-align:left;margin-left:549.2pt;margin-top:517.2pt;width:19.3pt;height:255.85pt;z-index:-251650048;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 de 19</w:t>
                  </w:r>
                </w:p>
              </w:txbxContent>
            </v:textbox>
            <w10:wrap type="square" anchorx="page" anchory="page"/>
          </v:shape>
        </w:pict>
      </w:r>
      <w:r w:rsidR="00A82C13">
        <w:rPr>
          <w:rFonts w:ascii="Arial" w:eastAsia="Arial" w:hAnsi="Arial"/>
          <w:b/>
          <w:i/>
          <w:color w:val="000000"/>
          <w:sz w:val="20"/>
          <w:lang w:val="es-ES"/>
        </w:rPr>
        <w:t xml:space="preserve">SEXTO. </w:t>
      </w:r>
      <w:r w:rsidR="00A82C13">
        <w:rPr>
          <w:rFonts w:ascii="Arial" w:eastAsia="Arial" w:hAnsi="Arial"/>
          <w:i/>
          <w:color w:val="000000"/>
          <w:sz w:val="20"/>
          <w:lang w:val="es-ES"/>
        </w:rPr>
        <w:t>Ordenar a los servicios económicos del Ayuntamiento el pago o, en su caso a consignar mediante depósito en la Caja General de Depósitos de la Delegación Especial de Economía y Hacienda de Canarias en Las Palmas de la anterior cantidad, en función de las cu</w:t>
      </w:r>
      <w:r w:rsidR="00A82C13">
        <w:rPr>
          <w:rFonts w:ascii="Arial" w:eastAsia="Arial" w:hAnsi="Arial"/>
          <w:i/>
          <w:color w:val="000000"/>
          <w:sz w:val="20"/>
          <w:lang w:val="es-ES"/>
        </w:rPr>
        <w:t>otas de participación que los interesados ostentan en la finca a expropiar por esta Administración.</w:t>
      </w:r>
    </w:p>
    <w:p w:rsidR="0073641D" w:rsidRDefault="00A82C13">
      <w:pPr>
        <w:spacing w:before="232"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w:t>
      </w:r>
      <w:r>
        <w:rPr>
          <w:rFonts w:ascii="Arial" w:eastAsia="Arial" w:hAnsi="Arial"/>
          <w:i/>
          <w:color w:val="000000"/>
          <w:sz w:val="20"/>
          <w:lang w:val="es-ES"/>
        </w:rPr>
        <w:t>Requerir a los propietarios de la finca expropiada a fin de que aporten a al presente expediente el documento de Alta de Tercero (datos bancarios) debidamente cumplimentado; Y, copia actualizada del D.N.I.</w:t>
      </w:r>
    </w:p>
    <w:p w:rsidR="0073641D" w:rsidRDefault="00A82C13">
      <w:pPr>
        <w:spacing w:before="226" w:line="230" w:lineRule="exact"/>
        <w:ind w:right="72"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OCTAVO. </w:t>
      </w:r>
      <w:r>
        <w:rPr>
          <w:rFonts w:ascii="Arial" w:eastAsia="Arial" w:hAnsi="Arial"/>
          <w:i/>
          <w:color w:val="000000"/>
          <w:spacing w:val="-1"/>
          <w:sz w:val="20"/>
          <w:lang w:val="es-ES"/>
        </w:rPr>
        <w:t>Dar traslado del acuerdo que en su caso se</w:t>
      </w:r>
      <w:r>
        <w:rPr>
          <w:rFonts w:ascii="Arial" w:eastAsia="Arial" w:hAnsi="Arial"/>
          <w:i/>
          <w:color w:val="000000"/>
          <w:spacing w:val="-1"/>
          <w:sz w:val="20"/>
          <w:lang w:val="es-ES"/>
        </w:rPr>
        <w:t xml:space="preserve"> adopte a los servicios municipales de Intervención, Tesorería y Gestión e Inspección de Tributos, a los efectos oportunos.</w:t>
      </w:r>
    </w:p>
    <w:p w:rsidR="0073641D" w:rsidRDefault="00A82C13">
      <w:pPr>
        <w:spacing w:before="232"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w:t>
      </w:r>
      <w:r>
        <w:rPr>
          <w:rFonts w:ascii="Arial" w:eastAsia="Arial" w:hAnsi="Arial"/>
          <w:i/>
          <w:color w:val="000000"/>
          <w:sz w:val="20"/>
          <w:lang w:val="es-ES"/>
        </w:rPr>
        <w:t>Una vez efectuado el pago, se ocupe la finca expropiada, levantando el acta de ocupación, que incorpore su descripción, su i</w:t>
      </w:r>
      <w:r>
        <w:rPr>
          <w:rFonts w:ascii="Arial" w:eastAsia="Arial" w:hAnsi="Arial"/>
          <w:i/>
          <w:color w:val="000000"/>
          <w:sz w:val="20"/>
          <w:lang w:val="es-ES"/>
        </w:rPr>
        <w:t>dentificación conforme a la legislación hipotecaria, referencia catastral y representación gráfica mediante un sistema de coordenadas.</w:t>
      </w:r>
    </w:p>
    <w:p w:rsidR="0073641D" w:rsidRDefault="00A82C13">
      <w:pPr>
        <w:spacing w:before="231" w:after="1296" w:line="230" w:lineRule="exact"/>
        <w:ind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 </w:t>
      </w:r>
      <w:r>
        <w:rPr>
          <w:rFonts w:ascii="Arial" w:eastAsia="Arial" w:hAnsi="Arial"/>
          <w:i/>
          <w:color w:val="000000"/>
          <w:sz w:val="20"/>
          <w:lang w:val="es-ES"/>
        </w:rPr>
        <w:t>Dar de alta a la finca objeto de expropiación en el Inventario de Bienes y Derechos de la Corporación Municipal.</w:t>
      </w:r>
    </w:p>
    <w:p w:rsidR="0073641D" w:rsidRDefault="0073641D">
      <w:pPr>
        <w:spacing w:before="231" w:after="1296" w:line="230" w:lineRule="exact"/>
        <w:sectPr w:rsidR="0073641D">
          <w:pgSz w:w="11909" w:h="16838"/>
          <w:pgMar w:top="3240" w:right="1471" w:bottom="269" w:left="1798"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1"/>
        <w:gridCol w:w="8249"/>
      </w:tblGrid>
      <w:tr w:rsidR="0073641D">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26"/>
              <w:jc w:val="right"/>
              <w:textAlignment w:val="baseline"/>
            </w:pPr>
            <w:r>
              <w:rPr>
                <w:noProof/>
                <w:lang w:val="es-ES" w:eastAsia="es-ES"/>
              </w:rPr>
              <w:lastRenderedPageBreak/>
              <w:drawing>
                <wp:inline distT="0" distB="0" distL="0" distR="0">
                  <wp:extent cx="917575" cy="111569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249"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576" w:hanging="576"/>
        <w:textAlignment w:val="baseline"/>
        <w:rPr>
          <w:rFonts w:ascii="Arial" w:eastAsia="Arial" w:hAnsi="Arial"/>
          <w:b/>
          <w:i/>
          <w:color w:val="000000"/>
          <w:sz w:val="18"/>
          <w:lang w:val="es-ES"/>
        </w:rPr>
      </w:pPr>
      <w:r w:rsidRPr="0073641D">
        <w:pict>
          <v:shape id="_x0000_s1051" type="#_x0000_t202" style="position:absolute;left:0;text-align:left;margin-left:456.35pt;margin-top:621.1pt;width:79.6pt;height:32.85pt;z-index:-251649024;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73641D">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73641D" w:rsidRDefault="00A82C13">
                        <w:pPr>
                          <w:spacing w:before="33" w:after="368" w:line="246" w:lineRule="exact"/>
                          <w:ind w:right="386"/>
                          <w:jc w:val="right"/>
                          <w:textAlignment w:val="baseline"/>
                          <w:rPr>
                            <w:rFonts w:ascii="Arial" w:eastAsia="Arial" w:hAnsi="Arial"/>
                            <w:color w:val="000000"/>
                            <w:lang w:val="es-ES"/>
                          </w:rPr>
                        </w:pPr>
                        <w:r>
                          <w:rPr>
                            <w:rFonts w:ascii="Arial" w:eastAsia="Arial" w:hAnsi="Arial"/>
                            <w:color w:val="000000"/>
                            <w:lang w:val="es-ES"/>
                          </w:rPr>
                          <w:t>13</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135" w:line="230" w:lineRule="exact"/>
        <w:ind w:left="864" w:right="432" w:firstLine="648"/>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UNDÉCIMO. </w:t>
      </w:r>
      <w:r>
        <w:rPr>
          <w:rFonts w:ascii="Arial" w:eastAsia="Arial" w:hAnsi="Arial"/>
          <w:i/>
          <w:color w:val="000000"/>
          <w:spacing w:val="1"/>
          <w:sz w:val="20"/>
          <w:lang w:val="es-ES"/>
        </w:rPr>
        <w:t>Remitir el expediente al Registro de la Propiedad de Santa Lucía de Tirajana para la inscripción a nombre de este Ilustre Ayuntamiento de la parcela objeto de expropiación.</w:t>
      </w:r>
    </w:p>
    <w:p w:rsidR="0073641D" w:rsidRDefault="00A82C13">
      <w:pPr>
        <w:spacing w:before="231" w:line="230" w:lineRule="exact"/>
        <w:ind w:left="864" w:right="432"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DUODÉCIMO. </w:t>
      </w:r>
      <w:r>
        <w:rPr>
          <w:rFonts w:ascii="Arial" w:eastAsia="Arial" w:hAnsi="Arial"/>
          <w:i/>
          <w:color w:val="000000"/>
          <w:sz w:val="20"/>
          <w:lang w:val="es-ES"/>
        </w:rPr>
        <w:t xml:space="preserve">Facultar al Sr. Alcalde Presidente, para que en nombre y representación </w:t>
      </w:r>
      <w:r>
        <w:rPr>
          <w:rFonts w:ascii="Arial" w:eastAsia="Arial" w:hAnsi="Arial"/>
          <w:i/>
          <w:color w:val="000000"/>
          <w:sz w:val="20"/>
          <w:lang w:val="es-ES"/>
        </w:rPr>
        <w:t>del Ayuntamiento de Santa Lucía de Tirajana proceda a la firma de cuantos documentos y realización de cuantas gestiones sean precisas a fin de dar cumplimiento a este acuerdo.</w:t>
      </w:r>
    </w:p>
    <w:p w:rsidR="0073641D" w:rsidRDefault="00A82C13">
      <w:pPr>
        <w:spacing w:before="135" w:line="250" w:lineRule="exact"/>
        <w:ind w:left="936" w:right="432" w:firstLine="576"/>
        <w:jc w:val="both"/>
        <w:textAlignment w:val="baseline"/>
        <w:rPr>
          <w:rFonts w:ascii="Arial" w:eastAsia="Arial" w:hAnsi="Arial"/>
          <w:color w:val="000000"/>
          <w:lang w:val="es-ES"/>
        </w:rPr>
      </w:pPr>
      <w:r>
        <w:rPr>
          <w:rFonts w:ascii="Arial" w:eastAsia="Arial" w:hAnsi="Arial"/>
          <w:color w:val="000000"/>
          <w:lang w:val="es-ES"/>
        </w:rPr>
        <w:t>Teniendo en cuenta el Informe de fiscalización previa limitada, emitido por la S</w:t>
      </w:r>
      <w:r>
        <w:rPr>
          <w:rFonts w:ascii="Arial" w:eastAsia="Arial" w:hAnsi="Arial"/>
          <w:color w:val="000000"/>
          <w:lang w:val="es-ES"/>
        </w:rPr>
        <w:t>ra. Interventora General, que se inserta a continuación:</w:t>
      </w:r>
    </w:p>
    <w:p w:rsidR="0073641D" w:rsidRDefault="00A82C13">
      <w:pPr>
        <w:spacing w:before="124" w:after="215" w:line="231" w:lineRule="exact"/>
        <w:jc w:val="center"/>
        <w:textAlignment w:val="baseline"/>
        <w:rPr>
          <w:rFonts w:ascii="Arial" w:eastAsia="Arial" w:hAnsi="Arial"/>
          <w:b/>
          <w:i/>
          <w:color w:val="000000"/>
          <w:sz w:val="19"/>
          <w:u w:val="single"/>
          <w:lang w:val="es-ES"/>
        </w:rPr>
      </w:pPr>
      <w:r>
        <w:rPr>
          <w:rFonts w:ascii="Arial" w:eastAsia="Arial" w:hAnsi="Arial"/>
          <w:b/>
          <w:i/>
          <w:color w:val="000000"/>
          <w:sz w:val="19"/>
          <w:u w:val="single"/>
          <w:lang w:val="es-ES"/>
        </w:rPr>
        <w:t>“</w:t>
      </w:r>
      <w:r>
        <w:rPr>
          <w:rFonts w:ascii="Arial" w:eastAsia="Arial" w:hAnsi="Arial"/>
          <w:b/>
          <w:i/>
          <w:color w:val="000000"/>
          <w:sz w:val="20"/>
          <w:u w:val="single"/>
          <w:lang w:val="es-ES"/>
        </w:rPr>
        <w:t xml:space="preserve">INFORME DE FISCALIZACIÓN PREVIA LIMITADA </w:t>
      </w:r>
    </w:p>
    <w:p w:rsidR="0073641D" w:rsidRDefault="0073641D">
      <w:pPr>
        <w:spacing w:before="252" w:after="91" w:line="230" w:lineRule="exact"/>
        <w:ind w:left="864" w:right="504"/>
        <w:jc w:val="both"/>
        <w:textAlignment w:val="baseline"/>
        <w:rPr>
          <w:rFonts w:ascii="Arial" w:eastAsia="Arial" w:hAnsi="Arial"/>
          <w:b/>
          <w:i/>
          <w:color w:val="000000"/>
          <w:sz w:val="20"/>
          <w:lang w:val="es-ES"/>
        </w:rPr>
      </w:pPr>
      <w:r w:rsidRPr="0073641D">
        <w:pict>
          <v:line id="_x0000_s1050" style="position:absolute;left:0;text-align:left;z-index:251636736;mso-position-horizontal-relative:page;mso-position-vertical-relative:page" from="76.55pt,327.35pt" to="501.9pt,327.35pt" strokecolor="#e2e2e2" strokeweight="1.9pt">
            <v:stroke linestyle="thinThin"/>
            <w10:wrap anchorx="page" anchory="page"/>
          </v:line>
        </w:pict>
      </w:r>
      <w:r w:rsidRPr="0073641D">
        <w:pict>
          <v:line id="_x0000_s1049" style="position:absolute;left:0;text-align:left;z-index:251637760;mso-position-horizontal-relative:page;mso-position-vertical-relative:page" from="76.55pt,331.9pt" to="502.15pt,331.9pt" strokeweight="1.2pt">
            <w10:wrap anchorx="page" anchory="page"/>
          </v:line>
        </w:pict>
      </w:r>
      <w:r w:rsidR="00A82C13">
        <w:rPr>
          <w:rFonts w:ascii="Arial" w:eastAsia="Arial" w:hAnsi="Arial"/>
          <w:b/>
          <w:i/>
          <w:color w:val="000000"/>
          <w:sz w:val="20"/>
          <w:lang w:val="es-ES"/>
        </w:rPr>
        <w:t xml:space="preserve">ASUNTO: EXPROPIACIÓN FORZOSA DE UNA SUPERFICIE DE 356,83 M </w:t>
      </w:r>
      <w:r w:rsidR="00A82C13">
        <w:rPr>
          <w:rFonts w:ascii="Arial" w:eastAsia="Arial" w:hAnsi="Arial"/>
          <w:b/>
          <w:i/>
          <w:color w:val="000000"/>
          <w:sz w:val="20"/>
          <w:vertAlign w:val="superscript"/>
          <w:lang w:val="es-ES"/>
        </w:rPr>
        <w:t>2</w:t>
      </w:r>
      <w:r w:rsidR="00A82C13">
        <w:rPr>
          <w:rFonts w:ascii="Arial" w:eastAsia="Arial" w:hAnsi="Arial"/>
          <w:b/>
          <w:i/>
          <w:color w:val="000000"/>
          <w:sz w:val="20"/>
          <w:lang w:val="es-ES"/>
        </w:rPr>
        <w:t xml:space="preserve"> DE LA FINCA CON REFERENCIA CATASTRAL 4200528DR5840S000WD Trozo de terreno ubicado en la calle Dean Rodríguez Bolaños, Orilla Baja</w:t>
      </w:r>
    </w:p>
    <w:p w:rsidR="0073641D" w:rsidRDefault="0073641D">
      <w:pPr>
        <w:spacing w:before="129" w:after="95" w:line="230" w:lineRule="exact"/>
        <w:ind w:left="864"/>
        <w:textAlignment w:val="baseline"/>
        <w:rPr>
          <w:rFonts w:ascii="Arial" w:eastAsia="Arial" w:hAnsi="Arial"/>
          <w:b/>
          <w:i/>
          <w:color w:val="000000"/>
          <w:sz w:val="20"/>
          <w:lang w:val="es-ES"/>
        </w:rPr>
      </w:pPr>
      <w:r w:rsidRPr="0073641D">
        <w:pict>
          <v:line id="_x0000_s1048" style="position:absolute;left:0;text-align:left;z-index:251638784;mso-position-horizontal-relative:page;mso-position-vertical-relative:page" from="76.55pt,379.2pt" to="501.9pt,379.2pt" strokecolor="#e2e2e2" strokeweight="1.7pt">
            <v:stroke linestyle="thinThin"/>
            <w10:wrap anchorx="page" anchory="page"/>
          </v:line>
        </w:pict>
      </w:r>
      <w:r w:rsidRPr="0073641D">
        <w:pict>
          <v:line id="_x0000_s1047" style="position:absolute;left:0;text-align:left;z-index:251639808;mso-position-horizontal-relative:page;mso-position-vertical-relative:page" from="76.55pt,384pt" to="502.15pt,384pt" strokeweight="1.45pt">
            <w10:wrap anchorx="page" anchory="page"/>
          </v:line>
        </w:pict>
      </w:r>
      <w:r w:rsidR="00A82C13">
        <w:rPr>
          <w:rFonts w:ascii="Arial" w:eastAsia="Arial" w:hAnsi="Arial"/>
          <w:b/>
          <w:i/>
          <w:color w:val="000000"/>
          <w:sz w:val="20"/>
          <w:lang w:val="es-ES"/>
        </w:rPr>
        <w:t>REMITENTE: Servicio de Patrimonio.</w:t>
      </w:r>
    </w:p>
    <w:p w:rsidR="0073641D" w:rsidRDefault="0073641D">
      <w:pPr>
        <w:spacing w:before="129" w:after="96" w:line="230" w:lineRule="exact"/>
        <w:ind w:left="864" w:right="504"/>
        <w:textAlignment w:val="baseline"/>
        <w:rPr>
          <w:rFonts w:ascii="Arial" w:eastAsia="Arial" w:hAnsi="Arial"/>
          <w:b/>
          <w:i/>
          <w:color w:val="000000"/>
          <w:sz w:val="20"/>
          <w:lang w:val="es-ES"/>
        </w:rPr>
      </w:pPr>
      <w:r w:rsidRPr="0073641D">
        <w:pict>
          <v:line id="_x0000_s1046" style="position:absolute;left:0;text-align:left;z-index:251640832;mso-position-horizontal-relative:page;mso-position-vertical-relative:page" from="76.55pt,402.25pt" to="501.9pt,402.25pt" strokecolor="#e2e2e2" strokeweight="1.7pt">
            <v:stroke linestyle="thinThin"/>
            <w10:wrap anchorx="page" anchory="page"/>
          </v:line>
        </w:pict>
      </w:r>
      <w:r w:rsidRPr="0073641D">
        <w:pict>
          <v:line id="_x0000_s1045" style="position:absolute;left:0;text-align:left;z-index:251641856;mso-position-horizontal-relative:page;mso-position-vertical-relative:page" from="76.55pt,406.8pt" to="502.15pt,406.8pt" strokeweight="1.45pt">
            <w10:wrap anchorx="page" anchory="page"/>
          </v:line>
        </w:pict>
      </w:r>
      <w:r w:rsidR="00A82C13">
        <w:rPr>
          <w:rFonts w:ascii="Arial" w:eastAsia="Arial" w:hAnsi="Arial"/>
          <w:b/>
          <w:i/>
          <w:color w:val="000000"/>
          <w:sz w:val="20"/>
          <w:lang w:val="es-ES"/>
        </w:rPr>
        <w:t>FASE DE EJECUCIÓN DEL GASTO</w:t>
      </w:r>
      <w:r w:rsidR="00A82C13">
        <w:rPr>
          <w:rFonts w:ascii="Arial" w:eastAsia="Arial" w:hAnsi="Arial"/>
          <w:i/>
          <w:color w:val="000000"/>
          <w:sz w:val="20"/>
          <w:lang w:val="es-ES"/>
        </w:rPr>
        <w:t xml:space="preserve">: </w:t>
      </w:r>
      <w:r w:rsidR="00A82C13">
        <w:rPr>
          <w:rFonts w:ascii="Arial" w:eastAsia="Arial" w:hAnsi="Arial"/>
          <w:b/>
          <w:i/>
          <w:color w:val="000000"/>
          <w:sz w:val="20"/>
          <w:lang w:val="es-ES"/>
        </w:rPr>
        <w:t>Autorización y disposición o compromiso de gasto (AD)</w:t>
      </w:r>
    </w:p>
    <w:p w:rsidR="0073641D" w:rsidRDefault="0073641D">
      <w:pPr>
        <w:spacing w:before="361" w:line="230" w:lineRule="exact"/>
        <w:ind w:left="864" w:right="504" w:firstLine="792"/>
        <w:jc w:val="both"/>
        <w:textAlignment w:val="baseline"/>
        <w:rPr>
          <w:rFonts w:ascii="Arial" w:eastAsia="Arial" w:hAnsi="Arial"/>
          <w:i/>
          <w:color w:val="000000"/>
          <w:sz w:val="20"/>
          <w:lang w:val="es-ES"/>
        </w:rPr>
      </w:pPr>
      <w:r w:rsidRPr="0073641D">
        <w:pict>
          <v:line id="_x0000_s1044" style="position:absolute;left:0;text-align:left;z-index:251642880;mso-position-horizontal-relative:page;mso-position-vertical-relative:page" from="76.55pt,436.8pt" to="501.9pt,436.8pt" strokecolor="#e2e2e2" strokeweight="1.7pt">
            <v:stroke linestyle="thinThin"/>
            <w10:wrap anchorx="page" anchory="page"/>
          </v:line>
        </w:pict>
      </w:r>
      <w:r w:rsidRPr="0073641D">
        <w:pict>
          <v:line id="_x0000_s1043" style="position:absolute;left:0;text-align:left;z-index:251643904;mso-position-horizontal-relative:page;mso-position-vertical-relative:page" from="76.55pt,441.6pt" to="502.15pt,441.6pt" strokeweight="1.45pt">
            <w10:wrap anchorx="page" anchory="page"/>
          </v:line>
        </w:pict>
      </w:r>
      <w:r w:rsidR="00A82C13">
        <w:rPr>
          <w:rFonts w:ascii="Arial" w:eastAsia="Arial" w:hAnsi="Arial"/>
          <w:i/>
          <w:color w:val="000000"/>
          <w:sz w:val="20"/>
          <w:lang w:val="es-ES"/>
        </w:rPr>
        <w:t>Visto el expediente de referencia, recibido en Intervención General, y de conformidad con el artículo 214 del Real Decreto Legislativo 2/2004, de 5 de marzo, por el que se aprueba el Texto Refundido de la Ley Reguladora de las Haciendas Locales, y el artíc</w:t>
      </w:r>
      <w:r w:rsidR="00A82C13">
        <w:rPr>
          <w:rFonts w:ascii="Arial" w:eastAsia="Arial" w:hAnsi="Arial"/>
          <w:i/>
          <w:color w:val="000000"/>
          <w:sz w:val="20"/>
          <w:lang w:val="es-ES"/>
        </w:rPr>
        <w:t>ulo 7 y siguientes del Real Decreto 424/2017, de 28 de abril, por el que se regula el régimen jurídico del control interno en las entidades del Sector Público Local, se emite el siguiente,</w:t>
      </w:r>
    </w:p>
    <w:p w:rsidR="0073641D" w:rsidRDefault="0073641D">
      <w:pPr>
        <w:spacing w:before="226" w:after="215" w:line="230" w:lineRule="exact"/>
        <w:jc w:val="center"/>
        <w:textAlignment w:val="baseline"/>
        <w:rPr>
          <w:rFonts w:ascii="Arial" w:eastAsia="Arial" w:hAnsi="Arial"/>
          <w:b/>
          <w:i/>
          <w:color w:val="000000"/>
          <w:sz w:val="20"/>
          <w:lang w:val="es-ES"/>
        </w:rPr>
      </w:pPr>
      <w:r w:rsidRPr="0073641D">
        <w:pict>
          <v:shape id="_x0000_s1042" type="#_x0000_t202" style="position:absolute;left:0;text-align:left;margin-left:549.2pt;margin-top:517.2pt;width:19.3pt;height:255.85pt;z-index:-251648000;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w:t>
                  </w:r>
                  <w:r>
                    <w:rPr>
                      <w:rFonts w:ascii="Arial" w:eastAsia="Arial" w:hAnsi="Arial"/>
                      <w:color w:val="000000"/>
                      <w:sz w:val="12"/>
                      <w:lang w:val="es-ES"/>
                    </w:rPr>
                    <w:t>/santaluciadetirajana.sedelectronica.es/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13 de 19</w:t>
                  </w:r>
                </w:p>
              </w:txbxContent>
            </v:textbox>
            <w10:wrap type="square" anchorx="page" anchory="page"/>
          </v:shape>
        </w:pict>
      </w:r>
      <w:r w:rsidR="00A82C13">
        <w:rPr>
          <w:rFonts w:ascii="Arial" w:eastAsia="Arial" w:hAnsi="Arial"/>
          <w:b/>
          <w:i/>
          <w:color w:val="000000"/>
          <w:sz w:val="20"/>
          <w:lang w:val="es-ES"/>
        </w:rPr>
        <w:t>INFORME</w:t>
      </w:r>
    </w:p>
    <w:p w:rsidR="0073641D" w:rsidRDefault="0073641D">
      <w:pPr>
        <w:spacing w:before="15" w:line="20" w:lineRule="exact"/>
      </w:pPr>
      <w:r w:rsidRPr="0073641D">
        <w:pict>
          <v:line id="_x0000_s1041" style="position:absolute;z-index:251644928;mso-position-horizontal-relative:page;mso-position-vertical-relative:page" from="74.15pt,546.25pt" to="527pt,546.25pt" strokecolor="silver" strokeweight="1.45pt">
            <w10:wrap anchorx="page" anchory="page"/>
          </v:line>
        </w:pict>
      </w:r>
    </w:p>
    <w:tbl>
      <w:tblPr>
        <w:tblW w:w="0" w:type="auto"/>
        <w:tblInd w:w="864" w:type="dxa"/>
        <w:tblLayout w:type="fixed"/>
        <w:tblCellMar>
          <w:left w:w="0" w:type="dxa"/>
          <w:right w:w="0" w:type="dxa"/>
        </w:tblCellMar>
        <w:tblLook w:val="04A0"/>
      </w:tblPr>
      <w:tblGrid>
        <w:gridCol w:w="2011"/>
        <w:gridCol w:w="869"/>
        <w:gridCol w:w="6163"/>
      </w:tblGrid>
      <w:tr w:rsidR="0073641D">
        <w:tblPrEx>
          <w:tblCellMar>
            <w:top w:w="0" w:type="dxa"/>
            <w:bottom w:w="0" w:type="dxa"/>
          </w:tblCellMar>
        </w:tblPrEx>
        <w:trPr>
          <w:trHeight w:hRule="exact" w:val="485"/>
        </w:trPr>
        <w:tc>
          <w:tcPr>
            <w:tcW w:w="2011" w:type="dxa"/>
            <w:tcBorders>
              <w:top w:val="single" w:sz="11" w:space="0" w:color="000000"/>
              <w:left w:val="single" w:sz="11" w:space="0" w:color="000000"/>
              <w:bottom w:val="single" w:sz="11" w:space="0" w:color="000000"/>
              <w:right w:val="none" w:sz="0" w:space="0" w:color="020000"/>
            </w:tcBorders>
            <w:shd w:val="clear" w:color="D4D4D4" w:fill="D4D4D4"/>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032" w:type="dxa"/>
            <w:gridSpan w:val="2"/>
            <w:tcBorders>
              <w:top w:val="single" w:sz="11" w:space="0" w:color="000000"/>
              <w:left w:val="none" w:sz="0" w:space="0" w:color="020000"/>
              <w:bottom w:val="single" w:sz="11" w:space="0" w:color="000000"/>
              <w:right w:val="single" w:sz="11" w:space="0" w:color="000000"/>
            </w:tcBorders>
            <w:shd w:val="clear" w:color="D4D4D4" w:fill="D4D4D4"/>
            <w:vAlign w:val="center"/>
          </w:tcPr>
          <w:p w:rsidR="0073641D" w:rsidRDefault="00A82C13">
            <w:pPr>
              <w:spacing w:before="149" w:after="96" w:line="230" w:lineRule="exact"/>
              <w:ind w:left="1182"/>
              <w:textAlignment w:val="baseline"/>
              <w:rPr>
                <w:rFonts w:ascii="Arial" w:eastAsia="Arial" w:hAnsi="Arial"/>
                <w:b/>
                <w:i/>
                <w:color w:val="000000"/>
                <w:sz w:val="20"/>
                <w:lang w:val="es-ES"/>
              </w:rPr>
            </w:pPr>
            <w:r>
              <w:rPr>
                <w:rFonts w:ascii="Arial" w:eastAsia="Arial" w:hAnsi="Arial"/>
                <w:b/>
                <w:i/>
                <w:color w:val="000000"/>
                <w:sz w:val="20"/>
                <w:lang w:val="es-ES"/>
              </w:rPr>
              <w:t>DATOS DEL EXPEDIENTE</w:t>
            </w:r>
          </w:p>
        </w:tc>
      </w:tr>
      <w:tr w:rsidR="0073641D">
        <w:tblPrEx>
          <w:tblCellMar>
            <w:top w:w="0" w:type="dxa"/>
            <w:bottom w:w="0" w:type="dxa"/>
          </w:tblCellMar>
        </w:tblPrEx>
        <w:trPr>
          <w:trHeight w:hRule="exact" w:val="297"/>
        </w:trPr>
        <w:tc>
          <w:tcPr>
            <w:tcW w:w="2011" w:type="dxa"/>
            <w:tcBorders>
              <w:top w:val="single" w:sz="11" w:space="0" w:color="000000"/>
              <w:left w:val="single" w:sz="5" w:space="0" w:color="000000"/>
              <w:bottom w:val="single" w:sz="5" w:space="0" w:color="000000"/>
              <w:right w:val="none" w:sz="0" w:space="0" w:color="020000"/>
            </w:tcBorders>
            <w:shd w:val="clear" w:color="D4D4D4" w:fill="D4D4D4"/>
            <w:vAlign w:val="center"/>
          </w:tcPr>
          <w:p w:rsidR="0073641D" w:rsidRDefault="00A82C13">
            <w:pPr>
              <w:spacing w:before="67" w:line="225" w:lineRule="exact"/>
              <w:ind w:left="163"/>
              <w:textAlignment w:val="baseline"/>
              <w:rPr>
                <w:rFonts w:ascii="Arial" w:eastAsia="Arial" w:hAnsi="Arial"/>
                <w:i/>
                <w:color w:val="000000"/>
                <w:sz w:val="20"/>
                <w:lang w:val="es-ES"/>
              </w:rPr>
            </w:pPr>
            <w:r>
              <w:rPr>
                <w:rFonts w:ascii="Arial" w:eastAsia="Arial" w:hAnsi="Arial"/>
                <w:i/>
                <w:color w:val="000000"/>
                <w:sz w:val="20"/>
                <w:lang w:val="es-ES"/>
              </w:rPr>
              <w:t>Nº expediente:</w:t>
            </w:r>
          </w:p>
        </w:tc>
        <w:tc>
          <w:tcPr>
            <w:tcW w:w="869" w:type="dxa"/>
            <w:tcBorders>
              <w:top w:val="single" w:sz="11" w:space="0" w:color="000000"/>
              <w:left w:val="none" w:sz="0" w:space="0" w:color="020000"/>
              <w:bottom w:val="single" w:sz="5" w:space="0" w:color="000000"/>
              <w:right w:val="single" w:sz="5" w:space="0" w:color="000000"/>
            </w:tcBorders>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163" w:type="dxa"/>
            <w:tcBorders>
              <w:top w:val="single" w:sz="11" w:space="0" w:color="000000"/>
              <w:left w:val="single" w:sz="5" w:space="0" w:color="000000"/>
              <w:bottom w:val="single" w:sz="5" w:space="0" w:color="000000"/>
              <w:right w:val="single" w:sz="5" w:space="0" w:color="000000"/>
            </w:tcBorders>
            <w:vAlign w:val="center"/>
          </w:tcPr>
          <w:p w:rsidR="0073641D" w:rsidRDefault="00A82C13">
            <w:pPr>
              <w:spacing w:before="67" w:line="225" w:lineRule="exact"/>
              <w:ind w:left="115"/>
              <w:textAlignment w:val="baseline"/>
              <w:rPr>
                <w:rFonts w:ascii="Arial" w:eastAsia="Arial" w:hAnsi="Arial"/>
                <w:b/>
                <w:i/>
                <w:color w:val="000000"/>
                <w:sz w:val="20"/>
                <w:lang w:val="es-ES"/>
              </w:rPr>
            </w:pPr>
            <w:r>
              <w:rPr>
                <w:rFonts w:ascii="Arial" w:eastAsia="Arial" w:hAnsi="Arial"/>
                <w:b/>
                <w:i/>
                <w:color w:val="000000"/>
                <w:sz w:val="20"/>
                <w:lang w:val="es-ES"/>
              </w:rPr>
              <w:t>9167/2023 (PR/2025/2518)</w:t>
            </w:r>
          </w:p>
        </w:tc>
      </w:tr>
      <w:tr w:rsidR="0073641D">
        <w:tblPrEx>
          <w:tblCellMar>
            <w:top w:w="0" w:type="dxa"/>
            <w:bottom w:w="0" w:type="dxa"/>
          </w:tblCellMar>
        </w:tblPrEx>
        <w:trPr>
          <w:trHeight w:hRule="exact" w:val="471"/>
        </w:trPr>
        <w:tc>
          <w:tcPr>
            <w:tcW w:w="2011" w:type="dxa"/>
            <w:tcBorders>
              <w:top w:val="single" w:sz="5" w:space="0" w:color="000000"/>
              <w:left w:val="single" w:sz="5" w:space="0" w:color="000000"/>
              <w:bottom w:val="single" w:sz="5" w:space="0" w:color="000000"/>
              <w:right w:val="none" w:sz="0" w:space="0" w:color="020000"/>
            </w:tcBorders>
          </w:tcPr>
          <w:p w:rsidR="0073641D" w:rsidRDefault="00A82C13">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Procedimiento </w:t>
            </w:r>
            <w:r>
              <w:rPr>
                <w:rFonts w:ascii="Arial" w:eastAsia="Arial" w:hAnsi="Arial"/>
                <w:i/>
                <w:color w:val="000000"/>
                <w:sz w:val="20"/>
                <w:lang w:val="es-ES"/>
              </w:rPr>
              <w:br/>
              <w:t>expropiación:</w:t>
            </w:r>
          </w:p>
        </w:tc>
        <w:tc>
          <w:tcPr>
            <w:tcW w:w="869" w:type="dxa"/>
            <w:tcBorders>
              <w:top w:val="single" w:sz="5" w:space="0" w:color="000000"/>
              <w:left w:val="none" w:sz="0" w:space="0" w:color="020000"/>
              <w:bottom w:val="single" w:sz="5" w:space="0" w:color="000000"/>
              <w:right w:val="single" w:sz="5" w:space="0" w:color="000000"/>
            </w:tcBorders>
          </w:tcPr>
          <w:p w:rsidR="0073641D" w:rsidRDefault="00A82C13">
            <w:pPr>
              <w:spacing w:after="225" w:line="230" w:lineRule="exact"/>
              <w:ind w:right="105"/>
              <w:jc w:val="right"/>
              <w:textAlignment w:val="baseline"/>
              <w:rPr>
                <w:rFonts w:ascii="Arial" w:eastAsia="Arial" w:hAnsi="Arial"/>
                <w:i/>
                <w:color w:val="000000"/>
                <w:sz w:val="20"/>
                <w:lang w:val="es-ES"/>
              </w:rPr>
            </w:pPr>
            <w:r>
              <w:rPr>
                <w:rFonts w:ascii="Arial" w:eastAsia="Arial" w:hAnsi="Arial"/>
                <w:i/>
                <w:color w:val="000000"/>
                <w:sz w:val="20"/>
                <w:lang w:val="es-ES"/>
              </w:rPr>
              <w:t>de</w:t>
            </w:r>
          </w:p>
        </w:tc>
        <w:tc>
          <w:tcPr>
            <w:tcW w:w="6163"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130" w:after="110" w:line="230" w:lineRule="exact"/>
              <w:ind w:left="115"/>
              <w:textAlignment w:val="baseline"/>
              <w:rPr>
                <w:rFonts w:ascii="Arial" w:eastAsia="Arial" w:hAnsi="Arial"/>
                <w:b/>
                <w:i/>
                <w:color w:val="000000"/>
                <w:sz w:val="20"/>
                <w:lang w:val="es-ES"/>
              </w:rPr>
            </w:pPr>
            <w:r>
              <w:rPr>
                <w:rFonts w:ascii="Arial" w:eastAsia="Arial" w:hAnsi="Arial"/>
                <w:b/>
                <w:i/>
                <w:color w:val="000000"/>
                <w:sz w:val="20"/>
                <w:lang w:val="es-ES"/>
              </w:rPr>
              <w:t>POR MINISTERIO DE LA LEY</w:t>
            </w:r>
          </w:p>
        </w:tc>
      </w:tr>
      <w:tr w:rsidR="0073641D">
        <w:tblPrEx>
          <w:tblCellMar>
            <w:top w:w="0" w:type="dxa"/>
            <w:bottom w:w="0" w:type="dxa"/>
          </w:tblCellMar>
        </w:tblPrEx>
        <w:trPr>
          <w:trHeight w:hRule="exact" w:val="2774"/>
        </w:trPr>
        <w:tc>
          <w:tcPr>
            <w:tcW w:w="2011" w:type="dxa"/>
            <w:tcBorders>
              <w:top w:val="single" w:sz="5" w:space="0" w:color="000000"/>
              <w:left w:val="single" w:sz="5" w:space="0" w:color="000000"/>
              <w:bottom w:val="single" w:sz="5" w:space="0" w:color="000000"/>
              <w:right w:val="none" w:sz="0" w:space="0" w:color="020000"/>
            </w:tcBorders>
            <w:vAlign w:val="center"/>
          </w:tcPr>
          <w:p w:rsidR="0073641D" w:rsidRDefault="00A82C13">
            <w:pPr>
              <w:spacing w:before="1277" w:after="1257" w:line="230" w:lineRule="exact"/>
              <w:ind w:left="163"/>
              <w:textAlignment w:val="baseline"/>
              <w:rPr>
                <w:rFonts w:ascii="Arial" w:eastAsia="Arial" w:hAnsi="Arial"/>
                <w:i/>
                <w:color w:val="000000"/>
                <w:sz w:val="20"/>
                <w:lang w:val="es-ES"/>
              </w:rPr>
            </w:pPr>
            <w:r>
              <w:rPr>
                <w:rFonts w:ascii="Arial" w:eastAsia="Arial" w:hAnsi="Arial"/>
                <w:i/>
                <w:color w:val="000000"/>
                <w:sz w:val="20"/>
                <w:lang w:val="es-ES"/>
              </w:rPr>
              <w:t>Expropiado:</w:t>
            </w:r>
          </w:p>
        </w:tc>
        <w:tc>
          <w:tcPr>
            <w:tcW w:w="869" w:type="dxa"/>
            <w:tcBorders>
              <w:top w:val="single" w:sz="5" w:space="0" w:color="000000"/>
              <w:left w:val="none" w:sz="0" w:space="0" w:color="020000"/>
              <w:bottom w:val="single" w:sz="5" w:space="0" w:color="000000"/>
              <w:right w:val="single" w:sz="5" w:space="0" w:color="000000"/>
            </w:tcBorders>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163" w:type="dxa"/>
            <w:tcBorders>
              <w:top w:val="single" w:sz="5" w:space="0" w:color="000000"/>
              <w:left w:val="single" w:sz="5" w:space="0" w:color="000000"/>
              <w:bottom w:val="single" w:sz="5" w:space="0" w:color="000000"/>
              <w:right w:val="single" w:sz="5" w:space="0" w:color="000000"/>
            </w:tcBorders>
          </w:tcPr>
          <w:p w:rsidR="0073641D" w:rsidRDefault="00A82C13">
            <w:pPr>
              <w:spacing w:line="230" w:lineRule="exact"/>
              <w:ind w:left="144" w:right="144"/>
              <w:textAlignment w:val="baseline"/>
              <w:rPr>
                <w:rFonts w:ascii="Arial" w:eastAsia="Arial" w:hAnsi="Arial"/>
                <w:b/>
                <w:i/>
                <w:color w:val="000000"/>
                <w:sz w:val="20"/>
                <w:lang w:val="es-ES"/>
              </w:rPr>
            </w:pPr>
            <w:r>
              <w:rPr>
                <w:rFonts w:ascii="Arial" w:eastAsia="Arial" w:hAnsi="Arial"/>
                <w:b/>
                <w:i/>
                <w:color w:val="000000"/>
                <w:sz w:val="20"/>
                <w:lang w:val="es-ES"/>
              </w:rPr>
              <w:t>DÑA. MARÍA PÉREZ SUÁREZ (DNI 42.725.352-T) (33,3333%) DÑA. PILAR PÉREZ SUÁREZ (DNI 42.738.460-K) (33,3333%) DÑA. FÁTIMA PÉREZ GALVÁN (DNI 43.761.162-M) (6,6666%) DÑA. LUCÍA YASMINA PÉREZ GALVÁN (DNI 42.202.450-A) (6,6666%)</w:t>
            </w:r>
          </w:p>
          <w:p w:rsidR="0073641D" w:rsidRDefault="00A82C13">
            <w:pPr>
              <w:spacing w:before="1" w:line="230" w:lineRule="exact"/>
              <w:ind w:left="144" w:right="144"/>
              <w:jc w:val="both"/>
              <w:textAlignment w:val="baseline"/>
              <w:rPr>
                <w:rFonts w:ascii="Arial" w:eastAsia="Arial" w:hAnsi="Arial"/>
                <w:b/>
                <w:i/>
                <w:color w:val="000000"/>
                <w:sz w:val="20"/>
                <w:lang w:val="es-ES"/>
              </w:rPr>
            </w:pPr>
            <w:r>
              <w:rPr>
                <w:rFonts w:ascii="Arial" w:eastAsia="Arial" w:hAnsi="Arial"/>
                <w:b/>
                <w:i/>
                <w:color w:val="000000"/>
                <w:sz w:val="20"/>
                <w:lang w:val="es-ES"/>
              </w:rPr>
              <w:t>DON JOSÉ ANTONIO PÉREZ GALVÁN (DN</w:t>
            </w:r>
            <w:r>
              <w:rPr>
                <w:rFonts w:ascii="Arial" w:eastAsia="Arial" w:hAnsi="Arial"/>
                <w:b/>
                <w:i/>
                <w:color w:val="000000"/>
                <w:sz w:val="20"/>
                <w:lang w:val="es-ES"/>
              </w:rPr>
              <w:t>I 43.761.163-Y) (6,6666%)</w:t>
            </w:r>
          </w:p>
          <w:p w:rsidR="0073641D" w:rsidRDefault="00A82C13">
            <w:pPr>
              <w:spacing w:before="1" w:line="230" w:lineRule="exact"/>
              <w:ind w:left="144" w:right="144"/>
              <w:jc w:val="both"/>
              <w:textAlignment w:val="baseline"/>
              <w:rPr>
                <w:rFonts w:ascii="Arial" w:eastAsia="Arial" w:hAnsi="Arial"/>
                <w:b/>
                <w:i/>
                <w:color w:val="000000"/>
                <w:sz w:val="20"/>
                <w:lang w:val="es-ES"/>
              </w:rPr>
            </w:pPr>
            <w:r>
              <w:rPr>
                <w:rFonts w:ascii="Arial" w:eastAsia="Arial" w:hAnsi="Arial"/>
                <w:b/>
                <w:i/>
                <w:color w:val="000000"/>
                <w:sz w:val="20"/>
                <w:lang w:val="es-ES"/>
              </w:rPr>
              <w:t>DÑA. MARÍA DEL PINO PÉREZ GALVÁN (DNI 43.761.161-G) (6,6666%)</w:t>
            </w:r>
          </w:p>
          <w:p w:rsidR="0073641D" w:rsidRDefault="00A82C13">
            <w:pPr>
              <w:spacing w:before="1" w:line="230" w:lineRule="exact"/>
              <w:ind w:left="144" w:right="144"/>
              <w:jc w:val="both"/>
              <w:textAlignment w:val="baseline"/>
              <w:rPr>
                <w:rFonts w:ascii="Arial" w:eastAsia="Arial" w:hAnsi="Arial"/>
                <w:b/>
                <w:i/>
                <w:color w:val="000000"/>
                <w:sz w:val="20"/>
                <w:lang w:val="es-ES"/>
              </w:rPr>
            </w:pPr>
            <w:r>
              <w:rPr>
                <w:rFonts w:ascii="Arial" w:eastAsia="Arial" w:hAnsi="Arial"/>
                <w:b/>
                <w:i/>
                <w:color w:val="000000"/>
                <w:sz w:val="20"/>
                <w:lang w:val="es-ES"/>
              </w:rPr>
              <w:t>DON LORENZO FERNANDO PÉREZ GALVÁN (DNI 42.202.449</w:t>
            </w:r>
            <w:r>
              <w:rPr>
                <w:rFonts w:ascii="Arial" w:eastAsia="Arial" w:hAnsi="Arial"/>
                <w:b/>
                <w:i/>
                <w:color w:val="000000"/>
                <w:sz w:val="20"/>
                <w:lang w:val="es-ES"/>
              </w:rPr>
              <w:softHyphen/>
              <w:t>W) (6,6666%)</w:t>
            </w:r>
          </w:p>
          <w:p w:rsidR="0073641D" w:rsidRDefault="00A82C13">
            <w:pPr>
              <w:spacing w:line="220" w:lineRule="exact"/>
              <w:ind w:left="144"/>
              <w:textAlignment w:val="baseline"/>
              <w:rPr>
                <w:rFonts w:ascii="Arial" w:eastAsia="Arial" w:hAnsi="Arial"/>
                <w:b/>
                <w:i/>
                <w:color w:val="000000"/>
                <w:sz w:val="20"/>
                <w:lang w:val="es-ES"/>
              </w:rPr>
            </w:pPr>
            <w:r>
              <w:rPr>
                <w:rFonts w:ascii="Arial" w:eastAsia="Arial" w:hAnsi="Arial"/>
                <w:b/>
                <w:i/>
                <w:color w:val="000000"/>
                <w:sz w:val="20"/>
                <w:lang w:val="es-ES"/>
              </w:rPr>
              <w:t>DOÑA DOLORES JESÚS GALVÁN RAMÍREZ (DNI 78.450.517-</w:t>
            </w:r>
            <w:r>
              <w:rPr>
                <w:rFonts w:ascii="Arial" w:eastAsia="Arial" w:hAnsi="Arial"/>
                <w:color w:val="000000"/>
                <w:sz w:val="24"/>
                <w:lang w:val="es-ES"/>
              </w:rPr>
              <w:t xml:space="preserve"> </w:t>
            </w:r>
          </w:p>
        </w:tc>
      </w:tr>
    </w:tbl>
    <w:p w:rsidR="0073641D" w:rsidRDefault="0073641D">
      <w:pPr>
        <w:sectPr w:rsidR="0073641D">
          <w:pgSz w:w="11909" w:h="16838"/>
          <w:pgMar w:top="920" w:right="1370" w:bottom="861" w:left="619" w:header="720" w:footer="720" w:gutter="0"/>
          <w:cols w:space="720"/>
        </w:sectPr>
      </w:pPr>
    </w:p>
    <w:tbl>
      <w:tblPr>
        <w:tblW w:w="0" w:type="auto"/>
        <w:tblInd w:w="53" w:type="dxa"/>
        <w:tblLayout w:type="fixed"/>
        <w:tblCellMar>
          <w:left w:w="0" w:type="dxa"/>
          <w:right w:w="0" w:type="dxa"/>
        </w:tblCellMar>
        <w:tblLook w:val="04A0"/>
      </w:tblPr>
      <w:tblGrid>
        <w:gridCol w:w="2842"/>
        <w:gridCol w:w="6100"/>
      </w:tblGrid>
      <w:tr w:rsidR="0073641D">
        <w:tblPrEx>
          <w:tblCellMar>
            <w:top w:w="0" w:type="dxa"/>
            <w:bottom w:w="0" w:type="dxa"/>
          </w:tblCellMar>
        </w:tblPrEx>
        <w:trPr>
          <w:trHeight w:hRule="exact" w:val="245"/>
        </w:trPr>
        <w:tc>
          <w:tcPr>
            <w:tcW w:w="2842" w:type="dxa"/>
            <w:tcBorders>
              <w:top w:val="single" w:sz="5" w:space="0" w:color="000000"/>
              <w:left w:val="single" w:sz="5" w:space="0" w:color="000000"/>
              <w:bottom w:val="single" w:sz="5" w:space="0" w:color="000000"/>
              <w:right w:val="single" w:sz="5" w:space="0" w:color="000000"/>
            </w:tcBorders>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lastRenderedPageBreak/>
              <w:t xml:space="preserve"> </w:t>
            </w:r>
          </w:p>
        </w:tc>
        <w:tc>
          <w:tcPr>
            <w:tcW w:w="6100"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line="220" w:lineRule="exact"/>
              <w:ind w:left="105"/>
              <w:textAlignment w:val="baseline"/>
              <w:rPr>
                <w:rFonts w:ascii="Arial" w:eastAsia="Arial" w:hAnsi="Arial"/>
                <w:b/>
                <w:i/>
                <w:color w:val="000000"/>
                <w:sz w:val="20"/>
                <w:lang w:val="es-ES"/>
              </w:rPr>
            </w:pPr>
            <w:r>
              <w:rPr>
                <w:rFonts w:ascii="Arial" w:eastAsia="Arial" w:hAnsi="Arial"/>
                <w:b/>
                <w:i/>
                <w:color w:val="000000"/>
                <w:sz w:val="20"/>
                <w:lang w:val="es-ES"/>
              </w:rPr>
              <w:t>R) (6,6666%)</w:t>
            </w:r>
          </w:p>
        </w:tc>
      </w:tr>
      <w:tr w:rsidR="0073641D">
        <w:tblPrEx>
          <w:tblCellMar>
            <w:top w:w="0" w:type="dxa"/>
            <w:bottom w:w="0" w:type="dxa"/>
          </w:tblCellMar>
        </w:tblPrEx>
        <w:trPr>
          <w:trHeight w:hRule="exact" w:val="701"/>
        </w:trPr>
        <w:tc>
          <w:tcPr>
            <w:tcW w:w="2842"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131" w:after="105" w:line="230" w:lineRule="exact"/>
              <w:ind w:left="108"/>
              <w:textAlignment w:val="baseline"/>
              <w:rPr>
                <w:rFonts w:ascii="Arial" w:eastAsia="Arial" w:hAnsi="Arial"/>
                <w:i/>
                <w:color w:val="000000"/>
                <w:sz w:val="20"/>
                <w:lang w:val="es-ES"/>
              </w:rPr>
            </w:pPr>
            <w:r>
              <w:rPr>
                <w:rFonts w:ascii="Arial" w:eastAsia="Arial" w:hAnsi="Arial"/>
                <w:i/>
                <w:color w:val="000000"/>
                <w:sz w:val="20"/>
                <w:lang w:val="es-ES"/>
              </w:rPr>
              <w:t>Bienes y derechos objeto de expropiación:</w:t>
            </w:r>
          </w:p>
        </w:tc>
        <w:tc>
          <w:tcPr>
            <w:tcW w:w="6100" w:type="dxa"/>
            <w:tcBorders>
              <w:top w:val="single" w:sz="5" w:space="0" w:color="000000"/>
              <w:left w:val="single" w:sz="5" w:space="0" w:color="000000"/>
              <w:bottom w:val="single" w:sz="5" w:space="0" w:color="000000"/>
              <w:right w:val="single" w:sz="5" w:space="0" w:color="000000"/>
            </w:tcBorders>
          </w:tcPr>
          <w:p w:rsidR="0073641D" w:rsidRDefault="00A82C13">
            <w:pPr>
              <w:spacing w:line="230" w:lineRule="exact"/>
              <w:ind w:left="72"/>
              <w:textAlignment w:val="baseline"/>
              <w:rPr>
                <w:rFonts w:ascii="Arial" w:eastAsia="Arial" w:hAnsi="Arial"/>
                <w:b/>
                <w:i/>
                <w:color w:val="000000"/>
                <w:sz w:val="20"/>
                <w:lang w:val="es-ES"/>
              </w:rPr>
            </w:pPr>
            <w:r>
              <w:rPr>
                <w:rFonts w:ascii="Arial" w:eastAsia="Arial" w:hAnsi="Arial"/>
                <w:b/>
                <w:i/>
                <w:color w:val="000000"/>
                <w:sz w:val="20"/>
                <w:lang w:val="es-ES"/>
              </w:rPr>
              <w:t xml:space="preserve">SUPERFICIE DE 356,83 M </w:t>
            </w:r>
            <w:r>
              <w:rPr>
                <w:rFonts w:ascii="Arial" w:eastAsia="Arial" w:hAnsi="Arial"/>
                <w:b/>
                <w:i/>
                <w:color w:val="000000"/>
                <w:sz w:val="20"/>
                <w:vertAlign w:val="superscript"/>
                <w:lang w:val="es-ES"/>
              </w:rPr>
              <w:t>2</w:t>
            </w:r>
            <w:r>
              <w:rPr>
                <w:rFonts w:ascii="Arial" w:eastAsia="Arial" w:hAnsi="Arial"/>
                <w:b/>
                <w:i/>
                <w:color w:val="000000"/>
                <w:sz w:val="20"/>
                <w:lang w:val="es-ES"/>
              </w:rPr>
              <w:t xml:space="preserve"> DE LA FINCA CON REFERENCIA</w:t>
            </w:r>
          </w:p>
          <w:p w:rsidR="0073641D" w:rsidRDefault="00A82C13">
            <w:pPr>
              <w:tabs>
                <w:tab w:val="left" w:pos="4032"/>
                <w:tab w:val="right" w:pos="5976"/>
              </w:tabs>
              <w:spacing w:line="225" w:lineRule="exact"/>
              <w:ind w:left="144" w:right="108"/>
              <w:jc w:val="both"/>
              <w:textAlignment w:val="baseline"/>
              <w:rPr>
                <w:rFonts w:ascii="Arial" w:eastAsia="Arial" w:hAnsi="Arial"/>
                <w:b/>
                <w:i/>
                <w:color w:val="000000"/>
                <w:sz w:val="20"/>
                <w:lang w:val="es-ES"/>
              </w:rPr>
            </w:pPr>
            <w:r>
              <w:rPr>
                <w:rFonts w:ascii="Arial" w:eastAsia="Arial" w:hAnsi="Arial"/>
                <w:b/>
                <w:i/>
                <w:color w:val="000000"/>
                <w:sz w:val="20"/>
                <w:lang w:val="es-ES"/>
              </w:rPr>
              <w:t>CATASTRAL 4200528DR5840S000WD</w:t>
            </w:r>
            <w:r>
              <w:rPr>
                <w:rFonts w:ascii="Arial" w:eastAsia="Arial" w:hAnsi="Arial"/>
                <w:b/>
                <w:i/>
                <w:color w:val="000000"/>
                <w:sz w:val="20"/>
                <w:lang w:val="es-ES"/>
              </w:rPr>
              <w:tab/>
              <w:t>Trozo</w:t>
            </w:r>
            <w:r>
              <w:rPr>
                <w:rFonts w:ascii="Arial" w:eastAsia="Arial" w:hAnsi="Arial"/>
                <w:b/>
                <w:i/>
                <w:color w:val="000000"/>
                <w:sz w:val="20"/>
                <w:lang w:val="es-ES"/>
              </w:rPr>
              <w:tab/>
              <w:t xml:space="preserve">de terreno </w:t>
            </w:r>
            <w:r>
              <w:rPr>
                <w:rFonts w:ascii="Arial" w:eastAsia="Arial" w:hAnsi="Arial"/>
                <w:b/>
                <w:i/>
                <w:color w:val="000000"/>
                <w:sz w:val="20"/>
                <w:lang w:val="es-ES"/>
              </w:rPr>
              <w:br/>
              <w:t>ubicado en la calle Dean Rodríguez Bolaños, Orilla Baja</w:t>
            </w:r>
          </w:p>
        </w:tc>
      </w:tr>
      <w:tr w:rsidR="0073641D">
        <w:tblPrEx>
          <w:tblCellMar>
            <w:top w:w="0" w:type="dxa"/>
            <w:bottom w:w="0" w:type="dxa"/>
          </w:tblCellMar>
        </w:tblPrEx>
        <w:trPr>
          <w:trHeight w:hRule="exact" w:val="470"/>
        </w:trPr>
        <w:tc>
          <w:tcPr>
            <w:tcW w:w="2842" w:type="dxa"/>
            <w:tcBorders>
              <w:top w:val="single" w:sz="5" w:space="0" w:color="000000"/>
              <w:left w:val="single" w:sz="5" w:space="0" w:color="000000"/>
              <w:bottom w:val="single" w:sz="5" w:space="0" w:color="000000"/>
              <w:right w:val="single" w:sz="5" w:space="0" w:color="000000"/>
            </w:tcBorders>
          </w:tcPr>
          <w:p w:rsidR="0073641D" w:rsidRDefault="00A82C13">
            <w:pPr>
              <w:spacing w:line="222" w:lineRule="exact"/>
              <w:ind w:left="108"/>
              <w:textAlignment w:val="baseline"/>
              <w:rPr>
                <w:rFonts w:ascii="Arial" w:eastAsia="Arial" w:hAnsi="Arial"/>
                <w:i/>
                <w:color w:val="000000"/>
                <w:sz w:val="20"/>
                <w:lang w:val="es-ES"/>
              </w:rPr>
            </w:pPr>
            <w:r>
              <w:rPr>
                <w:rFonts w:ascii="Arial" w:eastAsia="Arial" w:hAnsi="Arial"/>
                <w:i/>
                <w:color w:val="000000"/>
                <w:sz w:val="20"/>
                <w:lang w:val="es-ES"/>
              </w:rPr>
              <w:t>Clasificación, Categorización y Calificación Urbanística:</w:t>
            </w:r>
          </w:p>
        </w:tc>
        <w:tc>
          <w:tcPr>
            <w:tcW w:w="6100" w:type="dxa"/>
            <w:tcBorders>
              <w:top w:val="single" w:sz="5" w:space="0" w:color="000000"/>
              <w:left w:val="single" w:sz="5" w:space="0" w:color="000000"/>
              <w:bottom w:val="single" w:sz="5" w:space="0" w:color="000000"/>
              <w:right w:val="single" w:sz="5" w:space="0" w:color="000000"/>
            </w:tcBorders>
          </w:tcPr>
          <w:p w:rsidR="0073641D" w:rsidRDefault="00A82C13">
            <w:pPr>
              <w:spacing w:line="222" w:lineRule="exact"/>
              <w:ind w:left="108" w:right="108"/>
              <w:jc w:val="both"/>
              <w:textAlignment w:val="baseline"/>
              <w:rPr>
                <w:rFonts w:ascii="Arial" w:eastAsia="Arial" w:hAnsi="Arial"/>
                <w:b/>
                <w:i/>
                <w:color w:val="000000"/>
                <w:sz w:val="20"/>
                <w:lang w:val="es-ES"/>
              </w:rPr>
            </w:pPr>
            <w:r>
              <w:rPr>
                <w:rFonts w:ascii="Arial" w:eastAsia="Arial" w:hAnsi="Arial"/>
                <w:b/>
                <w:i/>
                <w:color w:val="000000"/>
                <w:sz w:val="20"/>
                <w:lang w:val="es-ES"/>
              </w:rPr>
              <w:t>SUELO URBANO CONSOLIDADO (*) Valorado en situación de URBANIZADO</w:t>
            </w:r>
          </w:p>
        </w:tc>
      </w:tr>
      <w:tr w:rsidR="0073641D">
        <w:tblPrEx>
          <w:tblCellMar>
            <w:top w:w="0" w:type="dxa"/>
            <w:bottom w:w="0" w:type="dxa"/>
          </w:tblCellMar>
        </w:tblPrEx>
        <w:trPr>
          <w:trHeight w:hRule="exact" w:val="1848"/>
        </w:trPr>
        <w:tc>
          <w:tcPr>
            <w:tcW w:w="2842"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818" w:after="795" w:line="230" w:lineRule="exact"/>
              <w:ind w:left="110"/>
              <w:textAlignment w:val="baseline"/>
              <w:rPr>
                <w:rFonts w:ascii="Arial" w:eastAsia="Arial" w:hAnsi="Arial"/>
                <w:i/>
                <w:color w:val="000000"/>
                <w:sz w:val="20"/>
                <w:lang w:val="es-ES"/>
              </w:rPr>
            </w:pPr>
            <w:r>
              <w:rPr>
                <w:rFonts w:ascii="Arial" w:eastAsia="Arial" w:hAnsi="Arial"/>
                <w:i/>
                <w:color w:val="000000"/>
                <w:sz w:val="20"/>
                <w:lang w:val="es-ES"/>
              </w:rPr>
              <w:t>Valoración del justiprecio:</w:t>
            </w:r>
          </w:p>
        </w:tc>
        <w:tc>
          <w:tcPr>
            <w:tcW w:w="6100" w:type="dxa"/>
            <w:tcBorders>
              <w:top w:val="single" w:sz="5" w:space="0" w:color="000000"/>
              <w:left w:val="single" w:sz="5" w:space="0" w:color="000000"/>
              <w:bottom w:val="single" w:sz="5" w:space="0" w:color="000000"/>
              <w:right w:val="single" w:sz="5" w:space="0" w:color="000000"/>
            </w:tcBorders>
          </w:tcPr>
          <w:p w:rsidR="0073641D" w:rsidRDefault="00A82C13">
            <w:pPr>
              <w:spacing w:line="230" w:lineRule="exact"/>
              <w:ind w:left="144" w:right="108"/>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Acuerdo adoptado por la Comisión de Valoraciones de Canarias el 21/11/2024, del expediente 237 BIS-2021 ACUERDO DE LA COMISIÓN DE VALORACIONES DE CANARIAS DE 21/11/2024 RELATIVO AL EXPEDIENTE DE EXPROPIACIÓN FORZOSA DE UNA PARCELA UBICADA EN LA C/ MARTÍNEZ</w:t>
            </w:r>
            <w:r>
              <w:rPr>
                <w:rFonts w:ascii="Arial" w:eastAsia="Arial" w:hAnsi="Arial"/>
                <w:i/>
                <w:color w:val="000000"/>
                <w:spacing w:val="-2"/>
                <w:sz w:val="20"/>
                <w:lang w:val="es-ES"/>
              </w:rPr>
              <w:t xml:space="preserve"> DE ESCOBAR,</w:t>
            </w:r>
          </w:p>
          <w:p w:rsidR="0073641D" w:rsidRDefault="00A82C13">
            <w:pPr>
              <w:tabs>
                <w:tab w:val="left" w:pos="1080"/>
                <w:tab w:val="left" w:pos="1944"/>
                <w:tab w:val="left" w:pos="2664"/>
                <w:tab w:val="left" w:pos="4248"/>
                <w:tab w:val="right" w:pos="5976"/>
              </w:tabs>
              <w:spacing w:line="226"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ORILLA</w:t>
            </w:r>
            <w:r>
              <w:rPr>
                <w:rFonts w:ascii="Arial" w:eastAsia="Arial" w:hAnsi="Arial"/>
                <w:i/>
                <w:color w:val="000000"/>
                <w:sz w:val="20"/>
                <w:lang w:val="es-ES"/>
              </w:rPr>
              <w:tab/>
              <w:t>BAJA,</w:t>
            </w:r>
            <w:r>
              <w:rPr>
                <w:rFonts w:ascii="Arial" w:eastAsia="Arial" w:hAnsi="Arial"/>
                <w:i/>
                <w:color w:val="000000"/>
                <w:sz w:val="20"/>
                <w:lang w:val="es-ES"/>
              </w:rPr>
              <w:tab/>
              <w:t>CON</w:t>
            </w:r>
            <w:r>
              <w:rPr>
                <w:rFonts w:ascii="Arial" w:eastAsia="Arial" w:hAnsi="Arial"/>
                <w:i/>
                <w:color w:val="000000"/>
                <w:sz w:val="20"/>
                <w:lang w:val="es-ES"/>
              </w:rPr>
              <w:tab/>
              <w:t>REFERENCIA</w:t>
            </w:r>
            <w:r>
              <w:rPr>
                <w:rFonts w:ascii="Arial" w:eastAsia="Arial" w:hAnsi="Arial"/>
                <w:i/>
                <w:color w:val="000000"/>
                <w:sz w:val="20"/>
                <w:lang w:val="es-ES"/>
              </w:rPr>
              <w:tab/>
              <w:t>CATASTRAL</w:t>
            </w:r>
            <w:r>
              <w:rPr>
                <w:rFonts w:ascii="Arial" w:eastAsia="Arial" w:hAnsi="Arial"/>
                <w:i/>
                <w:color w:val="000000"/>
                <w:sz w:val="20"/>
                <w:lang w:val="es-ES"/>
              </w:rPr>
              <w:tab/>
              <w:t xml:space="preserve">n.º </w:t>
            </w:r>
            <w:r>
              <w:rPr>
                <w:rFonts w:ascii="Arial" w:eastAsia="Arial" w:hAnsi="Arial"/>
                <w:i/>
                <w:color w:val="000000"/>
                <w:sz w:val="20"/>
                <w:lang w:val="es-ES"/>
              </w:rPr>
              <w:br/>
              <w:t>4200528DR5840S000WD EN EL T.M DE SANTA LUCÍA DE TIRAJANA importe: 92.593,57 €</w:t>
            </w:r>
          </w:p>
        </w:tc>
      </w:tr>
      <w:tr w:rsidR="0073641D">
        <w:tblPrEx>
          <w:tblCellMar>
            <w:top w:w="0" w:type="dxa"/>
            <w:bottom w:w="0" w:type="dxa"/>
          </w:tblCellMar>
        </w:tblPrEx>
        <w:trPr>
          <w:trHeight w:hRule="exact" w:val="701"/>
        </w:trPr>
        <w:tc>
          <w:tcPr>
            <w:tcW w:w="2842"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246" w:after="225" w:line="230" w:lineRule="exact"/>
              <w:ind w:left="110"/>
              <w:textAlignment w:val="baseline"/>
              <w:rPr>
                <w:rFonts w:ascii="Arial" w:eastAsia="Arial" w:hAnsi="Arial"/>
                <w:i/>
                <w:color w:val="000000"/>
                <w:sz w:val="20"/>
                <w:lang w:val="es-ES"/>
              </w:rPr>
            </w:pPr>
            <w:r>
              <w:rPr>
                <w:rFonts w:ascii="Arial" w:eastAsia="Arial" w:hAnsi="Arial"/>
                <w:i/>
                <w:color w:val="000000"/>
                <w:sz w:val="20"/>
                <w:lang w:val="es-ES"/>
              </w:rPr>
              <w:t>Importe del justiprecio:</w:t>
            </w:r>
          </w:p>
        </w:tc>
        <w:tc>
          <w:tcPr>
            <w:tcW w:w="6100" w:type="dxa"/>
            <w:tcBorders>
              <w:top w:val="single" w:sz="5" w:space="0" w:color="000000"/>
              <w:left w:val="single" w:sz="5" w:space="0" w:color="000000"/>
              <w:bottom w:val="single" w:sz="5" w:space="0" w:color="000000"/>
              <w:right w:val="single" w:sz="5" w:space="0" w:color="000000"/>
            </w:tcBorders>
          </w:tcPr>
          <w:p w:rsidR="0073641D" w:rsidRDefault="00A82C13">
            <w:pPr>
              <w:tabs>
                <w:tab w:val="left" w:pos="1008"/>
                <w:tab w:val="left" w:pos="1512"/>
                <w:tab w:val="left" w:pos="2232"/>
                <w:tab w:val="left" w:pos="3456"/>
                <w:tab w:val="left" w:pos="4392"/>
                <w:tab w:val="right" w:pos="5976"/>
              </w:tabs>
              <w:spacing w:line="230" w:lineRule="exact"/>
              <w:ind w:left="72"/>
              <w:textAlignment w:val="baseline"/>
              <w:rPr>
                <w:rFonts w:ascii="Arial" w:eastAsia="Arial" w:hAnsi="Arial"/>
                <w:b/>
                <w:i/>
                <w:color w:val="000000"/>
                <w:sz w:val="20"/>
                <w:lang w:val="es-ES"/>
              </w:rPr>
            </w:pPr>
            <w:r>
              <w:rPr>
                <w:rFonts w:ascii="Arial" w:eastAsia="Arial" w:hAnsi="Arial"/>
                <w:b/>
                <w:i/>
                <w:color w:val="000000"/>
                <w:sz w:val="20"/>
                <w:lang w:val="es-ES"/>
              </w:rPr>
              <w:t>Informe</w:t>
            </w:r>
            <w:r>
              <w:rPr>
                <w:rFonts w:ascii="Arial" w:eastAsia="Arial" w:hAnsi="Arial"/>
                <w:b/>
                <w:i/>
                <w:color w:val="000000"/>
                <w:sz w:val="20"/>
                <w:lang w:val="es-ES"/>
              </w:rPr>
              <w:tab/>
              <w:t>de</w:t>
            </w:r>
            <w:r>
              <w:rPr>
                <w:rFonts w:ascii="Arial" w:eastAsia="Arial" w:hAnsi="Arial"/>
                <w:b/>
                <w:i/>
                <w:color w:val="000000"/>
                <w:sz w:val="20"/>
                <w:lang w:val="es-ES"/>
              </w:rPr>
              <w:tab/>
              <w:t>fecha</w:t>
            </w:r>
            <w:r>
              <w:rPr>
                <w:rFonts w:ascii="Arial" w:eastAsia="Arial" w:hAnsi="Arial"/>
                <w:b/>
                <w:i/>
                <w:color w:val="000000"/>
                <w:sz w:val="20"/>
                <w:lang w:val="es-ES"/>
              </w:rPr>
              <w:tab/>
              <w:t>18/05/2021</w:t>
            </w:r>
            <w:r>
              <w:rPr>
                <w:rFonts w:ascii="Arial" w:eastAsia="Arial" w:hAnsi="Arial"/>
                <w:b/>
                <w:i/>
                <w:color w:val="000000"/>
                <w:sz w:val="20"/>
                <w:lang w:val="es-ES"/>
              </w:rPr>
              <w:tab/>
              <w:t>emitido</w:t>
            </w:r>
            <w:r>
              <w:rPr>
                <w:rFonts w:ascii="Arial" w:eastAsia="Arial" w:hAnsi="Arial"/>
                <w:b/>
                <w:i/>
                <w:color w:val="000000"/>
                <w:sz w:val="20"/>
                <w:lang w:val="es-ES"/>
              </w:rPr>
              <w:tab/>
              <w:t>por</w:t>
            </w:r>
            <w:r>
              <w:rPr>
                <w:rFonts w:ascii="Arial" w:eastAsia="Arial" w:hAnsi="Arial"/>
                <w:b/>
                <w:i/>
                <w:color w:val="000000"/>
                <w:sz w:val="20"/>
                <w:lang w:val="es-ES"/>
              </w:rPr>
              <w:tab/>
              <w:t>Arquitecta</w:t>
            </w:r>
          </w:p>
          <w:p w:rsidR="0073641D" w:rsidRDefault="00A82C13">
            <w:pPr>
              <w:tabs>
                <w:tab w:val="left" w:pos="1224"/>
                <w:tab w:val="right" w:pos="5976"/>
              </w:tabs>
              <w:spacing w:line="228" w:lineRule="exact"/>
              <w:ind w:left="144" w:right="108"/>
              <w:jc w:val="both"/>
              <w:textAlignment w:val="baseline"/>
              <w:rPr>
                <w:rFonts w:ascii="Arial" w:eastAsia="Arial" w:hAnsi="Arial"/>
                <w:b/>
                <w:i/>
                <w:color w:val="000000"/>
                <w:sz w:val="20"/>
                <w:lang w:val="es-ES"/>
              </w:rPr>
            </w:pPr>
            <w:r>
              <w:rPr>
                <w:rFonts w:ascii="Arial" w:eastAsia="Arial" w:hAnsi="Arial"/>
                <w:b/>
                <w:i/>
                <w:color w:val="000000"/>
                <w:sz w:val="20"/>
                <w:lang w:val="es-ES"/>
              </w:rPr>
              <w:t>Municipal:</w:t>
            </w:r>
            <w:r>
              <w:rPr>
                <w:rFonts w:ascii="Arial" w:eastAsia="Arial" w:hAnsi="Arial"/>
                <w:b/>
                <w:i/>
                <w:color w:val="000000"/>
                <w:sz w:val="20"/>
                <w:lang w:val="es-ES"/>
              </w:rPr>
              <w:tab/>
            </w:r>
            <w:r>
              <w:rPr>
                <w:rFonts w:ascii="Arial" w:eastAsia="Arial" w:hAnsi="Arial"/>
                <w:i/>
                <w:color w:val="000000"/>
                <w:sz w:val="20"/>
                <w:lang w:val="es-ES"/>
              </w:rPr>
              <w:t xml:space="preserve">130.499,64 € + 5% = </w:t>
            </w:r>
            <w:r>
              <w:rPr>
                <w:rFonts w:ascii="Arial" w:eastAsia="Arial" w:hAnsi="Arial"/>
                <w:b/>
                <w:i/>
                <w:color w:val="000000"/>
                <w:sz w:val="20"/>
                <w:lang w:val="es-ES"/>
              </w:rPr>
              <w:t>137.024,62 €</w:t>
            </w:r>
            <w:r>
              <w:rPr>
                <w:rFonts w:ascii="Arial" w:eastAsia="Arial" w:hAnsi="Arial"/>
                <w:b/>
                <w:i/>
                <w:color w:val="155F82"/>
                <w:sz w:val="20"/>
                <w:lang w:val="es-ES"/>
              </w:rPr>
              <w:t xml:space="preserve"> (*)</w:t>
            </w:r>
            <w:r>
              <w:rPr>
                <w:rFonts w:ascii="Arial" w:eastAsia="Arial" w:hAnsi="Arial"/>
                <w:b/>
                <w:i/>
                <w:color w:val="155F82"/>
                <w:sz w:val="20"/>
                <w:lang w:val="es-ES"/>
              </w:rPr>
              <w:tab/>
              <w:t xml:space="preserve">VER </w:t>
            </w:r>
            <w:r>
              <w:rPr>
                <w:rFonts w:ascii="Arial" w:eastAsia="Arial" w:hAnsi="Arial"/>
                <w:b/>
                <w:i/>
                <w:color w:val="155F82"/>
                <w:sz w:val="20"/>
                <w:lang w:val="es-ES"/>
              </w:rPr>
              <w:br/>
              <w:t>OBSERVACIÓN COMPLEMENTARIA PRIMERA</w:t>
            </w:r>
          </w:p>
        </w:tc>
      </w:tr>
      <w:tr w:rsidR="0073641D">
        <w:tblPrEx>
          <w:tblCellMar>
            <w:top w:w="0" w:type="dxa"/>
            <w:bottom w:w="0" w:type="dxa"/>
          </w:tblCellMar>
        </w:tblPrEx>
        <w:trPr>
          <w:trHeight w:hRule="exact" w:val="701"/>
        </w:trPr>
        <w:tc>
          <w:tcPr>
            <w:tcW w:w="2842"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246" w:after="215" w:line="230" w:lineRule="exact"/>
              <w:ind w:left="110"/>
              <w:textAlignment w:val="baseline"/>
              <w:rPr>
                <w:rFonts w:ascii="Arial" w:eastAsia="Arial" w:hAnsi="Arial"/>
                <w:i/>
                <w:color w:val="000000"/>
                <w:sz w:val="20"/>
                <w:lang w:val="es-ES"/>
              </w:rPr>
            </w:pPr>
            <w:r>
              <w:rPr>
                <w:rFonts w:ascii="Arial" w:eastAsia="Arial" w:hAnsi="Arial"/>
                <w:i/>
                <w:color w:val="000000"/>
                <w:sz w:val="20"/>
                <w:lang w:val="es-ES"/>
              </w:rPr>
              <w:t>Motivo de expropiación:</w:t>
            </w:r>
          </w:p>
        </w:tc>
        <w:tc>
          <w:tcPr>
            <w:tcW w:w="6100" w:type="dxa"/>
            <w:tcBorders>
              <w:top w:val="single" w:sz="5" w:space="0" w:color="000000"/>
              <w:left w:val="single" w:sz="5" w:space="0" w:color="000000"/>
              <w:bottom w:val="single" w:sz="5" w:space="0" w:color="000000"/>
              <w:right w:val="single" w:sz="5" w:space="0" w:color="000000"/>
            </w:tcBorders>
          </w:tcPr>
          <w:p w:rsidR="0073641D" w:rsidRDefault="00A82C13">
            <w:pPr>
              <w:spacing w:line="226"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Plan General de Ordenación del municipio aprobado y publicado en B.O.P. núm. 18 el viernes 06/02/2009 prevé la expropiación por prolongación de calle</w:t>
            </w:r>
          </w:p>
        </w:tc>
      </w:tr>
      <w:tr w:rsidR="0073641D">
        <w:tblPrEx>
          <w:tblCellMar>
            <w:top w:w="0" w:type="dxa"/>
            <w:bottom w:w="0" w:type="dxa"/>
          </w:tblCellMar>
        </w:tblPrEx>
        <w:trPr>
          <w:trHeight w:hRule="exact" w:val="245"/>
        </w:trPr>
        <w:tc>
          <w:tcPr>
            <w:tcW w:w="2842"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line="220" w:lineRule="exact"/>
              <w:ind w:left="110"/>
              <w:textAlignment w:val="baseline"/>
              <w:rPr>
                <w:rFonts w:ascii="Arial" w:eastAsia="Arial" w:hAnsi="Arial"/>
                <w:i/>
                <w:color w:val="000000"/>
                <w:sz w:val="20"/>
                <w:lang w:val="es-ES"/>
              </w:rPr>
            </w:pPr>
            <w:r>
              <w:rPr>
                <w:rFonts w:ascii="Arial" w:eastAsia="Arial" w:hAnsi="Arial"/>
                <w:i/>
                <w:color w:val="000000"/>
                <w:sz w:val="20"/>
                <w:lang w:val="es-ES"/>
              </w:rPr>
              <w:t>Aplicación presupuestaria:</w:t>
            </w:r>
          </w:p>
        </w:tc>
        <w:tc>
          <w:tcPr>
            <w:tcW w:w="6100"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line="220" w:lineRule="exact"/>
              <w:ind w:left="105"/>
              <w:textAlignment w:val="baseline"/>
              <w:rPr>
                <w:rFonts w:ascii="Arial" w:eastAsia="Arial" w:hAnsi="Arial"/>
                <w:b/>
                <w:i/>
                <w:color w:val="000000"/>
                <w:sz w:val="20"/>
                <w:lang w:val="es-ES"/>
              </w:rPr>
            </w:pPr>
            <w:r>
              <w:rPr>
                <w:rFonts w:ascii="Arial" w:eastAsia="Arial" w:hAnsi="Arial"/>
                <w:b/>
                <w:i/>
                <w:color w:val="000000"/>
                <w:sz w:val="20"/>
                <w:lang w:val="es-ES"/>
              </w:rPr>
              <w:t>1500-</w:t>
            </w:r>
            <w:r>
              <w:rPr>
                <w:rFonts w:ascii="Arial" w:eastAsia="Arial" w:hAnsi="Arial"/>
                <w:b/>
                <w:i/>
                <w:color w:val="000000"/>
                <w:sz w:val="20"/>
                <w:lang w:val="es-ES"/>
              </w:rPr>
              <w:t>600000 “ADQUISICIONES DE SUELOS”</w:t>
            </w:r>
          </w:p>
        </w:tc>
      </w:tr>
    </w:tbl>
    <w:p w:rsidR="0073641D" w:rsidRDefault="0073641D">
      <w:pPr>
        <w:spacing w:after="447" w:line="20" w:lineRule="exact"/>
      </w:pPr>
    </w:p>
    <w:p w:rsidR="0073641D" w:rsidRDefault="00A82C13">
      <w:pPr>
        <w:spacing w:before="1" w:after="186" w:line="230" w:lineRule="exact"/>
        <w:ind w:left="72" w:right="504" w:firstLine="288"/>
        <w:jc w:val="both"/>
        <w:textAlignment w:val="baseline"/>
        <w:rPr>
          <w:rFonts w:ascii="Arial" w:eastAsia="Arial" w:hAnsi="Arial"/>
          <w:i/>
          <w:color w:val="000000"/>
          <w:sz w:val="20"/>
          <w:lang w:val="es-ES"/>
        </w:rPr>
      </w:pPr>
      <w:r>
        <w:rPr>
          <w:rFonts w:ascii="Arial" w:eastAsia="Arial" w:hAnsi="Arial"/>
          <w:i/>
          <w:color w:val="000000"/>
          <w:sz w:val="20"/>
          <w:lang w:val="es-ES"/>
        </w:rPr>
        <w:t>Con respecto a la fiscalización solicitada, esta Intervención General se ha limitado a comprobar exclusivamente los extremos relativos al pago de justiprecio de la expropiación que es objeto de este expediente de gastos, no entrando a valorar otros extremo</w:t>
      </w:r>
      <w:r>
        <w:rPr>
          <w:rFonts w:ascii="Arial" w:eastAsia="Arial" w:hAnsi="Arial"/>
          <w:i/>
          <w:color w:val="000000"/>
          <w:sz w:val="20"/>
          <w:lang w:val="es-ES"/>
        </w:rPr>
        <w:t>s por no corresponder en este momento.</w:t>
      </w:r>
    </w:p>
    <w:p w:rsidR="0073641D" w:rsidRDefault="0073641D">
      <w:pPr>
        <w:spacing w:before="9" w:line="20" w:lineRule="exact"/>
      </w:pPr>
      <w:r w:rsidRPr="0073641D">
        <w:pict>
          <v:shape id="_x0000_s1040" type="#_x0000_t202" style="position:absolute;margin-left:549.2pt;margin-top:517.2pt;width:19.3pt;height:255.85pt;z-index:-251646976;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14 de 19</w:t>
                  </w:r>
                </w:p>
              </w:txbxContent>
            </v:textbox>
            <w10:wrap type="square" anchorx="page" anchory="page"/>
          </v:shape>
        </w:pict>
      </w:r>
    </w:p>
    <w:tbl>
      <w:tblPr>
        <w:tblW w:w="0" w:type="auto"/>
        <w:tblInd w:w="14" w:type="dxa"/>
        <w:tblLayout w:type="fixed"/>
        <w:tblCellMar>
          <w:left w:w="0" w:type="dxa"/>
          <w:right w:w="0" w:type="dxa"/>
        </w:tblCellMar>
        <w:tblLook w:val="04A0"/>
      </w:tblPr>
      <w:tblGrid>
        <w:gridCol w:w="4690"/>
        <w:gridCol w:w="758"/>
        <w:gridCol w:w="3609"/>
      </w:tblGrid>
      <w:tr w:rsidR="0073641D">
        <w:tblPrEx>
          <w:tblCellMar>
            <w:top w:w="0" w:type="dxa"/>
            <w:bottom w:w="0" w:type="dxa"/>
          </w:tblCellMar>
        </w:tblPrEx>
        <w:trPr>
          <w:trHeight w:hRule="exact" w:val="110"/>
        </w:trPr>
        <w:tc>
          <w:tcPr>
            <w:tcW w:w="9057" w:type="dxa"/>
            <w:gridSpan w:val="3"/>
            <w:tcBorders>
              <w:top w:val="single" w:sz="11" w:space="0" w:color="000000"/>
              <w:left w:val="single" w:sz="11" w:space="0" w:color="000000"/>
              <w:bottom w:val="single" w:sz="11" w:space="0" w:color="000000"/>
              <w:right w:val="none" w:sz="0" w:space="0" w:color="020000"/>
            </w:tcBorders>
            <w:shd w:val="clear" w:color="757575" w:fill="757575"/>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3641D">
        <w:tblPrEx>
          <w:tblCellMar>
            <w:top w:w="0" w:type="dxa"/>
            <w:bottom w:w="0" w:type="dxa"/>
          </w:tblCellMar>
        </w:tblPrEx>
        <w:trPr>
          <w:trHeight w:hRule="exact" w:val="260"/>
        </w:trPr>
        <w:tc>
          <w:tcPr>
            <w:tcW w:w="9057" w:type="dxa"/>
            <w:gridSpan w:val="3"/>
            <w:tcBorders>
              <w:top w:val="single" w:sz="11" w:space="0" w:color="000000"/>
              <w:left w:val="single" w:sz="11" w:space="0" w:color="000000"/>
              <w:bottom w:val="single" w:sz="11" w:space="0" w:color="000000"/>
              <w:right w:val="single" w:sz="24" w:space="0" w:color="000000"/>
            </w:tcBorders>
            <w:vAlign w:val="center"/>
          </w:tcPr>
          <w:p w:rsidR="0073641D" w:rsidRDefault="00A82C13">
            <w:pPr>
              <w:spacing w:line="224" w:lineRule="exact"/>
              <w:ind w:right="3119"/>
              <w:jc w:val="right"/>
              <w:textAlignment w:val="baseline"/>
              <w:rPr>
                <w:rFonts w:ascii="Arial" w:eastAsia="Arial" w:hAnsi="Arial"/>
                <w:b/>
                <w:i/>
                <w:color w:val="000000"/>
                <w:sz w:val="20"/>
                <w:lang w:val="es-ES"/>
              </w:rPr>
            </w:pPr>
            <w:r>
              <w:rPr>
                <w:rFonts w:ascii="Arial" w:eastAsia="Arial" w:hAnsi="Arial"/>
                <w:b/>
                <w:i/>
                <w:color w:val="000000"/>
                <w:sz w:val="20"/>
                <w:lang w:val="es-ES"/>
              </w:rPr>
              <w:t>EXTREMOS COMPROBADOS</w:t>
            </w:r>
          </w:p>
        </w:tc>
      </w:tr>
      <w:tr w:rsidR="0073641D">
        <w:tblPrEx>
          <w:tblCellMar>
            <w:top w:w="0" w:type="dxa"/>
            <w:bottom w:w="0" w:type="dxa"/>
          </w:tblCellMar>
        </w:tblPrEx>
        <w:trPr>
          <w:trHeight w:hRule="exact" w:val="91"/>
        </w:trPr>
        <w:tc>
          <w:tcPr>
            <w:tcW w:w="9057" w:type="dxa"/>
            <w:gridSpan w:val="3"/>
            <w:tcBorders>
              <w:top w:val="single" w:sz="11" w:space="0" w:color="000000"/>
              <w:left w:val="single" w:sz="11" w:space="0" w:color="000000"/>
              <w:bottom w:val="single" w:sz="24" w:space="0" w:color="000000"/>
              <w:right w:val="single" w:sz="24" w:space="0" w:color="000000"/>
            </w:tcBorders>
            <w:shd w:val="clear" w:color="5F5F5F" w:fill="5F5F5F"/>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73641D">
        <w:tblPrEx>
          <w:tblCellMar>
            <w:top w:w="0" w:type="dxa"/>
            <w:bottom w:w="0" w:type="dxa"/>
          </w:tblCellMar>
        </w:tblPrEx>
        <w:trPr>
          <w:trHeight w:hRule="exact" w:val="950"/>
        </w:trPr>
        <w:tc>
          <w:tcPr>
            <w:tcW w:w="4690" w:type="dxa"/>
            <w:tcBorders>
              <w:top w:val="single" w:sz="24" w:space="0" w:color="000000"/>
              <w:left w:val="single" w:sz="11" w:space="0" w:color="000000"/>
              <w:bottom w:val="single" w:sz="11" w:space="0" w:color="000000"/>
              <w:right w:val="single" w:sz="11" w:space="0" w:color="000000"/>
            </w:tcBorders>
          </w:tcPr>
          <w:p w:rsidR="0073641D" w:rsidRDefault="00A82C13">
            <w:pPr>
              <w:spacing w:after="5"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BASE 45 DEL PRESUPUESTO VIGENTE. </w:t>
            </w:r>
            <w:r>
              <w:rPr>
                <w:rFonts w:ascii="Arial" w:eastAsia="Arial" w:hAnsi="Arial"/>
                <w:b/>
                <w:i/>
                <w:color w:val="000000"/>
                <w:sz w:val="20"/>
                <w:lang w:val="es-ES"/>
              </w:rPr>
              <w:br/>
              <w:t xml:space="preserve">FISCALIZACIÓN PREVIA LIMITADA. </w:t>
            </w:r>
            <w:r>
              <w:rPr>
                <w:rFonts w:ascii="Arial" w:eastAsia="Arial" w:hAnsi="Arial"/>
                <w:b/>
                <w:i/>
                <w:color w:val="000000"/>
                <w:sz w:val="20"/>
                <w:lang w:val="es-ES"/>
              </w:rPr>
              <w:br/>
              <w:t xml:space="preserve">EXTREMOS A COMPROBAR EN TODOS LOS </w:t>
            </w:r>
            <w:r>
              <w:rPr>
                <w:rFonts w:ascii="Arial" w:eastAsia="Arial" w:hAnsi="Arial"/>
                <w:b/>
                <w:i/>
                <w:color w:val="000000"/>
                <w:sz w:val="20"/>
                <w:lang w:val="es-ES"/>
              </w:rPr>
              <w:br/>
              <w:t>EXPEDIENTES.</w:t>
            </w:r>
          </w:p>
        </w:tc>
        <w:tc>
          <w:tcPr>
            <w:tcW w:w="758" w:type="dxa"/>
            <w:tcBorders>
              <w:top w:val="single" w:sz="24" w:space="0" w:color="000000"/>
              <w:left w:val="single" w:sz="11" w:space="0" w:color="000000"/>
              <w:bottom w:val="single" w:sz="11" w:space="0" w:color="000000"/>
              <w:right w:val="single" w:sz="24" w:space="0" w:color="000000"/>
            </w:tcBorders>
            <w:vAlign w:val="center"/>
          </w:tcPr>
          <w:p w:rsidR="0073641D" w:rsidRDefault="00A82C13">
            <w:pPr>
              <w:spacing w:before="255" w:after="235"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SÍ/N </w:t>
            </w:r>
            <w:r>
              <w:rPr>
                <w:rFonts w:ascii="Arial" w:eastAsia="Arial" w:hAnsi="Arial"/>
                <w:b/>
                <w:i/>
                <w:color w:val="000000"/>
                <w:sz w:val="20"/>
                <w:lang w:val="es-ES"/>
              </w:rPr>
              <w:br/>
              <w:t>O</w:t>
            </w:r>
          </w:p>
        </w:tc>
        <w:tc>
          <w:tcPr>
            <w:tcW w:w="3609" w:type="dxa"/>
            <w:tcBorders>
              <w:top w:val="single" w:sz="24" w:space="0" w:color="000000"/>
              <w:left w:val="single" w:sz="24" w:space="0" w:color="000000"/>
              <w:bottom w:val="single" w:sz="11" w:space="0" w:color="000000"/>
              <w:right w:val="single" w:sz="11" w:space="0" w:color="000000"/>
            </w:tcBorders>
            <w:vAlign w:val="center"/>
          </w:tcPr>
          <w:p w:rsidR="0073641D" w:rsidRDefault="00A82C13">
            <w:pPr>
              <w:spacing w:before="370" w:after="350"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73641D">
        <w:tblPrEx>
          <w:tblCellMar>
            <w:top w:w="0" w:type="dxa"/>
            <w:bottom w:w="0" w:type="dxa"/>
          </w:tblCellMar>
        </w:tblPrEx>
        <w:trPr>
          <w:trHeight w:hRule="exact" w:val="115"/>
        </w:trPr>
        <w:tc>
          <w:tcPr>
            <w:tcW w:w="9057" w:type="dxa"/>
            <w:gridSpan w:val="3"/>
            <w:tcBorders>
              <w:top w:val="single" w:sz="11" w:space="0" w:color="000000"/>
              <w:left w:val="single" w:sz="11" w:space="0" w:color="000000"/>
              <w:bottom w:val="single" w:sz="24" w:space="0" w:color="000000"/>
              <w:right w:val="none" w:sz="0" w:space="0" w:color="020000"/>
            </w:tcBorders>
            <w:shd w:val="clear" w:color="5F5F5F" w:fill="5F5F5F"/>
          </w:tcPr>
          <w:p w:rsidR="0073641D" w:rsidRDefault="00A82C13">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73641D" w:rsidRDefault="0073641D">
      <w:pPr>
        <w:spacing w:after="14" w:line="20" w:lineRule="exact"/>
      </w:pPr>
    </w:p>
    <w:p w:rsidR="0073641D" w:rsidRDefault="0073641D">
      <w:pPr>
        <w:spacing w:after="14" w:line="20" w:lineRule="exact"/>
        <w:sectPr w:rsidR="0073641D">
          <w:pgSz w:w="11909" w:h="16838"/>
          <w:pgMar w:top="3220" w:right="1068" w:bottom="269" w:left="1781" w:header="720" w:footer="720" w:gutter="0"/>
          <w:cols w:space="720"/>
        </w:sectPr>
      </w:pPr>
    </w:p>
    <w:p w:rsidR="0073641D" w:rsidRDefault="0073641D">
      <w:pPr>
        <w:spacing w:before="3882" w:line="288" w:lineRule="exact"/>
        <w:textAlignment w:val="baseline"/>
        <w:rPr>
          <w:rFonts w:eastAsia="Times New Roman"/>
          <w:color w:val="000000"/>
          <w:sz w:val="24"/>
          <w:lang w:val="es-ES"/>
        </w:rPr>
      </w:pPr>
      <w:r w:rsidRPr="0073641D">
        <w:lastRenderedPageBreak/>
        <w:pict>
          <v:shape id="_x0000_s1039" type="#_x0000_t202" style="position:absolute;margin-left:2.4pt;margin-top:0;width:447.35pt;height:173pt;z-index:-251645952;mso-wrap-distance-left:0;mso-wrap-distance-right:0" filled="f" stroked="f">
            <v:textbox inset="0,0,0,0">
              <w:txbxContent>
                <w:p w:rsidR="0073641D" w:rsidRDefault="0073641D"/>
              </w:txbxContent>
            </v:textbox>
          </v:shape>
        </w:pict>
      </w:r>
      <w:r w:rsidRPr="0073641D">
        <w:pict>
          <v:shape id="_x0000_s1038" type="#_x0000_t202" style="position:absolute;margin-left:2.4pt;margin-top:0;width:447.35pt;height:32.85pt;z-index:-251644928;mso-wrap-distance-left:0;mso-wrap-distance-right:0" filled="f" stroked="f">
            <v:textbox inset="0,0,0,0">
              <w:txbxContent>
                <w:tbl>
                  <w:tblPr>
                    <w:tblW w:w="0" w:type="auto"/>
                    <w:tblLayout w:type="fixed"/>
                    <w:tblCellMar>
                      <w:left w:w="0" w:type="dxa"/>
                      <w:right w:w="0" w:type="dxa"/>
                    </w:tblCellMar>
                    <w:tblLook w:val="04A0"/>
                  </w:tblPr>
                  <w:tblGrid>
                    <w:gridCol w:w="4771"/>
                    <w:gridCol w:w="725"/>
                    <w:gridCol w:w="3451"/>
                  </w:tblGrid>
                  <w:tr w:rsidR="0073641D">
                    <w:tblPrEx>
                      <w:tblCellMar>
                        <w:top w:w="0" w:type="dxa"/>
                        <w:bottom w:w="0" w:type="dxa"/>
                      </w:tblCellMar>
                    </w:tblPrEx>
                    <w:trPr>
                      <w:trHeight w:hRule="exact" w:val="657"/>
                    </w:trPr>
                    <w:tc>
                      <w:tcPr>
                        <w:tcW w:w="4771" w:type="dxa"/>
                        <w:tcBorders>
                          <w:top w:val="none" w:sz="0" w:space="0" w:color="000000"/>
                          <w:left w:val="none" w:sz="0" w:space="0" w:color="000000"/>
                          <w:bottom w:val="none" w:sz="0" w:space="0" w:color="000000"/>
                          <w:right w:val="none" w:sz="0" w:space="0" w:color="000000"/>
                        </w:tcBorders>
                      </w:tcPr>
                      <w:p w:rsidR="0073641D" w:rsidRDefault="00A82C13">
                        <w:pPr>
                          <w:spacing w:before="78" w:after="105" w:line="230" w:lineRule="exact"/>
                          <w:ind w:left="108" w:right="180"/>
                          <w:jc w:val="both"/>
                          <w:textAlignment w:val="baseline"/>
                          <w:rPr>
                            <w:rFonts w:ascii="Arial" w:eastAsia="Arial" w:hAnsi="Arial"/>
                            <w:i/>
                            <w:color w:val="000000"/>
                            <w:sz w:val="20"/>
                            <w:lang w:val="es-ES"/>
                          </w:rPr>
                        </w:pPr>
                        <w:r>
                          <w:rPr>
                            <w:rFonts w:ascii="Arial" w:eastAsia="Arial" w:hAnsi="Arial"/>
                            <w:i/>
                            <w:color w:val="000000"/>
                            <w:sz w:val="20"/>
                            <w:lang w:val="es-ES"/>
                          </w:rPr>
                          <w:t>La existencia de crédito adecuado y suficiente para hacer frente al gasto.</w:t>
                        </w:r>
                      </w:p>
                    </w:tc>
                    <w:tc>
                      <w:tcPr>
                        <w:tcW w:w="725" w:type="dxa"/>
                        <w:tcBorders>
                          <w:top w:val="none" w:sz="0" w:space="0" w:color="000000"/>
                          <w:left w:val="none" w:sz="0" w:space="0" w:color="000000"/>
                          <w:bottom w:val="none" w:sz="0" w:space="0" w:color="000000"/>
                          <w:right w:val="none" w:sz="0" w:space="0" w:color="000000"/>
                        </w:tcBorders>
                        <w:vAlign w:val="center"/>
                      </w:tcPr>
                      <w:p w:rsidR="0073641D" w:rsidRDefault="00A82C13">
                        <w:pPr>
                          <w:spacing w:before="193" w:after="220"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451" w:type="dxa"/>
                        <w:tcBorders>
                          <w:top w:val="none" w:sz="0" w:space="0" w:color="000000"/>
                          <w:left w:val="none" w:sz="0" w:space="0" w:color="000000"/>
                          <w:bottom w:val="none" w:sz="0" w:space="0" w:color="000000"/>
                          <w:right w:val="none" w:sz="0" w:space="0" w:color="000000"/>
                        </w:tcBorders>
                      </w:tcPr>
                      <w:p w:rsidR="0073641D" w:rsidRDefault="00A82C13">
                        <w:pPr>
                          <w:spacing w:line="211"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RC nº 202500010381, de fecha </w:t>
                        </w:r>
                        <w:r>
                          <w:rPr>
                            <w:rFonts w:ascii="Arial" w:eastAsia="Arial" w:hAnsi="Arial"/>
                            <w:i/>
                            <w:color w:val="000000"/>
                            <w:sz w:val="20"/>
                            <w:lang w:val="es-ES"/>
                          </w:rPr>
                          <w:br/>
                          <w:t>20/03/2025, por importe de</w:t>
                        </w:r>
                      </w:p>
                      <w:p w:rsidR="0073641D" w:rsidRDefault="00A82C13">
                        <w:pPr>
                          <w:spacing w:before="1" w:line="219" w:lineRule="exact"/>
                          <w:ind w:right="1046"/>
                          <w:jc w:val="right"/>
                          <w:textAlignment w:val="baseline"/>
                          <w:rPr>
                            <w:rFonts w:ascii="Arial" w:eastAsia="Arial" w:hAnsi="Arial"/>
                            <w:i/>
                            <w:color w:val="000000"/>
                            <w:sz w:val="20"/>
                            <w:lang w:val="es-ES"/>
                          </w:rPr>
                        </w:pPr>
                        <w:r>
                          <w:rPr>
                            <w:rFonts w:ascii="Arial" w:eastAsia="Arial" w:hAnsi="Arial"/>
                            <w:i/>
                            <w:color w:val="000000"/>
                            <w:sz w:val="20"/>
                            <w:lang w:val="es-ES"/>
                          </w:rPr>
                          <w:t>137.024,62 €</w:t>
                        </w:r>
                      </w:p>
                    </w:tc>
                  </w:tr>
                </w:tbl>
                <w:p w:rsidR="0073641D" w:rsidRDefault="0073641D"/>
              </w:txbxContent>
            </v:textbox>
          </v:shape>
        </w:pict>
      </w:r>
      <w:r w:rsidRPr="0073641D">
        <w:pict>
          <v:shape id="_x0000_s1037" type="#_x0000_t202" style="position:absolute;margin-left:2.4pt;margin-top:32.15pt;width:447.35pt;height:24.95pt;z-index:-251643904;mso-wrap-distance-left:0;mso-wrap-distance-right:0" filled="f" stroked="f">
            <v:textbox inset="0,0,0,0">
              <w:txbxContent>
                <w:tbl>
                  <w:tblPr>
                    <w:tblW w:w="0" w:type="auto"/>
                    <w:tblInd w:w="14" w:type="dxa"/>
                    <w:tblLayout w:type="fixed"/>
                    <w:tblCellMar>
                      <w:left w:w="0" w:type="dxa"/>
                      <w:right w:w="0" w:type="dxa"/>
                    </w:tblCellMar>
                    <w:tblLook w:val="04A0"/>
                  </w:tblPr>
                  <w:tblGrid>
                    <w:gridCol w:w="4680"/>
                    <w:gridCol w:w="711"/>
                    <w:gridCol w:w="3542"/>
                  </w:tblGrid>
                  <w:tr w:rsidR="0073641D">
                    <w:tblPrEx>
                      <w:tblCellMar>
                        <w:top w:w="0" w:type="dxa"/>
                        <w:bottom w:w="0" w:type="dxa"/>
                      </w:tblCellMar>
                    </w:tblPrEx>
                    <w:trPr>
                      <w:trHeight w:hRule="exact" w:val="471"/>
                    </w:trPr>
                    <w:tc>
                      <w:tcPr>
                        <w:tcW w:w="4680" w:type="dxa"/>
                        <w:tcBorders>
                          <w:top w:val="single" w:sz="5" w:space="0" w:color="000000"/>
                          <w:left w:val="single" w:sz="5" w:space="0" w:color="000000"/>
                          <w:bottom w:val="single" w:sz="5" w:space="0" w:color="000000"/>
                          <w:right w:val="none" w:sz="0" w:space="0" w:color="000000"/>
                        </w:tcBorders>
                      </w:tcPr>
                      <w:p w:rsidR="0073641D" w:rsidRDefault="00A82C13">
                        <w:pPr>
                          <w:spacing w:line="226" w:lineRule="exact"/>
                          <w:ind w:left="108" w:right="108"/>
                          <w:jc w:val="both"/>
                          <w:textAlignment w:val="baseline"/>
                          <w:rPr>
                            <w:rFonts w:ascii="Arial" w:eastAsia="Arial" w:hAnsi="Arial"/>
                            <w:i/>
                            <w:color w:val="000000"/>
                            <w:spacing w:val="49"/>
                            <w:sz w:val="20"/>
                            <w:lang w:val="es-ES"/>
                          </w:rPr>
                        </w:pPr>
                        <w:r>
                          <w:rPr>
                            <w:rFonts w:ascii="Arial" w:eastAsia="Arial" w:hAnsi="Arial"/>
                            <w:i/>
                            <w:color w:val="000000"/>
                            <w:spacing w:val="49"/>
                            <w:sz w:val="20"/>
                            <w:lang w:val="es-ES"/>
                          </w:rPr>
                          <w:t xml:space="preserve">La ejecutividad de los recursos que financian los </w:t>
                        </w:r>
                        <w:r>
                          <w:rPr>
                            <w:rFonts w:ascii="Arial" w:eastAsia="Arial" w:hAnsi="Arial"/>
                            <w:i/>
                            <w:color w:val="000000"/>
                            <w:spacing w:val="49"/>
                            <w:sz w:val="20"/>
                            <w:u w:val="single"/>
                            <w:lang w:val="es-ES"/>
                          </w:rPr>
                          <w:t xml:space="preserve">gastos. </w:t>
                        </w:r>
                        <w:r>
                          <w:rPr>
                            <w:rFonts w:ascii="Arial" w:eastAsia="Arial" w:hAnsi="Arial"/>
                            <w:i/>
                            <w:color w:val="000000"/>
                            <w:spacing w:val="49"/>
                            <w:sz w:val="20"/>
                            <w:lang w:val="es-ES"/>
                          </w:rPr>
                          <w:t xml:space="preserve"> </w:t>
                        </w:r>
                      </w:p>
                    </w:tc>
                    <w:tc>
                      <w:tcPr>
                        <w:tcW w:w="711" w:type="dxa"/>
                        <w:tcBorders>
                          <w:top w:val="single" w:sz="5" w:space="0" w:color="000000"/>
                          <w:left w:val="none" w:sz="0" w:space="0" w:color="000000"/>
                          <w:bottom w:val="single" w:sz="5" w:space="0" w:color="000000"/>
                          <w:right w:val="none" w:sz="0" w:space="0" w:color="000000"/>
                        </w:tcBorders>
                        <w:vAlign w:val="center"/>
                      </w:tcPr>
                      <w:p w:rsidR="0073641D" w:rsidRDefault="00A82C13">
                        <w:pPr>
                          <w:spacing w:before="122" w:after="10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42" w:type="dxa"/>
                        <w:tcBorders>
                          <w:top w:val="none" w:sz="0" w:space="0" w:color="000000"/>
                          <w:left w:val="none" w:sz="0" w:space="0" w:color="000000"/>
                          <w:bottom w:val="none" w:sz="0" w:space="0" w:color="000000"/>
                          <w:right w:val="none" w:sz="0" w:space="0" w:color="000000"/>
                        </w:tcBorders>
                      </w:tcPr>
                      <w:p w:rsidR="0073641D" w:rsidRDefault="0073641D"/>
                    </w:tc>
                  </w:tr>
                </w:tbl>
                <w:p w:rsidR="0073641D" w:rsidRDefault="0073641D"/>
              </w:txbxContent>
            </v:textbox>
          </v:shape>
        </w:pict>
      </w:r>
      <w:r w:rsidRPr="0073641D">
        <w:pict>
          <v:shape id="_x0000_s1036" type="#_x0000_t202" style="position:absolute;margin-left:3.1pt;margin-top:55.7pt;width:446.65pt;height:59.25pt;z-index:-251642880;mso-wrap-distance-left:0;mso-wrap-distance-right:0" filled="f" stroked="f">
            <v:textbox inset="0,0,0,0">
              <w:txbxContent>
                <w:tbl>
                  <w:tblPr>
                    <w:tblW w:w="0" w:type="auto"/>
                    <w:tblInd w:w="6" w:type="dxa"/>
                    <w:tblLayout w:type="fixed"/>
                    <w:tblCellMar>
                      <w:left w:w="0" w:type="dxa"/>
                      <w:right w:w="0" w:type="dxa"/>
                    </w:tblCellMar>
                    <w:tblLook w:val="04A0"/>
                  </w:tblPr>
                  <w:tblGrid>
                    <w:gridCol w:w="4680"/>
                    <w:gridCol w:w="711"/>
                    <w:gridCol w:w="3542"/>
                  </w:tblGrid>
                  <w:tr w:rsidR="0073641D">
                    <w:tblPrEx>
                      <w:tblCellMar>
                        <w:top w:w="0" w:type="dxa"/>
                        <w:bottom w:w="0" w:type="dxa"/>
                      </w:tblCellMar>
                    </w:tblPrEx>
                    <w:trPr>
                      <w:trHeight w:hRule="exact" w:val="1157"/>
                    </w:trPr>
                    <w:tc>
                      <w:tcPr>
                        <w:tcW w:w="4680" w:type="dxa"/>
                        <w:tcBorders>
                          <w:top w:val="single" w:sz="5" w:space="0" w:color="000000"/>
                          <w:left w:val="single" w:sz="5" w:space="0" w:color="000000"/>
                          <w:bottom w:val="single" w:sz="5" w:space="0" w:color="000000"/>
                          <w:right w:val="none" w:sz="0" w:space="0" w:color="000000"/>
                        </w:tcBorders>
                        <w:vAlign w:val="center"/>
                      </w:tcPr>
                      <w:p w:rsidR="0073641D" w:rsidRDefault="00A82C13">
                        <w:pPr>
                          <w:spacing w:before="352" w:after="344" w:line="230"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La competencia del órgano al que se somete a aprobación la resolución o acuerdo.</w:t>
                        </w:r>
                      </w:p>
                    </w:tc>
                    <w:tc>
                      <w:tcPr>
                        <w:tcW w:w="711" w:type="dxa"/>
                        <w:tcBorders>
                          <w:top w:val="single" w:sz="5" w:space="0" w:color="000000"/>
                          <w:left w:val="none" w:sz="0" w:space="0" w:color="000000"/>
                          <w:bottom w:val="single" w:sz="5" w:space="0" w:color="000000"/>
                          <w:right w:val="none" w:sz="0" w:space="0" w:color="000000"/>
                        </w:tcBorders>
                        <w:vAlign w:val="center"/>
                      </w:tcPr>
                      <w:p w:rsidR="0073641D" w:rsidRDefault="00A82C13">
                        <w:pPr>
                          <w:spacing w:before="467" w:after="45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42" w:type="dxa"/>
                        <w:tcBorders>
                          <w:top w:val="none" w:sz="0" w:space="0" w:color="000000"/>
                          <w:left w:val="none" w:sz="0" w:space="0" w:color="000000"/>
                          <w:bottom w:val="none" w:sz="0" w:space="0" w:color="000000"/>
                          <w:right w:val="none" w:sz="0" w:space="0" w:color="000000"/>
                        </w:tcBorders>
                      </w:tcPr>
                      <w:p w:rsidR="0073641D" w:rsidRDefault="00A82C13">
                        <w:pPr>
                          <w:spacing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JUNTA DE GOBIERNO LOCAL </w:t>
                        </w:r>
                        <w:r>
                          <w:rPr>
                            <w:rFonts w:ascii="Arial" w:eastAsia="Arial" w:hAnsi="Arial"/>
                            <w:b/>
                            <w:i/>
                            <w:color w:val="000000"/>
                            <w:sz w:val="20"/>
                            <w:lang w:val="es-ES"/>
                          </w:rPr>
                          <w:br/>
                        </w:r>
                        <w:r>
                          <w:rPr>
                            <w:rFonts w:ascii="Arial" w:eastAsia="Arial" w:hAnsi="Arial"/>
                            <w:i/>
                            <w:color w:val="000000"/>
                            <w:sz w:val="20"/>
                            <w:lang w:val="es-ES"/>
                          </w:rPr>
                          <w:t xml:space="preserve">en virtud del Acuerdo de delegación </w:t>
                        </w:r>
                        <w:r>
                          <w:rPr>
                            <w:rFonts w:ascii="Arial" w:eastAsia="Arial" w:hAnsi="Arial"/>
                            <w:i/>
                            <w:color w:val="000000"/>
                            <w:sz w:val="20"/>
                            <w:lang w:val="es-ES"/>
                          </w:rPr>
                          <w:br/>
                          <w:t xml:space="preserve">adoptado por el Ayuntamiento Pleno, </w:t>
                        </w:r>
                        <w:r>
                          <w:rPr>
                            <w:rFonts w:ascii="Arial" w:eastAsia="Arial" w:hAnsi="Arial"/>
                            <w:i/>
                            <w:color w:val="000000"/>
                            <w:sz w:val="20"/>
                            <w:lang w:val="es-ES"/>
                          </w:rPr>
                          <w:br/>
                          <w:t xml:space="preserve">en sesión extraordinaria </w:t>
                        </w:r>
                        <w:r>
                          <w:rPr>
                            <w:rFonts w:ascii="Arial" w:eastAsia="Arial" w:hAnsi="Arial"/>
                            <w:i/>
                            <w:color w:val="000000"/>
                            <w:sz w:val="20"/>
                            <w:lang w:val="es-ES"/>
                          </w:rPr>
                          <w:br/>
                          <w:t>celebrada el día 04/07/2023</w:t>
                        </w:r>
                      </w:p>
                    </w:tc>
                  </w:tr>
                </w:tbl>
                <w:p w:rsidR="0073641D" w:rsidRDefault="0073641D"/>
              </w:txbxContent>
            </v:textbox>
          </v:shape>
        </w:pict>
      </w:r>
      <w:r w:rsidRPr="0073641D">
        <w:pict>
          <v:shape id="_x0000_s1035" type="#_x0000_t202" style="position:absolute;margin-left:3.1pt;margin-top:113.55pt;width:446.65pt;height:59.45pt;z-index:-251641856;mso-wrap-distance-left:0;mso-wrap-distance-right:0" filled="f" stroked="f">
            <v:textbox inset="0,0,0,0">
              <w:txbxContent>
                <w:tbl>
                  <w:tblPr>
                    <w:tblW w:w="0" w:type="auto"/>
                    <w:tblInd w:w="6" w:type="dxa"/>
                    <w:tblLayout w:type="fixed"/>
                    <w:tblCellMar>
                      <w:left w:w="0" w:type="dxa"/>
                      <w:right w:w="0" w:type="dxa"/>
                    </w:tblCellMar>
                    <w:tblLook w:val="04A0"/>
                  </w:tblPr>
                  <w:tblGrid>
                    <w:gridCol w:w="4680"/>
                    <w:gridCol w:w="711"/>
                    <w:gridCol w:w="3542"/>
                  </w:tblGrid>
                  <w:tr w:rsidR="0073641D">
                    <w:tblPrEx>
                      <w:tblCellMar>
                        <w:top w:w="0" w:type="dxa"/>
                        <w:bottom w:w="0" w:type="dxa"/>
                      </w:tblCellMar>
                    </w:tblPrEx>
                    <w:trPr>
                      <w:trHeight w:hRule="exact" w:val="1161"/>
                    </w:trPr>
                    <w:tc>
                      <w:tcPr>
                        <w:tcW w:w="4680" w:type="dxa"/>
                        <w:tcBorders>
                          <w:top w:val="single" w:sz="5" w:space="0" w:color="000000"/>
                          <w:left w:val="single" w:sz="5" w:space="0" w:color="000000"/>
                          <w:bottom w:val="single" w:sz="5" w:space="0" w:color="000000"/>
                          <w:right w:val="none" w:sz="0" w:space="0" w:color="000000"/>
                        </w:tcBorders>
                      </w:tcPr>
                      <w:p w:rsidR="0073641D" w:rsidRDefault="00A82C13">
                        <w:pPr>
                          <w:spacing w:line="228" w:lineRule="exact"/>
                          <w:ind w:left="108" w:right="108"/>
                          <w:jc w:val="both"/>
                          <w:textAlignment w:val="baseline"/>
                          <w:rPr>
                            <w:rFonts w:ascii="Arial" w:eastAsia="Arial" w:hAnsi="Arial"/>
                            <w:i/>
                            <w:color w:val="000000"/>
                            <w:spacing w:val="10"/>
                            <w:sz w:val="20"/>
                            <w:lang w:val="es-ES"/>
                          </w:rPr>
                        </w:pPr>
                        <w:r>
                          <w:rPr>
                            <w:rFonts w:ascii="Arial" w:eastAsia="Arial" w:hAnsi="Arial"/>
                            <w:i/>
                            <w:color w:val="000000"/>
                            <w:spacing w:val="10"/>
                            <w:sz w:val="20"/>
                            <w:lang w:val="es-ES"/>
                          </w:rPr>
                          <w:t xml:space="preserve">Que figura en el expediente informe propuesta favorable del departamento gestor en cumplimiento de lo dispuesto en el art. 172 y 175 del ROF, en relación al acuerdo o resolución que </w:t>
                        </w:r>
                        <w:r>
                          <w:rPr>
                            <w:rFonts w:ascii="Arial" w:eastAsia="Arial" w:hAnsi="Arial"/>
                            <w:i/>
                            <w:color w:val="000000"/>
                            <w:spacing w:val="10"/>
                            <w:sz w:val="20"/>
                            <w:u w:val="single"/>
                            <w:lang w:val="es-ES"/>
                          </w:rPr>
                          <w:t xml:space="preserve">se propone adoptar. </w:t>
                        </w:r>
                      </w:p>
                    </w:tc>
                    <w:tc>
                      <w:tcPr>
                        <w:tcW w:w="711" w:type="dxa"/>
                        <w:tcBorders>
                          <w:top w:val="single" w:sz="5" w:space="0" w:color="000000"/>
                          <w:left w:val="none" w:sz="0" w:space="0" w:color="000000"/>
                          <w:bottom w:val="single" w:sz="5" w:space="0" w:color="000000"/>
                          <w:right w:val="none" w:sz="0" w:space="0" w:color="000000"/>
                        </w:tcBorders>
                        <w:vAlign w:val="center"/>
                      </w:tcPr>
                      <w:p w:rsidR="0073641D" w:rsidRDefault="00A82C13">
                        <w:pPr>
                          <w:spacing w:before="471" w:after="450"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42" w:type="dxa"/>
                        <w:tcBorders>
                          <w:top w:val="none" w:sz="0" w:space="0" w:color="000000"/>
                          <w:left w:val="none" w:sz="0" w:space="0" w:color="000000"/>
                          <w:bottom w:val="none" w:sz="0" w:space="0" w:color="000000"/>
                          <w:right w:val="none" w:sz="0" w:space="0" w:color="000000"/>
                        </w:tcBorders>
                      </w:tcPr>
                      <w:p w:rsidR="0073641D" w:rsidRDefault="00A82C13">
                        <w:pPr>
                          <w:spacing w:before="127" w:after="10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Informe de fecha 31/03/2025 suscrito </w:t>
                        </w:r>
                        <w:r>
                          <w:rPr>
                            <w:rFonts w:ascii="Arial" w:eastAsia="Arial" w:hAnsi="Arial"/>
                            <w:i/>
                            <w:color w:val="000000"/>
                            <w:sz w:val="20"/>
                            <w:lang w:val="es-ES"/>
                          </w:rPr>
                          <w:br/>
                          <w:t>por la Técni</w:t>
                        </w:r>
                        <w:r>
                          <w:rPr>
                            <w:rFonts w:ascii="Arial" w:eastAsia="Arial" w:hAnsi="Arial"/>
                            <w:i/>
                            <w:color w:val="000000"/>
                            <w:sz w:val="20"/>
                            <w:lang w:val="es-ES"/>
                          </w:rPr>
                          <w:t xml:space="preserve">co de Administración </w:t>
                        </w:r>
                        <w:r>
                          <w:rPr>
                            <w:rFonts w:ascii="Arial" w:eastAsia="Arial" w:hAnsi="Arial"/>
                            <w:i/>
                            <w:color w:val="000000"/>
                            <w:sz w:val="20"/>
                            <w:lang w:val="es-ES"/>
                          </w:rPr>
                          <w:br/>
                          <w:t xml:space="preserve">General del Servicio de Patrimonio y </w:t>
                        </w:r>
                        <w:r>
                          <w:rPr>
                            <w:rFonts w:ascii="Arial" w:eastAsia="Arial" w:hAnsi="Arial"/>
                            <w:i/>
                            <w:color w:val="000000"/>
                            <w:sz w:val="20"/>
                            <w:lang w:val="es-ES"/>
                          </w:rPr>
                          <w:br/>
                          <w:t>el Sr. Secretario General Municipal</w:t>
                        </w:r>
                      </w:p>
                    </w:tc>
                  </w:tr>
                </w:tbl>
                <w:p w:rsidR="0073641D" w:rsidRDefault="0073641D"/>
              </w:txbxContent>
            </v:textbox>
          </v:shape>
        </w:pict>
      </w:r>
    </w:p>
    <w:p w:rsidR="0073641D" w:rsidRDefault="0073641D">
      <w:pPr>
        <w:sectPr w:rsidR="0073641D">
          <w:type w:val="continuous"/>
          <w:pgSz w:w="11909" w:h="16838"/>
          <w:pgMar w:top="3220" w:right="509" w:bottom="269" w:left="1781" w:header="720" w:footer="720" w:gutter="0"/>
          <w:cols w:space="720"/>
        </w:sectPr>
      </w:pPr>
    </w:p>
    <w:p w:rsidR="0073641D" w:rsidRDefault="00A82C13">
      <w:pPr>
        <w:spacing w:before="120"/>
        <w:ind w:right="62"/>
        <w:textAlignment w:val="baseline"/>
      </w:pPr>
      <w:r>
        <w:rPr>
          <w:noProof/>
          <w:lang w:val="es-ES" w:eastAsia="es-ES"/>
        </w:rPr>
        <w:lastRenderedPageBreak/>
        <w:drawing>
          <wp:inline distT="0" distB="0" distL="0" distR="0">
            <wp:extent cx="417830" cy="4171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10"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20" w:right="509" w:bottom="269" w:left="10680" w:header="720" w:footer="720" w:gutter="0"/>
          <w:cols w:space="720"/>
        </w:sectPr>
      </w:pPr>
    </w:p>
    <w:tbl>
      <w:tblPr>
        <w:tblW w:w="0" w:type="auto"/>
        <w:tblLayout w:type="fixed"/>
        <w:tblCellMar>
          <w:left w:w="0" w:type="dxa"/>
          <w:right w:w="0" w:type="dxa"/>
        </w:tblCellMar>
        <w:tblLook w:val="04A0"/>
      </w:tblPr>
      <w:tblGrid>
        <w:gridCol w:w="1677"/>
        <w:gridCol w:w="8243"/>
      </w:tblGrid>
      <w:tr w:rsidR="0073641D">
        <w:tblPrEx>
          <w:tblCellMar>
            <w:top w:w="0" w:type="dxa"/>
            <w:bottom w:w="0" w:type="dxa"/>
          </w:tblCellMar>
        </w:tblPrEx>
        <w:trPr>
          <w:trHeight w:hRule="exact" w:val="1771"/>
        </w:trPr>
        <w:tc>
          <w:tcPr>
            <w:tcW w:w="1677"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232"/>
              <w:jc w:val="right"/>
              <w:textAlignment w:val="baseline"/>
            </w:pPr>
            <w:r>
              <w:rPr>
                <w:noProof/>
                <w:lang w:val="es-ES" w:eastAsia="es-ES"/>
              </w:rPr>
              <w:lastRenderedPageBreak/>
              <w:drawing>
                <wp:inline distT="0" distB="0" distL="0" distR="0">
                  <wp:extent cx="917575" cy="111569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243"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r>
            <w:r>
              <w:rPr>
                <w:rFonts w:ascii="Arial" w:eastAsia="Arial" w:hAnsi="Arial"/>
                <w:color w:val="000000"/>
                <w:sz w:val="16"/>
                <w:u w:val="single"/>
                <w:lang w:val="es-ES"/>
              </w:rPr>
              <w:t>N.I.F. P-3502300-A Nº Rgtro : 01350228</w:t>
            </w:r>
          </w:p>
        </w:tc>
      </w:tr>
    </w:tbl>
    <w:p w:rsidR="0073641D" w:rsidRDefault="0073641D">
      <w:pPr>
        <w:spacing w:after="448" w:line="20" w:lineRule="exact"/>
      </w:pPr>
    </w:p>
    <w:p w:rsidR="0073641D" w:rsidRDefault="0073641D">
      <w:pPr>
        <w:spacing w:before="1" w:after="344" w:line="206" w:lineRule="exact"/>
        <w:ind w:left="576" w:hanging="576"/>
        <w:textAlignment w:val="baseline"/>
        <w:rPr>
          <w:rFonts w:ascii="Arial" w:eastAsia="Arial" w:hAnsi="Arial"/>
          <w:b/>
          <w:i/>
          <w:color w:val="000000"/>
          <w:sz w:val="18"/>
          <w:lang w:val="es-ES"/>
        </w:rPr>
      </w:pPr>
      <w:r w:rsidRPr="0073641D">
        <w:pict>
          <v:shape id="_x0000_s1034" type="#_x0000_t202" style="position:absolute;left:0;text-align:left;margin-left:456.65pt;margin-top:621.1pt;width:79.6pt;height:32.85pt;z-index:-251640832;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73641D">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73641D" w:rsidRDefault="00A82C13">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15</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73641D">
      <w:pPr>
        <w:spacing w:before="15" w:line="20" w:lineRule="exact"/>
      </w:pPr>
      <w:r w:rsidRPr="0073641D">
        <w:pict>
          <v:shape id="_x0000_s1033" type="#_x0000_t202" style="position:absolute;margin-left:549.2pt;margin-top:517.2pt;width:19.3pt;height:255.85pt;z-index:-251639808;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15 de 19</w:t>
                  </w:r>
                </w:p>
              </w:txbxContent>
            </v:textbox>
            <w10:wrap type="square" anchorx="page" anchory="page"/>
          </v:shape>
        </w:pict>
      </w:r>
      <w:r w:rsidRPr="0073641D">
        <w:pict>
          <v:line id="_x0000_s1032" style="position:absolute;z-index:251645952;mso-position-horizontal-relative:page;mso-position-vertical-relative:page" from="74.15pt,197.3pt" to="526.7pt,197.3pt" strokecolor="silver" strokeweight="1.45pt">
            <w10:wrap anchorx="page" anchory="page"/>
          </v:line>
        </w:pict>
      </w:r>
    </w:p>
    <w:tbl>
      <w:tblPr>
        <w:tblW w:w="0" w:type="auto"/>
        <w:tblInd w:w="870" w:type="dxa"/>
        <w:tblLayout w:type="fixed"/>
        <w:tblCellMar>
          <w:left w:w="0" w:type="dxa"/>
          <w:right w:w="0" w:type="dxa"/>
        </w:tblCellMar>
        <w:tblLook w:val="04A0"/>
      </w:tblPr>
      <w:tblGrid>
        <w:gridCol w:w="4301"/>
        <w:gridCol w:w="710"/>
        <w:gridCol w:w="4032"/>
      </w:tblGrid>
      <w:tr w:rsidR="0073641D">
        <w:tblPrEx>
          <w:tblCellMar>
            <w:top w:w="0" w:type="dxa"/>
            <w:bottom w:w="0" w:type="dxa"/>
          </w:tblCellMar>
        </w:tblPrEx>
        <w:trPr>
          <w:trHeight w:hRule="exact" w:val="365"/>
        </w:trPr>
        <w:tc>
          <w:tcPr>
            <w:tcW w:w="4301" w:type="dxa"/>
            <w:tcBorders>
              <w:top w:val="single" w:sz="13" w:space="0" w:color="000000"/>
              <w:left w:val="single" w:sz="24" w:space="0" w:color="000000"/>
              <w:bottom w:val="single" w:sz="13" w:space="0" w:color="000000"/>
              <w:right w:val="single" w:sz="13" w:space="0" w:color="000000"/>
            </w:tcBorders>
            <w:shd w:val="clear" w:color="BDBDBD" w:fill="BDBDBD"/>
            <w:vAlign w:val="center"/>
          </w:tcPr>
          <w:p w:rsidR="0073641D" w:rsidRDefault="00A82C13">
            <w:pPr>
              <w:spacing w:before="98" w:after="27"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OTROS EXTREMOS COMPROBADOS.</w:t>
            </w:r>
          </w:p>
        </w:tc>
        <w:tc>
          <w:tcPr>
            <w:tcW w:w="710" w:type="dxa"/>
            <w:tcBorders>
              <w:top w:val="single" w:sz="13" w:space="0" w:color="000000"/>
              <w:left w:val="single" w:sz="13" w:space="0" w:color="000000"/>
              <w:bottom w:val="single" w:sz="13" w:space="0" w:color="000000"/>
              <w:right w:val="single" w:sz="24" w:space="0" w:color="000000"/>
            </w:tcBorders>
            <w:shd w:val="clear" w:color="BDBDBD" w:fill="BDBDBD"/>
            <w:vAlign w:val="center"/>
          </w:tcPr>
          <w:p w:rsidR="0073641D" w:rsidRDefault="00A82C13">
            <w:pPr>
              <w:spacing w:before="96" w:after="27" w:line="232" w:lineRule="exact"/>
              <w:ind w:right="110"/>
              <w:jc w:val="right"/>
              <w:textAlignment w:val="baseline"/>
              <w:rPr>
                <w:rFonts w:ascii="Arial" w:eastAsia="Arial" w:hAnsi="Arial"/>
                <w:b/>
                <w:i/>
                <w:color w:val="000000"/>
                <w:sz w:val="20"/>
                <w:lang w:val="es-ES"/>
              </w:rPr>
            </w:pPr>
            <w:r>
              <w:rPr>
                <w:rFonts w:ascii="Arial" w:eastAsia="Arial" w:hAnsi="Arial"/>
                <w:b/>
                <w:i/>
                <w:color w:val="000000"/>
                <w:sz w:val="20"/>
                <w:lang w:val="es-ES"/>
              </w:rPr>
              <w:t>SÍ/NO</w:t>
            </w:r>
          </w:p>
        </w:tc>
        <w:tc>
          <w:tcPr>
            <w:tcW w:w="4032" w:type="dxa"/>
            <w:tcBorders>
              <w:top w:val="single" w:sz="13" w:space="0" w:color="000000"/>
              <w:left w:val="single" w:sz="24" w:space="0" w:color="000000"/>
              <w:bottom w:val="single" w:sz="13" w:space="0" w:color="000000"/>
              <w:right w:val="single" w:sz="13" w:space="0" w:color="000000"/>
            </w:tcBorders>
            <w:shd w:val="clear" w:color="BDBDBD" w:fill="BDBDBD"/>
            <w:vAlign w:val="center"/>
          </w:tcPr>
          <w:p w:rsidR="0073641D" w:rsidRDefault="00A82C13">
            <w:pPr>
              <w:spacing w:before="98" w:after="27" w:line="230" w:lineRule="exact"/>
              <w:ind w:right="1138"/>
              <w:jc w:val="right"/>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73641D">
        <w:tblPrEx>
          <w:tblCellMar>
            <w:top w:w="0" w:type="dxa"/>
            <w:bottom w:w="0" w:type="dxa"/>
          </w:tblCellMar>
        </w:tblPrEx>
        <w:trPr>
          <w:trHeight w:hRule="exact" w:val="3763"/>
        </w:trPr>
        <w:tc>
          <w:tcPr>
            <w:tcW w:w="4301" w:type="dxa"/>
            <w:tcBorders>
              <w:top w:val="single" w:sz="13" w:space="0" w:color="000000"/>
              <w:left w:val="single" w:sz="5" w:space="0" w:color="000000"/>
              <w:bottom w:val="single" w:sz="5" w:space="0" w:color="000000"/>
              <w:right w:val="single" w:sz="5" w:space="0" w:color="000000"/>
            </w:tcBorders>
            <w:vAlign w:val="center"/>
          </w:tcPr>
          <w:p w:rsidR="0073641D" w:rsidRDefault="00A82C13">
            <w:pPr>
              <w:tabs>
                <w:tab w:val="left" w:pos="720"/>
                <w:tab w:val="left" w:pos="1008"/>
                <w:tab w:val="left" w:pos="2088"/>
                <w:tab w:val="right" w:pos="2592"/>
                <w:tab w:val="left" w:pos="2736"/>
                <w:tab w:val="right" w:pos="4176"/>
              </w:tabs>
              <w:spacing w:before="1119"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Que</w:t>
            </w:r>
            <w:r>
              <w:rPr>
                <w:rFonts w:ascii="Arial" w:eastAsia="Arial" w:hAnsi="Arial"/>
                <w:i/>
                <w:color w:val="000000"/>
                <w:sz w:val="20"/>
                <w:lang w:val="es-ES"/>
              </w:rPr>
              <w:tab/>
              <w:t>el</w:t>
            </w:r>
            <w:r>
              <w:rPr>
                <w:rFonts w:ascii="Arial" w:eastAsia="Arial" w:hAnsi="Arial"/>
                <w:i/>
                <w:color w:val="000000"/>
                <w:sz w:val="20"/>
                <w:lang w:val="es-ES"/>
              </w:rPr>
              <w:tab/>
              <w:t>contenido</w:t>
            </w:r>
            <w:r>
              <w:rPr>
                <w:rFonts w:ascii="Arial" w:eastAsia="Arial" w:hAnsi="Arial"/>
                <w:i/>
                <w:color w:val="000000"/>
                <w:sz w:val="20"/>
                <w:lang w:val="es-ES"/>
              </w:rPr>
              <w:tab/>
              <w:t>y</w:t>
            </w:r>
            <w:r>
              <w:rPr>
                <w:rFonts w:ascii="Arial" w:eastAsia="Arial" w:hAnsi="Arial"/>
                <w:i/>
                <w:color w:val="000000"/>
                <w:sz w:val="20"/>
                <w:lang w:val="es-ES"/>
              </w:rPr>
              <w:tab/>
              <w:t>la</w:t>
            </w:r>
            <w:r>
              <w:rPr>
                <w:rFonts w:ascii="Arial" w:eastAsia="Arial" w:hAnsi="Arial"/>
                <w:i/>
                <w:color w:val="000000"/>
                <w:sz w:val="20"/>
                <w:lang w:val="es-ES"/>
              </w:rPr>
              <w:tab/>
              <w:t>tramitación</w:t>
            </w:r>
            <w:r>
              <w:rPr>
                <w:rFonts w:ascii="Arial" w:eastAsia="Arial" w:hAnsi="Arial"/>
                <w:i/>
                <w:color w:val="000000"/>
                <w:sz w:val="20"/>
                <w:lang w:val="es-ES"/>
              </w:rPr>
              <w:tab/>
              <w:t>del</w:t>
            </w:r>
          </w:p>
          <w:p w:rsidR="0073641D" w:rsidRDefault="00A82C13">
            <w:pPr>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expediente se ajuste a las disposiciones</w:t>
            </w:r>
          </w:p>
          <w:p w:rsidR="0073641D" w:rsidRDefault="00A82C13">
            <w:pPr>
              <w:tabs>
                <w:tab w:val="left" w:pos="1224"/>
                <w:tab w:val="left" w:pos="1584"/>
                <w:tab w:val="right" w:pos="2592"/>
                <w:tab w:val="left" w:pos="2736"/>
                <w:tab w:val="left" w:pos="3600"/>
                <w:tab w:val="right" w:pos="4176"/>
              </w:tabs>
              <w:spacing w:after="1035" w:line="229"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aplicables</w:t>
            </w:r>
            <w:r>
              <w:rPr>
                <w:rFonts w:ascii="Arial" w:eastAsia="Arial" w:hAnsi="Arial"/>
                <w:i/>
                <w:color w:val="000000"/>
                <w:sz w:val="20"/>
                <w:lang w:val="es-ES"/>
              </w:rPr>
              <w:tab/>
              <w:t>al</w:t>
            </w:r>
            <w:r>
              <w:rPr>
                <w:rFonts w:ascii="Arial" w:eastAsia="Arial" w:hAnsi="Arial"/>
                <w:i/>
                <w:color w:val="000000"/>
                <w:sz w:val="20"/>
                <w:lang w:val="es-ES"/>
              </w:rPr>
              <w:tab/>
              <w:t>caso,</w:t>
            </w:r>
            <w:r>
              <w:rPr>
                <w:rFonts w:ascii="Arial" w:eastAsia="Arial" w:hAnsi="Arial"/>
                <w:i/>
                <w:color w:val="000000"/>
                <w:sz w:val="20"/>
                <w:lang w:val="es-ES"/>
              </w:rPr>
              <w:tab/>
              <w:t>en</w:t>
            </w:r>
            <w:r>
              <w:rPr>
                <w:rFonts w:ascii="Arial" w:eastAsia="Arial" w:hAnsi="Arial"/>
                <w:i/>
                <w:color w:val="000000"/>
                <w:sz w:val="20"/>
                <w:lang w:val="es-ES"/>
              </w:rPr>
              <w:tab/>
              <w:t>concreto,</w:t>
            </w:r>
            <w:r>
              <w:rPr>
                <w:rFonts w:ascii="Arial" w:eastAsia="Arial" w:hAnsi="Arial"/>
                <w:i/>
                <w:color w:val="000000"/>
                <w:sz w:val="20"/>
                <w:lang w:val="es-ES"/>
              </w:rPr>
              <w:tab/>
            </w:r>
            <w:r>
              <w:rPr>
                <w:rFonts w:ascii="Arial" w:eastAsia="Arial" w:hAnsi="Arial"/>
                <w:i/>
                <w:color w:val="000000"/>
                <w:sz w:val="20"/>
                <w:lang w:val="es-ES"/>
              </w:rPr>
              <w:t>a</w:t>
            </w:r>
            <w:r>
              <w:rPr>
                <w:rFonts w:ascii="Arial" w:eastAsia="Arial" w:hAnsi="Arial"/>
                <w:i/>
                <w:color w:val="000000"/>
                <w:sz w:val="20"/>
                <w:lang w:val="es-ES"/>
              </w:rPr>
              <w:tab/>
              <w:t xml:space="preserve">lo </w:t>
            </w:r>
            <w:r>
              <w:rPr>
                <w:rFonts w:ascii="Arial" w:eastAsia="Arial" w:hAnsi="Arial"/>
                <w:i/>
                <w:color w:val="000000"/>
                <w:sz w:val="20"/>
                <w:lang w:val="es-ES"/>
              </w:rPr>
              <w:br/>
              <w:t>dispuesto en la Ley 16 de diciembre de 1954 de expropiación forzosa y el Reglamento de la Ley de expropiación forzosa aprobado por el Decreto de 26 de abril de 1957.</w:t>
            </w:r>
          </w:p>
        </w:tc>
        <w:tc>
          <w:tcPr>
            <w:tcW w:w="710" w:type="dxa"/>
            <w:tcBorders>
              <w:top w:val="single" w:sz="13" w:space="0" w:color="000000"/>
              <w:left w:val="single" w:sz="5" w:space="0" w:color="000000"/>
              <w:bottom w:val="single" w:sz="5" w:space="0" w:color="000000"/>
              <w:right w:val="single" w:sz="5" w:space="0" w:color="000000"/>
            </w:tcBorders>
            <w:vAlign w:val="center"/>
          </w:tcPr>
          <w:p w:rsidR="0073641D" w:rsidRDefault="00A82C13">
            <w:pPr>
              <w:spacing w:before="1806" w:after="1726" w:line="230" w:lineRule="exact"/>
              <w:ind w:right="110"/>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4032" w:type="dxa"/>
            <w:tcBorders>
              <w:top w:val="single" w:sz="13" w:space="0" w:color="000000"/>
              <w:left w:val="single" w:sz="5" w:space="0" w:color="000000"/>
              <w:bottom w:val="single" w:sz="5" w:space="0" w:color="000000"/>
              <w:right w:val="single" w:sz="5" w:space="0" w:color="000000"/>
            </w:tcBorders>
          </w:tcPr>
          <w:p w:rsidR="0073641D" w:rsidRDefault="00A82C13">
            <w:pPr>
              <w:spacing w:before="105" w:line="230" w:lineRule="exact"/>
              <w:ind w:right="180"/>
              <w:jc w:val="right"/>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Consta en el expediente Informe Jurídico</w:t>
            </w:r>
          </w:p>
          <w:p w:rsidR="0073641D" w:rsidRDefault="00A82C13">
            <w:pPr>
              <w:tabs>
                <w:tab w:val="left" w:pos="1368"/>
                <w:tab w:val="left" w:pos="3024"/>
                <w:tab w:val="right" w:pos="3888"/>
              </w:tabs>
              <w:spacing w:line="208" w:lineRule="exact"/>
              <w:ind w:right="180"/>
              <w:jc w:val="right"/>
              <w:textAlignment w:val="baseline"/>
              <w:rPr>
                <w:rFonts w:ascii="Arial" w:eastAsia="Arial" w:hAnsi="Arial"/>
                <w:i/>
                <w:color w:val="000000"/>
                <w:sz w:val="20"/>
                <w:lang w:val="es-ES"/>
              </w:rPr>
            </w:pPr>
            <w:r>
              <w:rPr>
                <w:rFonts w:ascii="Arial" w:eastAsia="Arial" w:hAnsi="Arial"/>
                <w:i/>
                <w:color w:val="000000"/>
                <w:sz w:val="20"/>
                <w:lang w:val="es-ES"/>
              </w:rPr>
              <w:t>formulado</w:t>
            </w:r>
            <w:r>
              <w:rPr>
                <w:rFonts w:ascii="Arial" w:eastAsia="Arial" w:hAnsi="Arial"/>
                <w:i/>
                <w:color w:val="000000"/>
                <w:sz w:val="20"/>
                <w:lang w:val="es-ES"/>
              </w:rPr>
              <w:tab/>
              <w:t>conjuntamente</w:t>
            </w:r>
            <w:r>
              <w:rPr>
                <w:rFonts w:ascii="Arial" w:eastAsia="Arial" w:hAnsi="Arial"/>
                <w:i/>
                <w:color w:val="000000"/>
                <w:sz w:val="20"/>
                <w:lang w:val="es-ES"/>
              </w:rPr>
              <w:tab/>
              <w:t>por</w:t>
            </w:r>
            <w:r>
              <w:rPr>
                <w:rFonts w:ascii="Arial" w:eastAsia="Arial" w:hAnsi="Arial"/>
                <w:i/>
                <w:color w:val="000000"/>
                <w:sz w:val="20"/>
                <w:lang w:val="es-ES"/>
              </w:rPr>
              <w:tab/>
              <w:t>el</w:t>
            </w:r>
          </w:p>
          <w:p w:rsidR="0073641D" w:rsidRDefault="00A82C13">
            <w:pPr>
              <w:tabs>
                <w:tab w:val="left" w:pos="1224"/>
                <w:tab w:val="right" w:pos="3456"/>
                <w:tab w:val="right" w:pos="3888"/>
              </w:tabs>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Secreta</w:t>
            </w:r>
            <w:r>
              <w:rPr>
                <w:rFonts w:ascii="Arial" w:eastAsia="Arial" w:hAnsi="Arial"/>
                <w:i/>
                <w:color w:val="000000"/>
                <w:sz w:val="20"/>
                <w:lang w:val="es-ES"/>
              </w:rPr>
              <w:t>rio</w:t>
            </w:r>
            <w:r>
              <w:rPr>
                <w:rFonts w:ascii="Arial" w:eastAsia="Arial" w:hAnsi="Arial"/>
                <w:i/>
                <w:color w:val="000000"/>
                <w:sz w:val="20"/>
                <w:lang w:val="es-ES"/>
              </w:rPr>
              <w:tab/>
              <w:t>General y la</w:t>
            </w:r>
            <w:r>
              <w:rPr>
                <w:rFonts w:ascii="Arial" w:eastAsia="Arial" w:hAnsi="Arial"/>
                <w:i/>
                <w:color w:val="000000"/>
                <w:sz w:val="20"/>
                <w:lang w:val="es-ES"/>
              </w:rPr>
              <w:tab/>
              <w:t>Técnico</w:t>
            </w:r>
            <w:r>
              <w:rPr>
                <w:rFonts w:ascii="Arial" w:eastAsia="Arial" w:hAnsi="Arial"/>
                <w:i/>
                <w:color w:val="000000"/>
                <w:sz w:val="20"/>
                <w:lang w:val="es-ES"/>
              </w:rPr>
              <w:tab/>
              <w:t xml:space="preserve">de </w:t>
            </w:r>
            <w:r>
              <w:rPr>
                <w:rFonts w:ascii="Arial" w:eastAsia="Arial" w:hAnsi="Arial"/>
                <w:i/>
                <w:color w:val="000000"/>
                <w:sz w:val="20"/>
                <w:lang w:val="es-ES"/>
              </w:rPr>
              <w:br/>
              <w:t>Administración General del Servicio De Patrimonio con fecha 02/10/2024 remitido</w:t>
            </w:r>
          </w:p>
          <w:p w:rsidR="0073641D" w:rsidRDefault="00A82C13">
            <w:pPr>
              <w:tabs>
                <w:tab w:val="left" w:pos="432"/>
                <w:tab w:val="left" w:pos="792"/>
                <w:tab w:val="left" w:pos="1800"/>
                <w:tab w:val="right" w:pos="3456"/>
                <w:tab w:val="right" w:pos="3888"/>
              </w:tabs>
              <w:spacing w:before="1" w:line="230" w:lineRule="exact"/>
              <w:ind w:right="180"/>
              <w:jc w:val="right"/>
              <w:textAlignment w:val="baseline"/>
              <w:rPr>
                <w:rFonts w:ascii="Arial" w:eastAsia="Arial" w:hAnsi="Arial"/>
                <w:i/>
                <w:color w:val="000000"/>
                <w:sz w:val="20"/>
                <w:lang w:val="es-ES"/>
              </w:rPr>
            </w:pPr>
            <w:r>
              <w:rPr>
                <w:rFonts w:ascii="Arial" w:eastAsia="Arial" w:hAnsi="Arial"/>
                <w:i/>
                <w:color w:val="000000"/>
                <w:sz w:val="20"/>
                <w:lang w:val="es-ES"/>
              </w:rPr>
              <w:t>a</w:t>
            </w:r>
            <w:r>
              <w:rPr>
                <w:rFonts w:ascii="Arial" w:eastAsia="Arial" w:hAnsi="Arial"/>
                <w:i/>
                <w:color w:val="000000"/>
                <w:sz w:val="20"/>
                <w:lang w:val="es-ES"/>
              </w:rPr>
              <w:tab/>
              <w:t>la</w:t>
            </w:r>
            <w:r>
              <w:rPr>
                <w:rFonts w:ascii="Arial" w:eastAsia="Arial" w:hAnsi="Arial"/>
                <w:i/>
                <w:color w:val="000000"/>
                <w:sz w:val="20"/>
                <w:lang w:val="es-ES"/>
              </w:rPr>
              <w:tab/>
              <w:t>Comisión</w:t>
            </w:r>
            <w:r>
              <w:rPr>
                <w:rFonts w:ascii="Arial" w:eastAsia="Arial" w:hAnsi="Arial"/>
                <w:i/>
                <w:color w:val="000000"/>
                <w:sz w:val="20"/>
                <w:lang w:val="es-ES"/>
              </w:rPr>
              <w:tab/>
              <w:t>de</w:t>
            </w:r>
            <w:r>
              <w:rPr>
                <w:rFonts w:ascii="Arial" w:eastAsia="Arial" w:hAnsi="Arial"/>
                <w:i/>
                <w:color w:val="000000"/>
                <w:sz w:val="20"/>
                <w:lang w:val="es-ES"/>
              </w:rPr>
              <w:tab/>
              <w:t>Valoraciones</w:t>
            </w:r>
            <w:r>
              <w:rPr>
                <w:rFonts w:ascii="Arial" w:eastAsia="Arial" w:hAnsi="Arial"/>
                <w:i/>
                <w:color w:val="000000"/>
                <w:sz w:val="20"/>
                <w:lang w:val="es-ES"/>
              </w:rPr>
              <w:tab/>
              <w:t>de</w:t>
            </w:r>
          </w:p>
          <w:p w:rsidR="0073641D" w:rsidRDefault="00A82C13">
            <w:pPr>
              <w:tabs>
                <w:tab w:val="left" w:pos="1224"/>
                <w:tab w:val="left" w:pos="1584"/>
                <w:tab w:val="left" w:pos="2088"/>
                <w:tab w:val="right" w:pos="3888"/>
              </w:tabs>
              <w:spacing w:line="225" w:lineRule="exact"/>
              <w:ind w:right="180"/>
              <w:jc w:val="right"/>
              <w:textAlignment w:val="baseline"/>
              <w:rPr>
                <w:rFonts w:ascii="Arial" w:eastAsia="Arial" w:hAnsi="Arial"/>
                <w:i/>
                <w:color w:val="000000"/>
                <w:sz w:val="20"/>
                <w:lang w:val="es-ES"/>
              </w:rPr>
            </w:pPr>
            <w:r>
              <w:rPr>
                <w:rFonts w:ascii="Arial" w:eastAsia="Arial" w:hAnsi="Arial"/>
                <w:i/>
                <w:color w:val="000000"/>
                <w:sz w:val="20"/>
                <w:lang w:val="es-ES"/>
              </w:rPr>
              <w:t>Canarias</w:t>
            </w:r>
            <w:r>
              <w:rPr>
                <w:rFonts w:ascii="Arial" w:eastAsia="Arial" w:hAnsi="Arial"/>
                <w:i/>
                <w:color w:val="000000"/>
                <w:sz w:val="20"/>
                <w:lang w:val="es-ES"/>
              </w:rPr>
              <w:tab/>
              <w:t>de</w:t>
            </w:r>
            <w:r>
              <w:rPr>
                <w:rFonts w:ascii="Arial" w:eastAsia="Arial" w:hAnsi="Arial"/>
                <w:i/>
                <w:color w:val="000000"/>
                <w:sz w:val="20"/>
                <w:lang w:val="es-ES"/>
              </w:rPr>
              <w:tab/>
              <w:t>la</w:t>
            </w:r>
            <w:r>
              <w:rPr>
                <w:rFonts w:ascii="Arial" w:eastAsia="Arial" w:hAnsi="Arial"/>
                <w:i/>
                <w:color w:val="000000"/>
                <w:sz w:val="20"/>
                <w:lang w:val="es-ES"/>
              </w:rPr>
              <w:tab/>
              <w:t>Viceconsejería</w:t>
            </w:r>
            <w:r>
              <w:rPr>
                <w:rFonts w:ascii="Arial" w:eastAsia="Arial" w:hAnsi="Arial"/>
                <w:i/>
                <w:color w:val="000000"/>
                <w:sz w:val="20"/>
                <w:lang w:val="es-ES"/>
              </w:rPr>
              <w:tab/>
              <w:t>de</w:t>
            </w:r>
          </w:p>
          <w:p w:rsidR="0073641D" w:rsidRDefault="00A82C13">
            <w:pPr>
              <w:tabs>
                <w:tab w:val="left" w:pos="1584"/>
                <w:tab w:val="left" w:pos="2880"/>
                <w:tab w:val="right" w:pos="3888"/>
              </w:tabs>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Planificación</w:t>
            </w:r>
            <w:r>
              <w:rPr>
                <w:rFonts w:ascii="Arial" w:eastAsia="Arial" w:hAnsi="Arial"/>
                <w:i/>
                <w:color w:val="000000"/>
                <w:sz w:val="20"/>
                <w:lang w:val="es-ES"/>
              </w:rPr>
              <w:tab/>
              <w:t>Territorial</w:t>
            </w:r>
            <w:r>
              <w:rPr>
                <w:rFonts w:ascii="Arial" w:eastAsia="Arial" w:hAnsi="Arial"/>
                <w:i/>
                <w:color w:val="000000"/>
                <w:sz w:val="20"/>
                <w:lang w:val="es-ES"/>
              </w:rPr>
              <w:tab/>
              <w:t>y</w:t>
            </w:r>
            <w:r>
              <w:rPr>
                <w:rFonts w:ascii="Arial" w:eastAsia="Arial" w:hAnsi="Arial"/>
                <w:i/>
                <w:color w:val="000000"/>
                <w:sz w:val="20"/>
                <w:lang w:val="es-ES"/>
              </w:rPr>
              <w:tab/>
              <w:t xml:space="preserve">Reto </w:t>
            </w:r>
            <w:r>
              <w:rPr>
                <w:rFonts w:ascii="Arial" w:eastAsia="Arial" w:hAnsi="Arial"/>
                <w:i/>
                <w:color w:val="000000"/>
                <w:sz w:val="20"/>
                <w:lang w:val="es-ES"/>
              </w:rPr>
              <w:br/>
              <w:t>Demográfico.</w:t>
            </w:r>
          </w:p>
          <w:p w:rsidR="0073641D" w:rsidRDefault="00A82C13">
            <w:pPr>
              <w:spacing w:before="6" w:line="230" w:lineRule="exact"/>
              <w:ind w:left="144" w:right="180" w:hanging="144"/>
              <w:jc w:val="both"/>
              <w:textAlignment w:val="baseline"/>
              <w:rPr>
                <w:rFonts w:ascii="Calibri" w:eastAsia="Calibri" w:hAnsi="Calibri"/>
                <w:i/>
                <w:color w:val="000000"/>
                <w:spacing w:val="-2"/>
                <w:sz w:val="24"/>
                <w:lang w:val="es-ES"/>
              </w:rPr>
            </w:pPr>
            <w:r>
              <w:rPr>
                <w:rFonts w:ascii="Calibri" w:eastAsia="Calibri" w:hAnsi="Calibri"/>
                <w:i/>
                <w:color w:val="000000"/>
                <w:spacing w:val="-2"/>
                <w:sz w:val="24"/>
                <w:lang w:val="es-ES"/>
              </w:rPr>
              <w:t xml:space="preserve">- </w:t>
            </w:r>
            <w:r>
              <w:rPr>
                <w:rFonts w:ascii="Arial" w:eastAsia="Arial" w:hAnsi="Arial"/>
                <w:i/>
                <w:color w:val="000000"/>
                <w:spacing w:val="-2"/>
                <w:sz w:val="20"/>
                <w:lang w:val="es-ES"/>
              </w:rPr>
              <w:t>Consta en el expediente Acuerdo de la Comisión de Valoraciones de Canarias de</w:t>
            </w:r>
          </w:p>
          <w:p w:rsidR="0073641D" w:rsidRDefault="00A82C13">
            <w:pPr>
              <w:tabs>
                <w:tab w:val="left" w:pos="1296"/>
                <w:tab w:val="left" w:pos="2088"/>
                <w:tab w:val="right" w:pos="3456"/>
                <w:tab w:val="right" w:pos="3888"/>
              </w:tabs>
              <w:spacing w:line="230" w:lineRule="exact"/>
              <w:ind w:left="144" w:right="180"/>
              <w:jc w:val="both"/>
              <w:textAlignment w:val="baseline"/>
              <w:rPr>
                <w:rFonts w:ascii="Arial" w:eastAsia="Arial" w:hAnsi="Arial"/>
                <w:i/>
                <w:color w:val="000000"/>
                <w:sz w:val="20"/>
                <w:lang w:val="es-ES"/>
              </w:rPr>
            </w:pPr>
            <w:r>
              <w:rPr>
                <w:rFonts w:ascii="Arial" w:eastAsia="Arial" w:hAnsi="Arial"/>
                <w:i/>
                <w:color w:val="000000"/>
                <w:sz w:val="20"/>
                <w:lang w:val="es-ES"/>
              </w:rPr>
              <w:t>21/11/2024</w:t>
            </w:r>
            <w:r>
              <w:rPr>
                <w:rFonts w:ascii="Arial" w:eastAsia="Arial" w:hAnsi="Arial"/>
                <w:i/>
                <w:color w:val="000000"/>
                <w:sz w:val="20"/>
                <w:lang w:val="es-ES"/>
              </w:rPr>
              <w:tab/>
              <w:t>relativo</w:t>
            </w:r>
            <w:r>
              <w:rPr>
                <w:rFonts w:ascii="Arial" w:eastAsia="Arial" w:hAnsi="Arial"/>
                <w:i/>
                <w:color w:val="000000"/>
                <w:sz w:val="20"/>
                <w:lang w:val="es-ES"/>
              </w:rPr>
              <w:tab/>
              <w:t>al</w:t>
            </w:r>
            <w:r>
              <w:rPr>
                <w:rFonts w:ascii="Arial" w:eastAsia="Arial" w:hAnsi="Arial"/>
                <w:i/>
                <w:color w:val="000000"/>
                <w:sz w:val="20"/>
                <w:lang w:val="es-ES"/>
              </w:rPr>
              <w:tab/>
              <w:t>expediente</w:t>
            </w:r>
            <w:r>
              <w:rPr>
                <w:rFonts w:ascii="Arial" w:eastAsia="Arial" w:hAnsi="Arial"/>
                <w:i/>
                <w:color w:val="000000"/>
                <w:sz w:val="20"/>
                <w:lang w:val="es-ES"/>
              </w:rPr>
              <w:tab/>
              <w:t xml:space="preserve">de </w:t>
            </w:r>
            <w:r>
              <w:rPr>
                <w:rFonts w:ascii="Arial" w:eastAsia="Arial" w:hAnsi="Arial"/>
                <w:i/>
                <w:color w:val="000000"/>
                <w:sz w:val="20"/>
                <w:lang w:val="es-ES"/>
              </w:rPr>
              <w:br/>
              <w:t>justiprecio de parcela ubicada en la c/</w:t>
            </w:r>
          </w:p>
          <w:p w:rsidR="0073641D" w:rsidRDefault="00A82C13">
            <w:pPr>
              <w:tabs>
                <w:tab w:val="left" w:pos="792"/>
                <w:tab w:val="left" w:pos="2088"/>
                <w:tab w:val="left" w:pos="3024"/>
                <w:tab w:val="right" w:pos="3888"/>
              </w:tabs>
              <w:spacing w:line="226" w:lineRule="exact"/>
              <w:ind w:right="180"/>
              <w:jc w:val="right"/>
              <w:textAlignment w:val="baseline"/>
              <w:rPr>
                <w:rFonts w:ascii="Arial" w:eastAsia="Arial" w:hAnsi="Arial"/>
                <w:i/>
                <w:color w:val="000000"/>
                <w:sz w:val="20"/>
                <w:lang w:val="es-ES"/>
              </w:rPr>
            </w:pPr>
            <w:r>
              <w:rPr>
                <w:rFonts w:ascii="Arial" w:eastAsia="Arial" w:hAnsi="Arial"/>
                <w:i/>
                <w:color w:val="000000"/>
                <w:sz w:val="20"/>
                <w:lang w:val="es-ES"/>
              </w:rPr>
              <w:t>Deán</w:t>
            </w:r>
            <w:r>
              <w:rPr>
                <w:rFonts w:ascii="Arial" w:eastAsia="Arial" w:hAnsi="Arial"/>
                <w:i/>
                <w:color w:val="000000"/>
                <w:sz w:val="20"/>
                <w:lang w:val="es-ES"/>
              </w:rPr>
              <w:tab/>
              <w:t>Rodríguez</w:t>
            </w:r>
            <w:r>
              <w:rPr>
                <w:rFonts w:ascii="Arial" w:eastAsia="Arial" w:hAnsi="Arial"/>
                <w:i/>
                <w:color w:val="000000"/>
                <w:sz w:val="20"/>
                <w:lang w:val="es-ES"/>
              </w:rPr>
              <w:tab/>
              <w:t>Bolaños</w:t>
            </w:r>
            <w:r>
              <w:rPr>
                <w:rFonts w:ascii="Arial" w:eastAsia="Arial" w:hAnsi="Arial"/>
                <w:i/>
                <w:color w:val="000000"/>
                <w:sz w:val="20"/>
                <w:lang w:val="es-ES"/>
              </w:rPr>
              <w:tab/>
              <w:t>con</w:t>
            </w:r>
            <w:r>
              <w:rPr>
                <w:rFonts w:ascii="Arial" w:eastAsia="Arial" w:hAnsi="Arial"/>
                <w:i/>
                <w:color w:val="000000"/>
                <w:sz w:val="20"/>
                <w:lang w:val="es-ES"/>
              </w:rPr>
              <w:tab/>
              <w:t>ref.</w:t>
            </w:r>
          </w:p>
          <w:p w:rsidR="0073641D" w:rsidRDefault="00A82C13">
            <w:pPr>
              <w:tabs>
                <w:tab w:val="right" w:pos="3888"/>
              </w:tabs>
              <w:spacing w:line="229" w:lineRule="exact"/>
              <w:ind w:left="144" w:right="180"/>
              <w:jc w:val="both"/>
              <w:textAlignment w:val="baseline"/>
              <w:rPr>
                <w:rFonts w:ascii="Arial" w:eastAsia="Arial" w:hAnsi="Arial"/>
                <w:i/>
                <w:color w:val="000000"/>
                <w:sz w:val="20"/>
                <w:lang w:val="es-ES"/>
              </w:rPr>
            </w:pPr>
            <w:r>
              <w:rPr>
                <w:rFonts w:ascii="Arial" w:eastAsia="Arial" w:hAnsi="Arial"/>
                <w:i/>
                <w:color w:val="000000"/>
                <w:sz w:val="20"/>
                <w:lang w:val="es-ES"/>
              </w:rPr>
              <w:t>catastral</w:t>
            </w:r>
            <w:r>
              <w:rPr>
                <w:rFonts w:ascii="Arial" w:eastAsia="Arial" w:hAnsi="Arial"/>
                <w:i/>
                <w:color w:val="000000"/>
                <w:sz w:val="20"/>
                <w:lang w:val="es-ES"/>
              </w:rPr>
              <w:tab/>
              <w:t xml:space="preserve">N.º 4200528dr5840s0001WD, </w:t>
            </w:r>
            <w:r>
              <w:rPr>
                <w:rFonts w:ascii="Arial" w:eastAsia="Arial" w:hAnsi="Arial"/>
                <w:i/>
                <w:color w:val="000000"/>
                <w:sz w:val="20"/>
                <w:lang w:val="es-ES"/>
              </w:rPr>
              <w:br/>
              <w:t>en el t.m. de Santa Lucía de Ti</w:t>
            </w:r>
            <w:r>
              <w:rPr>
                <w:rFonts w:ascii="Arial" w:eastAsia="Arial" w:hAnsi="Arial"/>
                <w:i/>
                <w:color w:val="000000"/>
                <w:sz w:val="20"/>
                <w:lang w:val="es-ES"/>
              </w:rPr>
              <w:t>rajana.</w:t>
            </w:r>
          </w:p>
        </w:tc>
      </w:tr>
      <w:tr w:rsidR="0073641D">
        <w:tblPrEx>
          <w:tblCellMar>
            <w:top w:w="0" w:type="dxa"/>
            <w:bottom w:w="0" w:type="dxa"/>
          </w:tblCellMar>
        </w:tblPrEx>
        <w:trPr>
          <w:trHeight w:hRule="exact" w:val="1848"/>
        </w:trPr>
        <w:tc>
          <w:tcPr>
            <w:tcW w:w="4301" w:type="dxa"/>
            <w:tcBorders>
              <w:top w:val="single" w:sz="5" w:space="0" w:color="000000"/>
              <w:left w:val="single" w:sz="5" w:space="0" w:color="000000"/>
              <w:bottom w:val="single" w:sz="5" w:space="0" w:color="000000"/>
              <w:right w:val="single" w:sz="5" w:space="0" w:color="000000"/>
            </w:tcBorders>
          </w:tcPr>
          <w:p w:rsidR="0073641D" w:rsidRDefault="00A82C13">
            <w:pPr>
              <w:spacing w:before="932" w:after="681" w:line="230" w:lineRule="exact"/>
              <w:ind w:left="154"/>
              <w:textAlignment w:val="baseline"/>
              <w:rPr>
                <w:rFonts w:ascii="Arial" w:eastAsia="Arial" w:hAnsi="Arial"/>
                <w:i/>
                <w:color w:val="000000"/>
                <w:sz w:val="20"/>
                <w:lang w:val="es-ES"/>
              </w:rPr>
            </w:pPr>
            <w:r>
              <w:rPr>
                <w:rFonts w:ascii="Arial" w:eastAsia="Arial" w:hAnsi="Arial"/>
                <w:i/>
                <w:color w:val="000000"/>
                <w:sz w:val="20"/>
                <w:lang w:val="es-ES"/>
              </w:rPr>
              <w:t>Acreditación de titularidad del inmueble</w:t>
            </w:r>
          </w:p>
        </w:tc>
        <w:tc>
          <w:tcPr>
            <w:tcW w:w="710"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817" w:after="796" w:line="230" w:lineRule="exact"/>
              <w:ind w:right="110"/>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4032" w:type="dxa"/>
            <w:tcBorders>
              <w:top w:val="single" w:sz="5" w:space="0" w:color="000000"/>
              <w:left w:val="single" w:sz="5" w:space="0" w:color="000000"/>
              <w:bottom w:val="single" w:sz="5" w:space="0" w:color="000000"/>
              <w:right w:val="single" w:sz="5" w:space="0" w:color="000000"/>
            </w:tcBorders>
          </w:tcPr>
          <w:p w:rsidR="0073641D" w:rsidRDefault="00A82C13">
            <w:pPr>
              <w:spacing w:line="230" w:lineRule="exact"/>
              <w:ind w:right="180"/>
              <w:jc w:val="right"/>
              <w:textAlignment w:val="baseline"/>
              <w:rPr>
                <w:rFonts w:ascii="Arial" w:eastAsia="Arial" w:hAnsi="Arial"/>
                <w:i/>
                <w:color w:val="000000"/>
                <w:sz w:val="20"/>
                <w:lang w:val="es-ES"/>
              </w:rPr>
            </w:pPr>
            <w:r>
              <w:rPr>
                <w:rFonts w:ascii="Arial" w:eastAsia="Arial" w:hAnsi="Arial"/>
                <w:i/>
                <w:color w:val="000000"/>
                <w:sz w:val="20"/>
                <w:lang w:val="es-ES"/>
              </w:rPr>
              <w:t>Títulos de Aceptación de Herencia con nº</w:t>
            </w:r>
          </w:p>
          <w:p w:rsidR="0073641D" w:rsidRDefault="00A82C13">
            <w:pPr>
              <w:tabs>
                <w:tab w:val="left" w:pos="576"/>
                <w:tab w:val="left" w:pos="1656"/>
                <w:tab w:val="left" w:pos="2232"/>
                <w:tab w:val="left" w:pos="2880"/>
                <w:tab w:val="right" w:pos="3888"/>
              </w:tabs>
              <w:spacing w:line="228" w:lineRule="exact"/>
              <w:ind w:left="144" w:right="18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de</w:t>
            </w:r>
            <w:r>
              <w:rPr>
                <w:rFonts w:ascii="Arial" w:eastAsia="Arial" w:hAnsi="Arial"/>
                <w:i/>
                <w:color w:val="000000"/>
                <w:spacing w:val="-1"/>
                <w:sz w:val="20"/>
                <w:lang w:val="es-ES"/>
              </w:rPr>
              <w:tab/>
              <w:t>protocolo</w:t>
            </w:r>
            <w:r>
              <w:rPr>
                <w:rFonts w:ascii="Arial" w:eastAsia="Arial" w:hAnsi="Arial"/>
                <w:i/>
                <w:color w:val="000000"/>
                <w:spacing w:val="-1"/>
                <w:sz w:val="20"/>
                <w:lang w:val="es-ES"/>
              </w:rPr>
              <w:tab/>
              <w:t>830</w:t>
            </w:r>
            <w:r>
              <w:rPr>
                <w:rFonts w:ascii="Arial" w:eastAsia="Arial" w:hAnsi="Arial"/>
                <w:i/>
                <w:color w:val="000000"/>
                <w:spacing w:val="-1"/>
                <w:sz w:val="20"/>
                <w:lang w:val="es-ES"/>
              </w:rPr>
              <w:tab/>
              <w:t>con</w:t>
            </w:r>
            <w:r>
              <w:rPr>
                <w:rFonts w:ascii="Arial" w:eastAsia="Arial" w:hAnsi="Arial"/>
                <w:i/>
                <w:color w:val="000000"/>
                <w:spacing w:val="-1"/>
                <w:sz w:val="20"/>
                <w:lang w:val="es-ES"/>
              </w:rPr>
              <w:tab/>
              <w:t>fecha</w:t>
            </w:r>
            <w:r>
              <w:rPr>
                <w:rFonts w:ascii="Arial" w:eastAsia="Arial" w:hAnsi="Arial"/>
                <w:i/>
                <w:color w:val="000000"/>
                <w:spacing w:val="-1"/>
                <w:sz w:val="20"/>
                <w:lang w:val="es-ES"/>
              </w:rPr>
              <w:tab/>
              <w:t xml:space="preserve">de </w:t>
            </w:r>
            <w:r>
              <w:rPr>
                <w:rFonts w:ascii="Arial" w:eastAsia="Arial" w:hAnsi="Arial"/>
                <w:i/>
                <w:color w:val="000000"/>
                <w:spacing w:val="-1"/>
                <w:sz w:val="20"/>
                <w:lang w:val="es-ES"/>
              </w:rPr>
              <w:br/>
            </w:r>
            <w:r>
              <w:rPr>
                <w:rFonts w:ascii="Arial" w:eastAsia="Arial" w:hAnsi="Arial"/>
                <w:i/>
                <w:color w:val="000000"/>
                <w:spacing w:val="-1"/>
                <w:sz w:val="20"/>
                <w:lang w:val="es-ES"/>
              </w:rPr>
              <w:t>26/03/2019, ante el notario José Andrés Vázquez Travieso, finca inventariada bajo el número 42; y la otra mitad indivisa, según título de Aceptación de Herencia con número de protocolo 659, con fecha del 17/04/2015</w:t>
            </w:r>
          </w:p>
        </w:tc>
      </w:tr>
      <w:tr w:rsidR="0073641D">
        <w:tblPrEx>
          <w:tblCellMar>
            <w:top w:w="0" w:type="dxa"/>
            <w:bottom w:w="0" w:type="dxa"/>
          </w:tblCellMar>
        </w:tblPrEx>
        <w:trPr>
          <w:trHeight w:hRule="exact" w:val="1162"/>
        </w:trPr>
        <w:tc>
          <w:tcPr>
            <w:tcW w:w="4301"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242" w:after="229" w:line="230"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Consta certificación registral en cuanto a posibles cargas y gravámenes del bien inmueble</w:t>
            </w:r>
          </w:p>
        </w:tc>
        <w:tc>
          <w:tcPr>
            <w:tcW w:w="710"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476" w:after="455" w:line="230" w:lineRule="exact"/>
              <w:ind w:right="110"/>
              <w:jc w:val="right"/>
              <w:textAlignment w:val="baseline"/>
              <w:rPr>
                <w:rFonts w:ascii="Arial" w:eastAsia="Arial" w:hAnsi="Arial"/>
                <w:i/>
                <w:color w:val="000000"/>
                <w:sz w:val="20"/>
                <w:lang w:val="es-ES"/>
              </w:rPr>
            </w:pPr>
            <w:r>
              <w:rPr>
                <w:rFonts w:ascii="Arial" w:eastAsia="Arial" w:hAnsi="Arial"/>
                <w:i/>
                <w:color w:val="000000"/>
                <w:sz w:val="20"/>
                <w:lang w:val="es-ES"/>
              </w:rPr>
              <w:t>Si</w:t>
            </w:r>
          </w:p>
        </w:tc>
        <w:tc>
          <w:tcPr>
            <w:tcW w:w="4032" w:type="dxa"/>
            <w:tcBorders>
              <w:top w:val="single" w:sz="5" w:space="0" w:color="000000"/>
              <w:left w:val="single" w:sz="5" w:space="0" w:color="000000"/>
              <w:bottom w:val="single" w:sz="5" w:space="0" w:color="000000"/>
              <w:right w:val="single" w:sz="5" w:space="0" w:color="000000"/>
            </w:tcBorders>
          </w:tcPr>
          <w:p w:rsidR="0073641D" w:rsidRDefault="00A82C13">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Consta certificado del Registro de la </w:t>
            </w:r>
            <w:r>
              <w:rPr>
                <w:rFonts w:ascii="Arial" w:eastAsia="Arial" w:hAnsi="Arial"/>
                <w:i/>
                <w:color w:val="000000"/>
                <w:sz w:val="20"/>
                <w:lang w:val="es-ES"/>
              </w:rPr>
              <w:br/>
              <w:t xml:space="preserve">Propiedad de Santa Lucía de Tirajana </w:t>
            </w:r>
            <w:r>
              <w:rPr>
                <w:rFonts w:ascii="Arial" w:eastAsia="Arial" w:hAnsi="Arial"/>
                <w:i/>
                <w:color w:val="000000"/>
                <w:sz w:val="20"/>
                <w:lang w:val="es-ES"/>
              </w:rPr>
              <w:br/>
              <w:t xml:space="preserve">emitido con fecha 03/11/2020 </w:t>
            </w:r>
            <w:r>
              <w:rPr>
                <w:rFonts w:ascii="Arial" w:eastAsia="Arial" w:hAnsi="Arial"/>
                <w:i/>
                <w:color w:val="000000"/>
                <w:sz w:val="20"/>
                <w:lang w:val="es-ES"/>
              </w:rPr>
              <w:br/>
              <w:t xml:space="preserve">(*) No se ha incorporado certificación a </w:t>
            </w:r>
            <w:r>
              <w:rPr>
                <w:rFonts w:ascii="Arial" w:eastAsia="Arial" w:hAnsi="Arial"/>
                <w:i/>
                <w:color w:val="000000"/>
                <w:sz w:val="20"/>
                <w:lang w:val="es-ES"/>
              </w:rPr>
              <w:br/>
              <w:t>fecha actual</w:t>
            </w:r>
          </w:p>
        </w:tc>
      </w:tr>
      <w:tr w:rsidR="0073641D">
        <w:tblPrEx>
          <w:tblCellMar>
            <w:top w:w="0" w:type="dxa"/>
            <w:bottom w:w="0" w:type="dxa"/>
          </w:tblCellMar>
        </w:tblPrEx>
        <w:trPr>
          <w:trHeight w:hRule="exact" w:val="935"/>
        </w:trPr>
        <w:tc>
          <w:tcPr>
            <w:tcW w:w="4301"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356" w:after="335" w:line="230" w:lineRule="exact"/>
              <w:ind w:left="154"/>
              <w:textAlignment w:val="baseline"/>
              <w:rPr>
                <w:rFonts w:ascii="Arial" w:eastAsia="Arial" w:hAnsi="Arial"/>
                <w:i/>
                <w:color w:val="000000"/>
                <w:sz w:val="20"/>
                <w:lang w:val="es-ES"/>
              </w:rPr>
            </w:pPr>
            <w:r>
              <w:rPr>
                <w:rFonts w:ascii="Arial" w:eastAsia="Arial" w:hAnsi="Arial"/>
                <w:i/>
                <w:color w:val="000000"/>
                <w:sz w:val="20"/>
                <w:lang w:val="es-ES"/>
              </w:rPr>
              <w:t>Informe jurídico de Secretaría General</w:t>
            </w:r>
          </w:p>
        </w:tc>
        <w:tc>
          <w:tcPr>
            <w:tcW w:w="710" w:type="dxa"/>
            <w:tcBorders>
              <w:top w:val="single" w:sz="5" w:space="0" w:color="000000"/>
              <w:left w:val="single" w:sz="5" w:space="0" w:color="000000"/>
              <w:bottom w:val="single" w:sz="5" w:space="0" w:color="000000"/>
              <w:right w:val="single" w:sz="5" w:space="0" w:color="000000"/>
            </w:tcBorders>
            <w:vAlign w:val="center"/>
          </w:tcPr>
          <w:p w:rsidR="0073641D" w:rsidRDefault="00A82C13">
            <w:pPr>
              <w:spacing w:before="356" w:after="335" w:line="230" w:lineRule="exact"/>
              <w:ind w:right="110"/>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4032" w:type="dxa"/>
            <w:tcBorders>
              <w:top w:val="single" w:sz="5" w:space="0" w:color="000000"/>
              <w:left w:val="single" w:sz="5" w:space="0" w:color="000000"/>
              <w:bottom w:val="single" w:sz="5" w:space="0" w:color="000000"/>
              <w:right w:val="single" w:sz="5" w:space="0" w:color="000000"/>
            </w:tcBorders>
          </w:tcPr>
          <w:p w:rsidR="0073641D" w:rsidRDefault="00A82C13">
            <w:pPr>
              <w:spacing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Consta el conforme emitido por el Sr. </w:t>
            </w:r>
            <w:r>
              <w:rPr>
                <w:rFonts w:ascii="Arial" w:eastAsia="Arial" w:hAnsi="Arial"/>
                <w:i/>
                <w:color w:val="000000"/>
                <w:sz w:val="20"/>
                <w:lang w:val="es-ES"/>
              </w:rPr>
              <w:br/>
              <w:t xml:space="preserve">Secretario General al Informe Propuesta </w:t>
            </w:r>
            <w:r>
              <w:rPr>
                <w:rFonts w:ascii="Arial" w:eastAsia="Arial" w:hAnsi="Arial"/>
                <w:i/>
                <w:color w:val="000000"/>
                <w:sz w:val="20"/>
                <w:lang w:val="es-ES"/>
              </w:rPr>
              <w:br/>
              <w:t xml:space="preserve">de fecha 31/03/2025 </w:t>
            </w:r>
            <w:r>
              <w:rPr>
                <w:rFonts w:ascii="Arial" w:eastAsia="Arial" w:hAnsi="Arial"/>
                <w:i/>
                <w:color w:val="000000"/>
                <w:sz w:val="20"/>
                <w:lang w:val="es-ES"/>
              </w:rPr>
              <w:br/>
              <w:t>(PR/2025/2518)</w:t>
            </w:r>
          </w:p>
        </w:tc>
      </w:tr>
    </w:tbl>
    <w:p w:rsidR="0073641D" w:rsidRDefault="0073641D">
      <w:pPr>
        <w:spacing w:after="212" w:line="20" w:lineRule="exact"/>
      </w:pPr>
    </w:p>
    <w:p w:rsidR="0073641D" w:rsidRDefault="00A82C13">
      <w:pPr>
        <w:spacing w:before="6" w:line="230" w:lineRule="exact"/>
        <w:ind w:left="936"/>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OBSERVACIONES:</w:t>
      </w:r>
      <w:r>
        <w:rPr>
          <w:rFonts w:ascii="Arial" w:eastAsia="Arial" w:hAnsi="Arial"/>
          <w:b/>
          <w:i/>
          <w:color w:val="000000"/>
          <w:sz w:val="20"/>
          <w:lang w:val="es-ES"/>
        </w:rPr>
        <w:t xml:space="preserve"> </w:t>
      </w:r>
    </w:p>
    <w:p w:rsidR="0073641D" w:rsidRDefault="00A82C13">
      <w:pPr>
        <w:spacing w:before="233" w:line="230" w:lineRule="exact"/>
        <w:ind w:left="936" w:right="432"/>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PRIMERA. </w:t>
      </w:r>
      <w:r>
        <w:rPr>
          <w:rFonts w:ascii="Arial" w:eastAsia="Arial" w:hAnsi="Arial"/>
          <w:i/>
          <w:color w:val="000000"/>
          <w:spacing w:val="1"/>
          <w:sz w:val="20"/>
          <w:lang w:val="es-ES"/>
        </w:rPr>
        <w:t>Consta en el Informe propuesta emitido por el Servicio de Patrimonio Municipal conjuntamente con el Sr. Secretario General con fecha 31/03/2025 (PR/2025/2518) que la vinculación con la hoja de aprecio de la parcela ubicada en la calle Deán Rodríguez Bolaño</w:t>
      </w:r>
      <w:r>
        <w:rPr>
          <w:rFonts w:ascii="Arial" w:eastAsia="Arial" w:hAnsi="Arial"/>
          <w:i/>
          <w:color w:val="000000"/>
          <w:spacing w:val="1"/>
          <w:sz w:val="20"/>
          <w:lang w:val="es-ES"/>
        </w:rPr>
        <w:t xml:space="preserve">s con referencia catastral n.º 4200528DR5840S0001WD emitida por este Ayuntamiento, la cual queda establecida </w:t>
      </w:r>
      <w:r>
        <w:rPr>
          <w:rFonts w:ascii="Arial" w:eastAsia="Arial" w:hAnsi="Arial"/>
          <w:b/>
          <w:i/>
          <w:color w:val="000000"/>
          <w:spacing w:val="1"/>
          <w:sz w:val="20"/>
          <w:lang w:val="es-ES"/>
        </w:rPr>
        <w:t>como límite infranqueable para la Comisión de Valoraciones de Canarias</w:t>
      </w:r>
      <w:r>
        <w:rPr>
          <w:rFonts w:ascii="Arial" w:eastAsia="Arial" w:hAnsi="Arial"/>
          <w:i/>
          <w:color w:val="000000"/>
          <w:spacing w:val="1"/>
          <w:sz w:val="20"/>
          <w:lang w:val="es-ES"/>
        </w:rPr>
        <w:t>, de acuerdo con la doctrina jurisprudencial del Tribunal Supremo sobre la de</w:t>
      </w:r>
      <w:r>
        <w:rPr>
          <w:rFonts w:ascii="Arial" w:eastAsia="Arial" w:hAnsi="Arial"/>
          <w:i/>
          <w:color w:val="000000"/>
          <w:spacing w:val="1"/>
          <w:sz w:val="20"/>
          <w:lang w:val="es-ES"/>
        </w:rPr>
        <w:t>terminación del justiprecio, recogida en la STS de 25 de noviembre de 2011, rec. nº 1496/2008:</w:t>
      </w:r>
    </w:p>
    <w:p w:rsidR="0073641D" w:rsidRDefault="0073641D">
      <w:pPr>
        <w:sectPr w:rsidR="0073641D">
          <w:pgSz w:w="11909" w:h="16838"/>
          <w:pgMar w:top="920" w:right="1376" w:bottom="861" w:left="613" w:header="720" w:footer="720" w:gutter="0"/>
          <w:cols w:space="720"/>
        </w:sectPr>
      </w:pPr>
    </w:p>
    <w:p w:rsidR="0073641D" w:rsidRDefault="00A82C13">
      <w:pPr>
        <w:spacing w:before="2"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“Sobre esta cuestión esta Sala tiene reiteradamente declarado que las hojas de aprecio formuladas por las partes de la expropiación constituyen res</w:t>
      </w:r>
      <w:r>
        <w:rPr>
          <w:rFonts w:ascii="Arial" w:eastAsia="Arial" w:hAnsi="Arial"/>
          <w:i/>
          <w:color w:val="000000"/>
          <w:sz w:val="20"/>
          <w:lang w:val="es-ES"/>
        </w:rPr>
        <w:t>pectivamente los límites máximo y mínimo de la definitiva cuantificación del justo precio, vinculando estos límites no solo al Jurado de Expropiación sino también a los Tribunales que juzgan la legalidad y acierto de la valoración efectuada por aquél.</w:t>
      </w:r>
    </w:p>
    <w:p w:rsidR="0073641D" w:rsidRDefault="00A82C13">
      <w:pPr>
        <w:spacing w:line="230" w:lineRule="exact"/>
        <w:ind w:righ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Esta vinculación de las partes y del Tribunal al aprecio realizado en vía administrativa se justifica, desde el punto de vista jurídico sustantivo, en el principio de respeto a los actos propios.”</w:t>
      </w:r>
    </w:p>
    <w:p w:rsidR="0073641D" w:rsidRDefault="00A82C13">
      <w:pPr>
        <w:spacing w:before="233"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t>Por lo tanto, prevalece la valoración emitida por la Sra. A</w:t>
      </w:r>
      <w:r>
        <w:rPr>
          <w:rFonts w:ascii="Arial" w:eastAsia="Arial" w:hAnsi="Arial"/>
          <w:i/>
          <w:color w:val="000000"/>
          <w:sz w:val="20"/>
          <w:lang w:val="es-ES"/>
        </w:rPr>
        <w:t>rquitecta Municipal (137.024,62 €), ya que constituye el límite mínimo de la cuantificación definitiva del justiprecio, en contraposición con la valoración emitida por la Comisión de Valoraciones de Canarias (92.593,57 €).</w:t>
      </w:r>
    </w:p>
    <w:p w:rsidR="0073641D" w:rsidRDefault="00A82C13">
      <w:pPr>
        <w:spacing w:line="229" w:lineRule="exact"/>
        <w:ind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w:t>
      </w:r>
      <w:r>
        <w:rPr>
          <w:rFonts w:ascii="Arial" w:eastAsia="Arial" w:hAnsi="Arial"/>
          <w:i/>
          <w:color w:val="000000"/>
          <w:sz w:val="20"/>
          <w:lang w:val="es-ES"/>
        </w:rPr>
        <w:t>De conformidad con el artículo 3.4 del Reglamento de la Ley de Expropiación Forzosa, aprobado por el Decreto de 26 de abril de 1957, cuando expropie el Municipio, corresponde al Ayuntamiento en Pleno, adoptar los acuerdos en materia de expropiación que con</w:t>
      </w:r>
      <w:r>
        <w:rPr>
          <w:rFonts w:ascii="Arial" w:eastAsia="Arial" w:hAnsi="Arial"/>
          <w:i/>
          <w:color w:val="000000"/>
          <w:sz w:val="20"/>
          <w:lang w:val="es-ES"/>
        </w:rPr>
        <w:t>forme a la Ley o a dicho Reglamento tengan carácter de recurribles vía administrativa o contenciosa (delegada en la Junta de Gobierno Local en virtud del Acuerdo de delegación adoptado por el Ayuntamiento Pleno, en sesión extraordinaria celebrada el día 04</w:t>
      </w:r>
      <w:r>
        <w:rPr>
          <w:rFonts w:ascii="Arial" w:eastAsia="Arial" w:hAnsi="Arial"/>
          <w:i/>
          <w:color w:val="000000"/>
          <w:sz w:val="20"/>
          <w:lang w:val="es-ES"/>
        </w:rPr>
        <w:t>/07/2023). En los demás casos, su representación corresponde a la Alcaldía.</w:t>
      </w:r>
    </w:p>
    <w:p w:rsidR="0073641D" w:rsidRDefault="00A82C13">
      <w:pPr>
        <w:spacing w:before="231" w:line="230" w:lineRule="exact"/>
        <w:ind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TERCERA. </w:t>
      </w:r>
      <w:r>
        <w:rPr>
          <w:rFonts w:ascii="Arial" w:eastAsia="Arial" w:hAnsi="Arial"/>
          <w:i/>
          <w:color w:val="000000"/>
          <w:sz w:val="20"/>
          <w:lang w:val="es-ES"/>
        </w:rPr>
        <w:t>Deberá inscribirse en el Registro de la Propiedad el bien inmueble objeto de expropiación. Asimismo, deberá hacerse constar en el Inventario de Bienes de la Entidad.</w:t>
      </w:r>
    </w:p>
    <w:p w:rsidR="0073641D" w:rsidRDefault="00A82C13">
      <w:pPr>
        <w:spacing w:before="231" w:line="230" w:lineRule="exact"/>
        <w:ind w:left="576" w:right="72"/>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l</w:t>
      </w:r>
      <w:r>
        <w:rPr>
          <w:rFonts w:ascii="Arial" w:eastAsia="Arial" w:hAnsi="Arial"/>
          <w:i/>
          <w:color w:val="000000"/>
          <w:spacing w:val="-1"/>
          <w:sz w:val="20"/>
          <w:lang w:val="es-ES"/>
        </w:rPr>
        <w:t>o expuesto,</w:t>
      </w:r>
    </w:p>
    <w:p w:rsidR="0073641D" w:rsidRDefault="00A82C13">
      <w:pPr>
        <w:spacing w:before="227" w:line="23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Considerando que de conformidad con lo dispuesto en la Base 43 de las de Ejecución del Presupuesto de este Ayuntamiento, en relación con lo establecido en el art. 219.2 TRLRHL, esta fiscalización se ha limitado a comprobar que figuran en el exp</w:t>
      </w:r>
      <w:r>
        <w:rPr>
          <w:rFonts w:ascii="Arial" w:eastAsia="Arial" w:hAnsi="Arial"/>
          <w:i/>
          <w:color w:val="000000"/>
          <w:sz w:val="20"/>
          <w:lang w:val="es-ES"/>
        </w:rPr>
        <w:t>ediente los documentos y/o extremos que se relacionan, lo que en ningún caso exime al Departamento Gestor de cumplir todos los trámites y formalizar los documentos que exija la normativa vigente.</w:t>
      </w:r>
    </w:p>
    <w:p w:rsidR="0073641D" w:rsidRDefault="0073641D">
      <w:pPr>
        <w:spacing w:before="232" w:line="230" w:lineRule="exact"/>
        <w:ind w:right="72" w:firstLine="576"/>
        <w:jc w:val="both"/>
        <w:textAlignment w:val="baseline"/>
        <w:rPr>
          <w:rFonts w:ascii="Arial" w:eastAsia="Arial" w:hAnsi="Arial"/>
          <w:i/>
          <w:color w:val="000000"/>
          <w:sz w:val="20"/>
          <w:lang w:val="es-ES"/>
        </w:rPr>
      </w:pPr>
      <w:r w:rsidRPr="0073641D">
        <w:pict>
          <v:shape id="_x0000_s1031" type="#_x0000_t202" style="position:absolute;left:0;text-align:left;margin-left:549.2pt;margin-top:517.2pt;width:19.3pt;height:255.85pt;z-index:-251638784;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16 de 19</w:t>
                  </w:r>
                </w:p>
              </w:txbxContent>
            </v:textbox>
            <w10:wrap type="square" anchorx="page" anchory="page"/>
          </v:shape>
        </w:pict>
      </w:r>
      <w:r w:rsidR="00A82C13">
        <w:rPr>
          <w:rFonts w:ascii="Arial" w:eastAsia="Arial" w:hAnsi="Arial"/>
          <w:i/>
          <w:color w:val="000000"/>
          <w:sz w:val="20"/>
          <w:lang w:val="es-ES"/>
        </w:rPr>
        <w:t>Visto cuanto antecede, y la normativa de aplicación, se informa favorablemente los documentos y/o extr</w:t>
      </w:r>
      <w:r w:rsidR="00A82C13">
        <w:rPr>
          <w:rFonts w:ascii="Arial" w:eastAsia="Arial" w:hAnsi="Arial"/>
          <w:i/>
          <w:color w:val="000000"/>
          <w:sz w:val="20"/>
          <w:lang w:val="es-ES"/>
        </w:rPr>
        <w:t xml:space="preserve">emos comprobados, con las observaciones indicadas, </w:t>
      </w:r>
      <w:r w:rsidR="00A82C13">
        <w:rPr>
          <w:rFonts w:ascii="Arial" w:eastAsia="Arial" w:hAnsi="Arial"/>
          <w:b/>
          <w:i/>
          <w:color w:val="000000"/>
          <w:sz w:val="20"/>
          <w:lang w:val="es-ES"/>
        </w:rPr>
        <w:t>condicionado a que se produzca la inscripción del bien inmueble en el Registro de la Propiedad</w:t>
      </w:r>
      <w:r w:rsidR="00A82C13">
        <w:rPr>
          <w:rFonts w:ascii="Arial" w:eastAsia="Arial" w:hAnsi="Arial"/>
          <w:i/>
          <w:color w:val="000000"/>
          <w:sz w:val="20"/>
          <w:lang w:val="es-ES"/>
        </w:rPr>
        <w:t>, por lo que a la Fiscalización Limitada Previa se refiere”.</w:t>
      </w:r>
    </w:p>
    <w:p w:rsidR="0073641D" w:rsidRDefault="00A82C13">
      <w:pPr>
        <w:spacing w:before="349" w:line="253" w:lineRule="exact"/>
        <w:ind w:right="72" w:firstLine="720"/>
        <w:jc w:val="both"/>
        <w:textAlignment w:val="baseline"/>
        <w:rPr>
          <w:rFonts w:ascii="Arial" w:eastAsia="Arial" w:hAnsi="Arial"/>
          <w:color w:val="000000"/>
          <w:lang w:val="es-ES"/>
        </w:rPr>
      </w:pPr>
      <w:r>
        <w:rPr>
          <w:rFonts w:ascii="Arial" w:eastAsia="Arial" w:hAnsi="Arial"/>
          <w:color w:val="000000"/>
          <w:lang w:val="es-ES"/>
        </w:rPr>
        <w:t>En virtud de lo expuesto, la Junta de Gobierno Local, por unanimidad de los miembros presentes (7 votos), mayoría absoluta legal, acuerda:</w:t>
      </w:r>
    </w:p>
    <w:p w:rsidR="0073641D" w:rsidRDefault="00A82C13">
      <w:pPr>
        <w:spacing w:before="257"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Desestimar la expropiación de la finca con referencia catastral 35023A003002880001HO, por no reunir los requisitos establecidos en la Ley de Suelo y Espacios Naturales Protegidos de Canarias tal y como señala la Arquitecta Municipal en su informe de 03/03/</w:t>
      </w:r>
      <w:r>
        <w:rPr>
          <w:rFonts w:ascii="Arial" w:eastAsia="Arial" w:hAnsi="Arial"/>
          <w:color w:val="000000"/>
          <w:lang w:val="es-ES"/>
        </w:rPr>
        <w:t>2023 y en el informe jurídico emitido el 02/10/2024 por el Sr. Secretario General y la Técnica de Administración General del Servicio de Patrimonio.</w:t>
      </w:r>
    </w:p>
    <w:p w:rsidR="0073641D" w:rsidRDefault="00A82C13">
      <w:pPr>
        <w:spacing w:before="253" w:after="897"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 xml:space="preserve">Rechazar la valoración contenida en la Hoja de Aprecio presentada por los titulares el 15/07/2021 </w:t>
      </w:r>
      <w:r>
        <w:rPr>
          <w:rFonts w:ascii="Arial" w:eastAsia="Arial" w:hAnsi="Arial"/>
          <w:color w:val="000000"/>
          <w:lang w:val="es-ES"/>
        </w:rPr>
        <w:t>bajo número de registro de entrada 2021022542, respecto a las fincas con referencia catastral 35023A003002880001HO y</w:t>
      </w:r>
    </w:p>
    <w:p w:rsidR="0073641D" w:rsidRDefault="0073641D">
      <w:pPr>
        <w:spacing w:before="253" w:after="897" w:line="253" w:lineRule="exact"/>
        <w:sectPr w:rsidR="0073641D">
          <w:pgSz w:w="11909" w:h="16838"/>
          <w:pgMar w:top="3240" w:right="1455" w:bottom="269" w:left="1814"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766"/>
        <w:gridCol w:w="8154"/>
      </w:tblGrid>
      <w:tr w:rsidR="0073641D">
        <w:tblPrEx>
          <w:tblCellMar>
            <w:top w:w="0" w:type="dxa"/>
            <w:bottom w:w="0" w:type="dxa"/>
          </w:tblCellMar>
        </w:tblPrEx>
        <w:trPr>
          <w:trHeight w:hRule="exact" w:val="1771"/>
        </w:trPr>
        <w:tc>
          <w:tcPr>
            <w:tcW w:w="176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321"/>
              <w:jc w:val="right"/>
              <w:textAlignment w:val="baseline"/>
            </w:pPr>
            <w:r>
              <w:rPr>
                <w:noProof/>
                <w:lang w:val="es-ES" w:eastAsia="es-ES"/>
              </w:rPr>
              <w:lastRenderedPageBreak/>
              <w:drawing>
                <wp:inline distT="0" distB="0" distL="0" distR="0">
                  <wp:extent cx="917575" cy="111569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15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648" w:hanging="648"/>
        <w:textAlignment w:val="baseline"/>
        <w:rPr>
          <w:rFonts w:ascii="Arial" w:eastAsia="Arial" w:hAnsi="Arial"/>
          <w:b/>
          <w:i/>
          <w:color w:val="000000"/>
          <w:sz w:val="18"/>
          <w:lang w:val="es-ES"/>
        </w:rPr>
      </w:pPr>
      <w:r w:rsidRPr="0073641D">
        <w:pict>
          <v:shape id="_x0000_s1030" type="#_x0000_t202" style="position:absolute;left:0;text-align:left;margin-left:461.1pt;margin-top:621.1pt;width:79.6pt;height:32.85pt;z-index:-251637760;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73641D">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73641D" w:rsidRDefault="00A82C13">
                        <w:pPr>
                          <w:spacing w:after="368" w:line="253" w:lineRule="exact"/>
                          <w:ind w:right="386"/>
                          <w:jc w:val="right"/>
                          <w:textAlignment w:val="baseline"/>
                          <w:rPr>
                            <w:rFonts w:ascii="Arial" w:eastAsia="Arial" w:hAnsi="Arial"/>
                            <w:color w:val="000000"/>
                            <w:lang w:val="es-ES"/>
                          </w:rPr>
                        </w:pPr>
                        <w:r>
                          <w:rPr>
                            <w:rFonts w:ascii="Arial" w:eastAsia="Arial" w:hAnsi="Arial"/>
                            <w:color w:val="000000"/>
                            <w:lang w:val="es-ES"/>
                          </w:rPr>
                          <w:t>17</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133" w:line="253" w:lineRule="exact"/>
        <w:ind w:left="1008" w:right="360"/>
        <w:jc w:val="both"/>
        <w:textAlignment w:val="baseline"/>
        <w:rPr>
          <w:rFonts w:ascii="Arial" w:eastAsia="Arial" w:hAnsi="Arial"/>
          <w:color w:val="000000"/>
          <w:lang w:val="es-ES"/>
        </w:rPr>
      </w:pPr>
      <w:r>
        <w:rPr>
          <w:rFonts w:ascii="Arial" w:eastAsia="Arial" w:hAnsi="Arial"/>
          <w:color w:val="000000"/>
          <w:lang w:val="es-ES"/>
        </w:rPr>
        <w:t>4200528DR5840S000WD por razón de lo expuesto y motivado en los informes que obran en este expediente administrativo.</w:t>
      </w:r>
    </w:p>
    <w:p w:rsidR="0073641D" w:rsidRDefault="00A82C13">
      <w:pPr>
        <w:spacing w:before="253" w:line="253" w:lineRule="exact"/>
        <w:ind w:left="1008" w:right="360" w:firstLine="576"/>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Aprobar la expropiación de una superficie de trescientos cincuenta y seis metros con ochenta y tres centímetros cuadrados (356,83 m</w:t>
      </w:r>
      <w:r>
        <w:rPr>
          <w:rFonts w:ascii="Arial" w:eastAsia="Arial" w:hAnsi="Arial"/>
          <w:color w:val="000000"/>
          <w:vertAlign w:val="superscript"/>
          <w:lang w:val="es-ES"/>
        </w:rPr>
        <w:t>2</w:t>
      </w:r>
      <w:r>
        <w:rPr>
          <w:rFonts w:ascii="Arial" w:eastAsia="Arial" w:hAnsi="Arial"/>
          <w:color w:val="000000"/>
          <w:lang w:val="es-ES"/>
        </w:rPr>
        <w:t>) de la finca con referencia catastral 4200528DR5840S000WD.</w:t>
      </w:r>
    </w:p>
    <w:p w:rsidR="0073641D" w:rsidRDefault="00A82C13">
      <w:pPr>
        <w:spacing w:before="253" w:line="253" w:lineRule="exact"/>
        <w:ind w:left="1008" w:right="360" w:firstLine="576"/>
        <w:jc w:val="both"/>
        <w:textAlignment w:val="baseline"/>
        <w:rPr>
          <w:rFonts w:ascii="Arial" w:eastAsia="Arial" w:hAnsi="Arial"/>
          <w:b/>
          <w:color w:val="000000"/>
          <w:lang w:val="es-ES"/>
        </w:rPr>
      </w:pPr>
      <w:r>
        <w:rPr>
          <w:rFonts w:ascii="Arial" w:eastAsia="Arial" w:hAnsi="Arial"/>
          <w:b/>
          <w:color w:val="000000"/>
          <w:lang w:val="es-ES"/>
        </w:rPr>
        <w:t xml:space="preserve">Descripción de la Finca a expropiar: </w:t>
      </w:r>
      <w:r>
        <w:rPr>
          <w:rFonts w:ascii="Arial" w:eastAsia="Arial" w:hAnsi="Arial"/>
          <w:color w:val="000000"/>
          <w:lang w:val="es-ES"/>
        </w:rPr>
        <w:t>Trozo de terreno ubicado en</w:t>
      </w:r>
      <w:r>
        <w:rPr>
          <w:rFonts w:ascii="Arial" w:eastAsia="Arial" w:hAnsi="Arial"/>
          <w:color w:val="000000"/>
          <w:lang w:val="es-ES"/>
        </w:rPr>
        <w:t xml:space="preserve"> la calle Dean Rodríguez Bolaños, Orilla Baja, que ocupa una superficie de 356,83 m</w:t>
      </w:r>
      <w:r>
        <w:rPr>
          <w:rFonts w:ascii="Arial" w:eastAsia="Arial" w:hAnsi="Arial"/>
          <w:color w:val="000000"/>
          <w:vertAlign w:val="superscript"/>
          <w:lang w:val="es-ES"/>
        </w:rPr>
        <w:t>2</w:t>
      </w:r>
      <w:r>
        <w:rPr>
          <w:rFonts w:ascii="Arial" w:eastAsia="Arial" w:hAnsi="Arial"/>
          <w:color w:val="000000"/>
          <w:lang w:val="es-ES"/>
        </w:rPr>
        <w:t>.</w:t>
      </w:r>
    </w:p>
    <w:p w:rsidR="0073641D" w:rsidRDefault="00A82C13">
      <w:pPr>
        <w:spacing w:before="263" w:line="252" w:lineRule="exact"/>
        <w:ind w:left="1584"/>
        <w:textAlignment w:val="baseline"/>
        <w:rPr>
          <w:rFonts w:ascii="Arial" w:eastAsia="Arial" w:hAnsi="Arial"/>
          <w:b/>
          <w:color w:val="000000"/>
          <w:spacing w:val="-3"/>
          <w:lang w:val="es-ES"/>
        </w:rPr>
      </w:pPr>
      <w:r>
        <w:rPr>
          <w:rFonts w:ascii="Arial" w:eastAsia="Arial" w:hAnsi="Arial"/>
          <w:b/>
          <w:color w:val="000000"/>
          <w:spacing w:val="-3"/>
          <w:lang w:val="es-ES"/>
        </w:rPr>
        <w:t>Linderos:</w:t>
      </w:r>
    </w:p>
    <w:p w:rsidR="0073641D" w:rsidRDefault="00A82C13">
      <w:pPr>
        <w:spacing w:before="251" w:line="253" w:lineRule="exact"/>
        <w:jc w:val="center"/>
        <w:textAlignment w:val="baseline"/>
        <w:rPr>
          <w:rFonts w:ascii="Arial" w:eastAsia="Arial" w:hAnsi="Arial"/>
          <w:b/>
          <w:color w:val="000000"/>
          <w:lang w:val="es-ES"/>
        </w:rPr>
      </w:pPr>
      <w:r>
        <w:rPr>
          <w:rFonts w:ascii="Arial" w:eastAsia="Arial" w:hAnsi="Arial"/>
          <w:b/>
          <w:color w:val="000000"/>
          <w:lang w:val="es-ES"/>
        </w:rPr>
        <w:t xml:space="preserve">Norte: </w:t>
      </w:r>
      <w:r>
        <w:rPr>
          <w:rFonts w:ascii="Arial" w:eastAsia="Arial" w:hAnsi="Arial"/>
          <w:color w:val="000000"/>
          <w:lang w:val="es-ES"/>
        </w:rPr>
        <w:t>Comunidad de Propietarios, referencia catastral 4200529DR5840S.</w:t>
      </w:r>
    </w:p>
    <w:p w:rsidR="0073641D" w:rsidRDefault="00A82C13">
      <w:pPr>
        <w:spacing w:before="1" w:line="253" w:lineRule="exact"/>
        <w:jc w:val="center"/>
        <w:textAlignment w:val="baseline"/>
        <w:rPr>
          <w:rFonts w:ascii="Arial" w:eastAsia="Arial" w:hAnsi="Arial"/>
          <w:b/>
          <w:color w:val="000000"/>
          <w:lang w:val="es-ES"/>
        </w:rPr>
      </w:pPr>
      <w:r>
        <w:rPr>
          <w:rFonts w:ascii="Arial" w:eastAsia="Arial" w:hAnsi="Arial"/>
          <w:b/>
          <w:color w:val="000000"/>
          <w:lang w:val="es-ES"/>
        </w:rPr>
        <w:t xml:space="preserve">Sur: </w:t>
      </w:r>
      <w:r>
        <w:rPr>
          <w:rFonts w:ascii="Arial" w:eastAsia="Arial" w:hAnsi="Arial"/>
          <w:color w:val="000000"/>
          <w:lang w:val="es-ES"/>
        </w:rPr>
        <w:t>Doña Julia Bordón Guedes, referencia catastral 4200527DR5840S0001HD.</w:t>
      </w:r>
    </w:p>
    <w:p w:rsidR="0073641D" w:rsidRDefault="00A82C13">
      <w:pPr>
        <w:spacing w:before="248" w:line="253" w:lineRule="exact"/>
        <w:ind w:left="1008" w:right="360" w:firstLine="576"/>
        <w:jc w:val="both"/>
        <w:textAlignment w:val="baseline"/>
        <w:rPr>
          <w:rFonts w:ascii="Arial" w:eastAsia="Arial" w:hAnsi="Arial"/>
          <w:b/>
          <w:color w:val="000000"/>
          <w:lang w:val="es-ES"/>
        </w:rPr>
      </w:pPr>
      <w:r>
        <w:rPr>
          <w:rFonts w:ascii="Arial" w:eastAsia="Arial" w:hAnsi="Arial"/>
          <w:b/>
          <w:color w:val="000000"/>
          <w:lang w:val="es-ES"/>
        </w:rPr>
        <w:t xml:space="preserve">Este: </w:t>
      </w:r>
      <w:r>
        <w:rPr>
          <w:rFonts w:ascii="Arial" w:eastAsia="Arial" w:hAnsi="Arial"/>
          <w:color w:val="000000"/>
          <w:lang w:val="es-ES"/>
        </w:rPr>
        <w:t>Comunidad</w:t>
      </w:r>
      <w:r>
        <w:rPr>
          <w:rFonts w:ascii="Arial" w:eastAsia="Arial" w:hAnsi="Arial"/>
          <w:color w:val="000000"/>
          <w:lang w:val="es-ES"/>
        </w:rPr>
        <w:t xml:space="preserve"> de Propietarios, referencia catastral 4200510DR5840S; Ayuntamiento de Santa Lucía de Tirajana, calle Pío Baroja y Doña Dorotea Torres Rivero, referencia catastral 4200520DR5840S0001XD.</w:t>
      </w:r>
    </w:p>
    <w:p w:rsidR="0073641D" w:rsidRDefault="00A82C13">
      <w:pPr>
        <w:spacing w:before="2" w:line="253" w:lineRule="exact"/>
        <w:ind w:left="1584"/>
        <w:jc w:val="both"/>
        <w:textAlignment w:val="baseline"/>
        <w:rPr>
          <w:rFonts w:ascii="Arial" w:eastAsia="Arial" w:hAnsi="Arial"/>
          <w:b/>
          <w:color w:val="000000"/>
          <w:lang w:val="es-ES"/>
        </w:rPr>
      </w:pPr>
      <w:r>
        <w:rPr>
          <w:rFonts w:ascii="Arial" w:eastAsia="Arial" w:hAnsi="Arial"/>
          <w:b/>
          <w:color w:val="000000"/>
          <w:lang w:val="es-ES"/>
        </w:rPr>
        <w:t xml:space="preserve">Oeste: </w:t>
      </w:r>
      <w:r>
        <w:rPr>
          <w:rFonts w:ascii="Arial" w:eastAsia="Arial" w:hAnsi="Arial"/>
          <w:color w:val="000000"/>
          <w:lang w:val="es-ES"/>
        </w:rPr>
        <w:t>Ayuntamiento de Santa Lucía de Tirajana, calle Dean Rodríguez Bolaños.</w:t>
      </w:r>
    </w:p>
    <w:p w:rsidR="0073641D" w:rsidRDefault="00A82C13">
      <w:pPr>
        <w:spacing w:before="248" w:line="253" w:lineRule="exact"/>
        <w:ind w:left="1008" w:right="360" w:firstLine="576"/>
        <w:jc w:val="both"/>
        <w:textAlignment w:val="baseline"/>
        <w:rPr>
          <w:rFonts w:ascii="Arial" w:eastAsia="Arial" w:hAnsi="Arial"/>
          <w:color w:val="000000"/>
          <w:lang w:val="es-ES"/>
        </w:rPr>
      </w:pPr>
      <w:r>
        <w:rPr>
          <w:rFonts w:ascii="Arial" w:eastAsia="Arial" w:hAnsi="Arial"/>
          <w:color w:val="000000"/>
          <w:lang w:val="es-ES"/>
        </w:rPr>
        <w:t>Dicho inmueble procede de la finca matriz n.º 3423 según consta en la Certificación expedida por el Registro de la Propiedad de Santa Lucía de Tirajana el 03/11/2020, con la siguiente d</w:t>
      </w:r>
      <w:r>
        <w:rPr>
          <w:rFonts w:ascii="Arial" w:eastAsia="Arial" w:hAnsi="Arial"/>
          <w:color w:val="000000"/>
          <w:lang w:val="es-ES"/>
        </w:rPr>
        <w:t>escripción:</w:t>
      </w:r>
    </w:p>
    <w:p w:rsidR="0073641D" w:rsidRDefault="0073641D">
      <w:pPr>
        <w:spacing w:before="255" w:line="253" w:lineRule="exact"/>
        <w:ind w:left="1008" w:right="360" w:firstLine="576"/>
        <w:jc w:val="both"/>
        <w:textAlignment w:val="baseline"/>
        <w:rPr>
          <w:rFonts w:ascii="Arial" w:eastAsia="Arial" w:hAnsi="Arial"/>
          <w:b/>
          <w:color w:val="000000"/>
          <w:sz w:val="23"/>
          <w:lang w:val="es-ES"/>
        </w:rPr>
      </w:pPr>
      <w:r w:rsidRPr="0073641D">
        <w:pict>
          <v:shape id="_x0000_s1029" type="#_x0000_t202" style="position:absolute;left:0;text-align:left;margin-left:549.2pt;margin-top:517.2pt;width:19.3pt;height:255.85pt;z-index:-251636736;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17 de 19</w:t>
                  </w:r>
                </w:p>
              </w:txbxContent>
            </v:textbox>
            <w10:wrap type="square" anchorx="page" anchory="page"/>
          </v:shape>
        </w:pict>
      </w:r>
      <w:r w:rsidR="00A82C13">
        <w:rPr>
          <w:rFonts w:ascii="Arial" w:eastAsia="Arial" w:hAnsi="Arial"/>
          <w:b/>
          <w:color w:val="000000"/>
          <w:sz w:val="23"/>
          <w:lang w:val="es-ES"/>
        </w:rPr>
        <w:t>“</w:t>
      </w:r>
      <w:r w:rsidR="00A82C13">
        <w:rPr>
          <w:rFonts w:ascii="Arial" w:eastAsia="Arial" w:hAnsi="Arial"/>
          <w:b/>
          <w:color w:val="000000"/>
          <w:lang w:val="es-ES"/>
        </w:rPr>
        <w:t xml:space="preserve">URBANA.- </w:t>
      </w:r>
      <w:r w:rsidR="00A82C13">
        <w:rPr>
          <w:rFonts w:ascii="Arial" w:eastAsia="Arial" w:hAnsi="Arial"/>
          <w:color w:val="000000"/>
          <w:lang w:val="es-ES"/>
        </w:rPr>
        <w:t>SOLAR edificable situado en la calle La Orilla, en el pago de Sardina, en el término municipal de Santa Lucía de Tirajana, hoy denominada calle Deán Rodríguez Bolaños, número 105 de gobierno. Tiene una superficie de seiscientos quince metros cuadrados.</w:t>
      </w:r>
    </w:p>
    <w:p w:rsidR="0073641D" w:rsidRDefault="00A82C13">
      <w:pPr>
        <w:spacing w:before="256" w:line="253" w:lineRule="exact"/>
        <w:ind w:left="1008" w:right="360" w:firstLine="576"/>
        <w:jc w:val="both"/>
        <w:textAlignment w:val="baseline"/>
        <w:rPr>
          <w:rFonts w:ascii="Arial" w:eastAsia="Arial" w:hAnsi="Arial"/>
          <w:b/>
          <w:color w:val="000000"/>
          <w:lang w:val="es-ES"/>
        </w:rPr>
      </w:pPr>
      <w:r>
        <w:rPr>
          <w:rFonts w:ascii="Arial" w:eastAsia="Arial" w:hAnsi="Arial"/>
          <w:b/>
          <w:color w:val="000000"/>
          <w:lang w:val="es-ES"/>
        </w:rPr>
        <w:t xml:space="preserve">Linderos: </w:t>
      </w:r>
      <w:r>
        <w:rPr>
          <w:rFonts w:ascii="Arial" w:eastAsia="Arial" w:hAnsi="Arial"/>
          <w:color w:val="000000"/>
          <w:lang w:val="es-ES"/>
        </w:rPr>
        <w:t>al Norte, o izquierda, con tierras de Doña Ana Morales; al Sur, o derecha, con casa de Don José Castro; al Este, o espalda, con terrenos de Don Bartolomé Morales; y al Oeste, o frente, con la calle de su situación. Referencia Catastral 4200528DR5</w:t>
      </w:r>
      <w:r>
        <w:rPr>
          <w:rFonts w:ascii="Arial" w:eastAsia="Arial" w:hAnsi="Arial"/>
          <w:color w:val="000000"/>
          <w:lang w:val="es-ES"/>
        </w:rPr>
        <w:t>840S000WD”.</w:t>
      </w:r>
    </w:p>
    <w:p w:rsidR="0073641D" w:rsidRDefault="00A82C13">
      <w:pPr>
        <w:spacing w:before="258" w:line="252" w:lineRule="exact"/>
        <w:ind w:left="1584"/>
        <w:textAlignment w:val="baseline"/>
        <w:rPr>
          <w:rFonts w:ascii="Arial" w:eastAsia="Arial" w:hAnsi="Arial"/>
          <w:b/>
          <w:color w:val="000000"/>
          <w:lang w:val="es-ES"/>
        </w:rPr>
      </w:pPr>
      <w:r>
        <w:rPr>
          <w:rFonts w:ascii="Arial" w:eastAsia="Arial" w:hAnsi="Arial"/>
          <w:b/>
          <w:color w:val="000000"/>
          <w:lang w:val="es-ES"/>
        </w:rPr>
        <w:t>Titulares Registrales:</w:t>
      </w:r>
    </w:p>
    <w:p w:rsidR="0073641D" w:rsidRDefault="00A82C13">
      <w:pPr>
        <w:spacing w:before="245" w:line="253" w:lineRule="exact"/>
        <w:ind w:left="1584"/>
        <w:textAlignment w:val="baseline"/>
        <w:rPr>
          <w:rFonts w:ascii="Arial" w:eastAsia="Arial" w:hAnsi="Arial"/>
          <w:color w:val="000000"/>
          <w:lang w:val="es-ES"/>
        </w:rPr>
      </w:pPr>
      <w:r>
        <w:rPr>
          <w:rFonts w:ascii="Arial" w:eastAsia="Arial" w:hAnsi="Arial"/>
          <w:color w:val="000000"/>
          <w:lang w:val="es-ES"/>
        </w:rPr>
        <w:t>-Dña. María Pérez Suárez con DNI 42.725.352-T</w:t>
      </w:r>
    </w:p>
    <w:p w:rsidR="0073641D" w:rsidRDefault="00A82C13">
      <w:pPr>
        <w:spacing w:before="1" w:line="253" w:lineRule="exact"/>
        <w:ind w:left="1584"/>
        <w:textAlignment w:val="baseline"/>
        <w:rPr>
          <w:rFonts w:ascii="Arial" w:eastAsia="Arial" w:hAnsi="Arial"/>
          <w:color w:val="000000"/>
          <w:spacing w:val="1"/>
          <w:lang w:val="es-ES"/>
        </w:rPr>
      </w:pPr>
      <w:r>
        <w:rPr>
          <w:rFonts w:ascii="Arial" w:eastAsia="Arial" w:hAnsi="Arial"/>
          <w:color w:val="000000"/>
          <w:spacing w:val="1"/>
          <w:lang w:val="es-ES"/>
        </w:rPr>
        <w:t>-Dña. Pilar Pérez Suárez con DNI 42.738.460-K</w:t>
      </w:r>
    </w:p>
    <w:p w:rsidR="0073641D" w:rsidRDefault="00A82C13">
      <w:pPr>
        <w:spacing w:line="250" w:lineRule="exact"/>
        <w:ind w:left="1584"/>
        <w:textAlignment w:val="baseline"/>
        <w:rPr>
          <w:rFonts w:ascii="Arial" w:eastAsia="Arial" w:hAnsi="Arial"/>
          <w:color w:val="000000"/>
          <w:lang w:val="es-ES"/>
        </w:rPr>
      </w:pPr>
      <w:r>
        <w:rPr>
          <w:rFonts w:ascii="Arial" w:eastAsia="Arial" w:hAnsi="Arial"/>
          <w:color w:val="000000"/>
          <w:lang w:val="es-ES"/>
        </w:rPr>
        <w:t>-Dña. Fátima Pérez Galván con DNI 43.761.162-M</w:t>
      </w:r>
    </w:p>
    <w:p w:rsidR="0073641D" w:rsidRDefault="00A82C13">
      <w:pPr>
        <w:spacing w:before="2" w:line="253" w:lineRule="exact"/>
        <w:ind w:left="1584" w:right="2160"/>
        <w:textAlignment w:val="baseline"/>
        <w:rPr>
          <w:rFonts w:ascii="Arial" w:eastAsia="Arial" w:hAnsi="Arial"/>
          <w:color w:val="000000"/>
          <w:lang w:val="es-ES"/>
        </w:rPr>
      </w:pPr>
      <w:r>
        <w:rPr>
          <w:rFonts w:ascii="Arial" w:eastAsia="Arial" w:hAnsi="Arial"/>
          <w:color w:val="000000"/>
          <w:lang w:val="es-ES"/>
        </w:rPr>
        <w:t>-Dña. Lucía Yasmina Pérez Galván con DNI 42.202.450-A, -Don José Antonio Pérez Galván con DNI 43.761.163-Y -Dña. María del Pino Pérez Galván con DNI 43.761.161-G -Don Lorenzo Fernando Pérez Galván con DNI 42.202.449-W -Doña Dolores Jesús Galván Ramírez con</w:t>
      </w:r>
      <w:r>
        <w:rPr>
          <w:rFonts w:ascii="Arial" w:eastAsia="Arial" w:hAnsi="Arial"/>
          <w:color w:val="000000"/>
          <w:lang w:val="es-ES"/>
        </w:rPr>
        <w:t xml:space="preserve"> DNI 78.450.517-R</w:t>
      </w:r>
    </w:p>
    <w:p w:rsidR="0073641D" w:rsidRDefault="0073641D">
      <w:pPr>
        <w:sectPr w:rsidR="0073641D">
          <w:pgSz w:w="11909" w:h="16838"/>
          <w:pgMar w:top="920" w:right="1465" w:bottom="861" w:left="524" w:header="720" w:footer="720" w:gutter="0"/>
          <w:cols w:space="720"/>
        </w:sectPr>
      </w:pPr>
    </w:p>
    <w:p w:rsidR="0073641D" w:rsidRDefault="00A82C13">
      <w:pPr>
        <w:spacing w:before="5"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lastRenderedPageBreak/>
        <w:t xml:space="preserve">CUARTO. </w:t>
      </w:r>
      <w:r>
        <w:rPr>
          <w:rFonts w:ascii="Arial" w:eastAsia="Arial" w:hAnsi="Arial"/>
          <w:color w:val="000000"/>
          <w:lang w:val="es-ES"/>
        </w:rPr>
        <w:t>Aprobar la valoración contenida en la Hoja de Aprecio formulada por la Arquitecta Municipal en su informe de fecha 18/05/2021 en el que se valora un total de trescientos cincuenta y seis metros con ochenta y tres cen</w:t>
      </w:r>
      <w:r>
        <w:rPr>
          <w:rFonts w:ascii="Arial" w:eastAsia="Arial" w:hAnsi="Arial"/>
          <w:color w:val="000000"/>
          <w:lang w:val="es-ES"/>
        </w:rPr>
        <w:t>tímetros cuadrados (356,83 m</w:t>
      </w:r>
      <w:r>
        <w:rPr>
          <w:rFonts w:ascii="Arial" w:eastAsia="Arial" w:hAnsi="Arial"/>
          <w:color w:val="000000"/>
          <w:vertAlign w:val="superscript"/>
          <w:lang w:val="es-ES"/>
        </w:rPr>
        <w:t>2</w:t>
      </w:r>
      <w:r>
        <w:rPr>
          <w:rFonts w:ascii="Arial" w:eastAsia="Arial" w:hAnsi="Arial"/>
          <w:color w:val="000000"/>
          <w:lang w:val="es-ES"/>
        </w:rPr>
        <w:t xml:space="preserve">) por un importe total de </w:t>
      </w:r>
      <w:r>
        <w:rPr>
          <w:rFonts w:ascii="Arial" w:eastAsia="Arial" w:hAnsi="Arial"/>
          <w:b/>
          <w:color w:val="000000"/>
          <w:lang w:val="es-ES"/>
        </w:rPr>
        <w:t xml:space="preserve">CIENTO TREINTA Y SIETE MIL VEINTICUATRO EUROS CON SESENTA Y DOS CÉNTIMOS </w:t>
      </w:r>
      <w:r>
        <w:rPr>
          <w:rFonts w:ascii="Arial" w:eastAsia="Arial" w:hAnsi="Arial"/>
          <w:color w:val="000000"/>
          <w:lang w:val="es-ES"/>
        </w:rPr>
        <w:t>(137.024,62 €) incluyendo el 5% de premio de afección que señala el artículo 47 LEF.</w:t>
      </w:r>
    </w:p>
    <w:p w:rsidR="0073641D" w:rsidRDefault="00A82C13">
      <w:pPr>
        <w:spacing w:before="254"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QUINTO. </w:t>
      </w:r>
      <w:r>
        <w:rPr>
          <w:rFonts w:ascii="Arial" w:eastAsia="Arial" w:hAnsi="Arial"/>
          <w:color w:val="000000"/>
          <w:lang w:val="es-ES"/>
        </w:rPr>
        <w:t>Aprobar, disponer y reconocer la ob</w:t>
      </w:r>
      <w:r>
        <w:rPr>
          <w:rFonts w:ascii="Arial" w:eastAsia="Arial" w:hAnsi="Arial"/>
          <w:color w:val="000000"/>
          <w:lang w:val="es-ES"/>
        </w:rPr>
        <w:t xml:space="preserve">ligación la cantidad de </w:t>
      </w:r>
      <w:r>
        <w:rPr>
          <w:rFonts w:ascii="Arial" w:eastAsia="Arial" w:hAnsi="Arial"/>
          <w:b/>
          <w:color w:val="000000"/>
          <w:lang w:val="es-ES"/>
        </w:rPr>
        <w:t xml:space="preserve">CIENTO TREINTA Y SIETE MIL VEINTICUATRO EUROS CON SESENTA Y DOS CÉNTIMOS </w:t>
      </w:r>
      <w:r>
        <w:rPr>
          <w:rFonts w:ascii="Arial" w:eastAsia="Arial" w:hAnsi="Arial"/>
          <w:color w:val="000000"/>
          <w:lang w:val="es-ES"/>
        </w:rPr>
        <w:t>(137.024, 62 €) a la que asciende el justiprecio.</w:t>
      </w:r>
    </w:p>
    <w:p w:rsidR="0073641D" w:rsidRDefault="00A82C13">
      <w:pPr>
        <w:spacing w:before="251"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SEXTO. </w:t>
      </w:r>
      <w:r>
        <w:rPr>
          <w:rFonts w:ascii="Arial" w:eastAsia="Arial" w:hAnsi="Arial"/>
          <w:color w:val="000000"/>
          <w:lang w:val="es-ES"/>
        </w:rPr>
        <w:t>Ordenar a los servicios económicos del Ayuntamiento el pago o, en su caso a consignar mediante depósit</w:t>
      </w:r>
      <w:r>
        <w:rPr>
          <w:rFonts w:ascii="Arial" w:eastAsia="Arial" w:hAnsi="Arial"/>
          <w:color w:val="000000"/>
          <w:lang w:val="es-ES"/>
        </w:rPr>
        <w:t>o en la Caja General de Depósitos de la Delegación Especial de Economía y Hacienda de Canarias en Las Palmas de la anterior cantidad, en función de las cuotas de participación que los interesados ostentan en la finca a expropiar por esta Administración.</w:t>
      </w:r>
    </w:p>
    <w:p w:rsidR="0073641D" w:rsidRDefault="00A82C13">
      <w:pPr>
        <w:spacing w:before="254"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SÉ</w:t>
      </w:r>
      <w:r>
        <w:rPr>
          <w:rFonts w:ascii="Arial" w:eastAsia="Arial" w:hAnsi="Arial"/>
          <w:b/>
          <w:color w:val="000000"/>
          <w:lang w:val="es-ES"/>
        </w:rPr>
        <w:t xml:space="preserve">PTIMO. </w:t>
      </w:r>
      <w:r>
        <w:rPr>
          <w:rFonts w:ascii="Arial" w:eastAsia="Arial" w:hAnsi="Arial"/>
          <w:color w:val="000000"/>
          <w:lang w:val="es-ES"/>
        </w:rPr>
        <w:t>Requerir a los propietarios de la finca expropiada a fin de que aporten a al presente expediente el documento de Alta de Tercero (datos bancarios) debidamente cumplimentado; Y, copia actualizada del D.N.I.</w:t>
      </w:r>
    </w:p>
    <w:p w:rsidR="0073641D" w:rsidRDefault="00A82C13">
      <w:pPr>
        <w:spacing w:before="254"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OCTAVO. </w:t>
      </w:r>
      <w:r>
        <w:rPr>
          <w:rFonts w:ascii="Arial" w:eastAsia="Arial" w:hAnsi="Arial"/>
          <w:color w:val="000000"/>
          <w:lang w:val="es-ES"/>
        </w:rPr>
        <w:t xml:space="preserve">Dar traslado del acuerdo que en su </w:t>
      </w:r>
      <w:r>
        <w:rPr>
          <w:rFonts w:ascii="Arial" w:eastAsia="Arial" w:hAnsi="Arial"/>
          <w:color w:val="000000"/>
          <w:lang w:val="es-ES"/>
        </w:rPr>
        <w:t>caso se adopte a los servicios municipales de Intervención, Tesorería y Gestión e Inspección de Tributos, a los efectos oportunos.</w:t>
      </w:r>
    </w:p>
    <w:p w:rsidR="0073641D" w:rsidRDefault="00A82C13">
      <w:pPr>
        <w:spacing w:before="255"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NOVENO. </w:t>
      </w:r>
      <w:r>
        <w:rPr>
          <w:rFonts w:ascii="Arial" w:eastAsia="Arial" w:hAnsi="Arial"/>
          <w:color w:val="000000"/>
          <w:lang w:val="es-ES"/>
        </w:rPr>
        <w:t>Una vez efectuado el pago, se ocupe la finca expropiada, levantando el acta de ocupación, que incorpore su descripció</w:t>
      </w:r>
      <w:r>
        <w:rPr>
          <w:rFonts w:ascii="Arial" w:eastAsia="Arial" w:hAnsi="Arial"/>
          <w:color w:val="000000"/>
          <w:lang w:val="es-ES"/>
        </w:rPr>
        <w:t>n, su identificación conforme a la legislación hipotecaria, referencia catastral y representación gráfica mediante un sistema de coordenadas.</w:t>
      </w:r>
    </w:p>
    <w:p w:rsidR="0073641D" w:rsidRDefault="0073641D">
      <w:pPr>
        <w:spacing w:before="253" w:line="253" w:lineRule="exact"/>
        <w:ind w:right="72" w:firstLine="576"/>
        <w:jc w:val="both"/>
        <w:textAlignment w:val="baseline"/>
        <w:rPr>
          <w:rFonts w:ascii="Arial" w:eastAsia="Arial" w:hAnsi="Arial"/>
          <w:b/>
          <w:color w:val="000000"/>
          <w:lang w:val="es-ES"/>
        </w:rPr>
      </w:pPr>
      <w:r w:rsidRPr="0073641D">
        <w:pict>
          <v:shape id="_x0000_s1028" type="#_x0000_t202" style="position:absolute;left:0;text-align:left;margin-left:549.2pt;margin-top:517.2pt;width:19.3pt;height:255.85pt;z-index:-251635712;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18 de 19</w:t>
                  </w:r>
                </w:p>
              </w:txbxContent>
            </v:textbox>
            <w10:wrap type="square" anchorx="page" anchory="page"/>
          </v:shape>
        </w:pict>
      </w:r>
      <w:r w:rsidR="00A82C13">
        <w:rPr>
          <w:rFonts w:ascii="Arial" w:eastAsia="Arial" w:hAnsi="Arial"/>
          <w:b/>
          <w:color w:val="000000"/>
          <w:lang w:val="es-ES"/>
        </w:rPr>
        <w:t xml:space="preserve">DÉCIMO. </w:t>
      </w:r>
      <w:r w:rsidR="00A82C13">
        <w:rPr>
          <w:rFonts w:ascii="Arial" w:eastAsia="Arial" w:hAnsi="Arial"/>
          <w:color w:val="000000"/>
          <w:lang w:val="es-ES"/>
        </w:rPr>
        <w:t>Dar de alta a la finca objeto de expropiación en el Inventario de Bienes y Derechos de la Corporación Municipal.</w:t>
      </w:r>
    </w:p>
    <w:p w:rsidR="0073641D" w:rsidRDefault="00A82C13">
      <w:pPr>
        <w:spacing w:before="249"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UNDÉCIMO. </w:t>
      </w:r>
      <w:r>
        <w:rPr>
          <w:rFonts w:ascii="Arial" w:eastAsia="Arial" w:hAnsi="Arial"/>
          <w:color w:val="000000"/>
          <w:lang w:val="es-ES"/>
        </w:rPr>
        <w:t>Remitir el expediente al Registro de la Propiedad de Santa Lucía de Tirajana para la inscripción a nombre de este Ilustre Ayuntamiento de la parcela objeto de expropiación.</w:t>
      </w:r>
    </w:p>
    <w:p w:rsidR="0073641D" w:rsidRDefault="00A82C13">
      <w:pPr>
        <w:spacing w:before="255"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 xml:space="preserve">DUODÉCIMO. </w:t>
      </w:r>
      <w:r>
        <w:rPr>
          <w:rFonts w:ascii="Arial" w:eastAsia="Arial" w:hAnsi="Arial"/>
          <w:color w:val="000000"/>
          <w:lang w:val="es-ES"/>
        </w:rPr>
        <w:t xml:space="preserve">Facultar al Sr. Alcalde Presidente, para que en nombre y representación </w:t>
      </w:r>
      <w:r>
        <w:rPr>
          <w:rFonts w:ascii="Arial" w:eastAsia="Arial" w:hAnsi="Arial"/>
          <w:color w:val="000000"/>
          <w:lang w:val="es-ES"/>
        </w:rPr>
        <w:t>del Ayuntamiento de Santa Lucía de Tirajana proceda a la firma de cuantos documentos y realización de cuantas gestiones sean precisas a fin de dar cumplimiento a este acuerdo.</w:t>
      </w:r>
    </w:p>
    <w:p w:rsidR="0073641D" w:rsidRDefault="00A82C13">
      <w:pPr>
        <w:spacing w:before="512" w:line="251" w:lineRule="exact"/>
        <w:ind w:left="720" w:right="72"/>
        <w:textAlignment w:val="baseline"/>
        <w:rPr>
          <w:rFonts w:ascii="Arial" w:eastAsia="Arial" w:hAnsi="Arial"/>
          <w:b/>
          <w:color w:val="000000"/>
          <w:lang w:val="es-ES"/>
        </w:rPr>
      </w:pPr>
      <w:r>
        <w:rPr>
          <w:rFonts w:ascii="Arial" w:eastAsia="Arial" w:hAnsi="Arial"/>
          <w:b/>
          <w:color w:val="000000"/>
          <w:lang w:val="es-ES"/>
        </w:rPr>
        <w:t>II.- PARTE DECLARATIVA</w:t>
      </w:r>
    </w:p>
    <w:p w:rsidR="0073641D" w:rsidRDefault="00A82C13">
      <w:pPr>
        <w:spacing w:before="253" w:after="694" w:line="251" w:lineRule="exact"/>
        <w:ind w:left="720" w:right="72"/>
        <w:textAlignment w:val="baseline"/>
        <w:rPr>
          <w:rFonts w:ascii="Arial" w:eastAsia="Arial" w:hAnsi="Arial"/>
          <w:b/>
          <w:color w:val="000000"/>
          <w:lang w:val="es-ES"/>
        </w:rPr>
      </w:pPr>
      <w:r>
        <w:rPr>
          <w:rFonts w:ascii="Arial" w:eastAsia="Arial" w:hAnsi="Arial"/>
          <w:b/>
          <w:color w:val="000000"/>
          <w:lang w:val="es-ES"/>
        </w:rPr>
        <w:t>3.- COMUNICACIONES DE LA PRESIDENCIA.-</w:t>
      </w:r>
      <w:r>
        <w:rPr>
          <w:rFonts w:ascii="Arial" w:eastAsia="Arial" w:hAnsi="Arial"/>
          <w:color w:val="000000"/>
          <w:sz w:val="24"/>
          <w:lang w:val="es-ES"/>
        </w:rPr>
        <w:t xml:space="preserve"> </w:t>
      </w:r>
    </w:p>
    <w:p w:rsidR="0073641D" w:rsidRDefault="0073641D">
      <w:pPr>
        <w:spacing w:before="253" w:after="694" w:line="251" w:lineRule="exact"/>
        <w:sectPr w:rsidR="0073641D">
          <w:pgSz w:w="11909" w:h="16838"/>
          <w:pgMar w:top="3240" w:right="1474" w:bottom="269" w:left="1795" w:header="720" w:footer="720" w:gutter="0"/>
          <w:cols w:space="720"/>
        </w:sectPr>
      </w:pPr>
    </w:p>
    <w:p w:rsidR="0073641D" w:rsidRDefault="00A82C13">
      <w:pPr>
        <w:ind w:right="62"/>
        <w:textAlignment w:val="baseline"/>
      </w:pPr>
      <w:r>
        <w:rPr>
          <w:noProof/>
          <w:lang w:val="es-ES" w:eastAsia="es-ES"/>
        </w:rPr>
        <w:lastRenderedPageBreak/>
        <w:drawing>
          <wp:inline distT="0" distB="0" distL="0" distR="0">
            <wp:extent cx="417830" cy="41719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73641D" w:rsidRDefault="0073641D">
      <w:pPr>
        <w:sectPr w:rsidR="0073641D">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766"/>
        <w:gridCol w:w="8154"/>
      </w:tblGrid>
      <w:tr w:rsidR="0073641D">
        <w:tblPrEx>
          <w:tblCellMar>
            <w:top w:w="0" w:type="dxa"/>
            <w:bottom w:w="0" w:type="dxa"/>
          </w:tblCellMar>
        </w:tblPrEx>
        <w:trPr>
          <w:trHeight w:hRule="exact" w:val="1771"/>
        </w:trPr>
        <w:tc>
          <w:tcPr>
            <w:tcW w:w="1766" w:type="dxa"/>
            <w:tcBorders>
              <w:top w:val="none" w:sz="0" w:space="0" w:color="000000"/>
              <w:left w:val="none" w:sz="0" w:space="0" w:color="000000"/>
              <w:bottom w:val="none" w:sz="0" w:space="0" w:color="000000"/>
              <w:right w:val="none" w:sz="0" w:space="0" w:color="000000"/>
            </w:tcBorders>
          </w:tcPr>
          <w:p w:rsidR="0073641D" w:rsidRDefault="00A82C13">
            <w:pPr>
              <w:spacing w:before="11" w:after="3"/>
              <w:ind w:left="321"/>
              <w:jc w:val="right"/>
              <w:textAlignment w:val="baseline"/>
            </w:pPr>
            <w:r>
              <w:rPr>
                <w:noProof/>
                <w:lang w:val="es-ES" w:eastAsia="es-ES"/>
              </w:rPr>
              <w:lastRenderedPageBreak/>
              <w:drawing>
                <wp:inline distT="0" distB="0" distL="0" distR="0">
                  <wp:extent cx="917575" cy="111569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154" w:type="dxa"/>
            <w:tcBorders>
              <w:top w:val="none" w:sz="0" w:space="0" w:color="000000"/>
              <w:left w:val="none" w:sz="0" w:space="0" w:color="000000"/>
              <w:bottom w:val="none" w:sz="0" w:space="0" w:color="000000"/>
              <w:right w:val="none" w:sz="0" w:space="0" w:color="000000"/>
            </w:tcBorders>
          </w:tcPr>
          <w:p w:rsidR="0073641D" w:rsidRDefault="00A82C13">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73641D" w:rsidRDefault="00A82C13">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73641D" w:rsidRDefault="00A82C13">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73641D" w:rsidRDefault="0073641D">
      <w:pPr>
        <w:spacing w:after="448" w:line="20" w:lineRule="exact"/>
      </w:pPr>
    </w:p>
    <w:p w:rsidR="0073641D" w:rsidRDefault="0073641D">
      <w:pPr>
        <w:spacing w:before="1" w:line="206" w:lineRule="exact"/>
        <w:ind w:left="648" w:hanging="576"/>
        <w:textAlignment w:val="baseline"/>
        <w:rPr>
          <w:rFonts w:ascii="Arial" w:eastAsia="Arial" w:hAnsi="Arial"/>
          <w:b/>
          <w:i/>
          <w:color w:val="000000"/>
          <w:sz w:val="18"/>
          <w:lang w:val="es-ES"/>
        </w:rPr>
      </w:pPr>
      <w:r w:rsidRPr="0073641D">
        <w:pict>
          <v:shape id="_x0000_s1027" type="#_x0000_t202" style="position:absolute;left:0;text-align:left;margin-left:461.1pt;margin-top:621.1pt;width:79.6pt;height:32.85pt;z-index:-251634688;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73641D">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73641D" w:rsidRDefault="00A82C13">
                        <w:pPr>
                          <w:spacing w:after="368" w:line="254" w:lineRule="exact"/>
                          <w:ind w:right="386"/>
                          <w:jc w:val="right"/>
                          <w:textAlignment w:val="baseline"/>
                          <w:rPr>
                            <w:rFonts w:ascii="Arial" w:eastAsia="Arial" w:hAnsi="Arial"/>
                            <w:color w:val="000000"/>
                            <w:lang w:val="es-ES"/>
                          </w:rPr>
                        </w:pPr>
                        <w:r>
                          <w:rPr>
                            <w:rFonts w:ascii="Arial" w:eastAsia="Arial" w:hAnsi="Arial"/>
                            <w:color w:val="000000"/>
                            <w:lang w:val="es-ES"/>
                          </w:rPr>
                          <w:t>19</w:t>
                        </w:r>
                      </w:p>
                    </w:tc>
                    <w:tc>
                      <w:tcPr>
                        <w:tcW w:w="658" w:type="dxa"/>
                        <w:tcBorders>
                          <w:top w:val="none" w:sz="0" w:space="0" w:color="000000"/>
                          <w:left w:val="none" w:sz="0" w:space="0" w:color="000000"/>
                          <w:bottom w:val="none" w:sz="0" w:space="0" w:color="000000"/>
                          <w:right w:val="none" w:sz="0" w:space="0" w:color="000000"/>
                        </w:tcBorders>
                      </w:tcPr>
                      <w:p w:rsidR="0073641D" w:rsidRDefault="00A82C13">
                        <w:pPr>
                          <w:jc w:val="center"/>
                          <w:textAlignment w:val="baseline"/>
                        </w:pPr>
                        <w:r>
                          <w:rPr>
                            <w:noProof/>
                            <w:lang w:val="es-ES" w:eastAsia="es-ES"/>
                          </w:rPr>
                          <w:drawing>
                            <wp:inline distT="0" distB="0" distL="0" distR="0">
                              <wp:extent cx="417830" cy="41719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73641D" w:rsidRDefault="0073641D"/>
              </w:txbxContent>
            </v:textbox>
            <w10:wrap type="square"/>
          </v:shape>
        </w:pict>
      </w:r>
      <w:r w:rsidR="00A82C13">
        <w:rPr>
          <w:rFonts w:ascii="Arial" w:eastAsia="Arial" w:hAnsi="Arial"/>
          <w:b/>
          <w:i/>
          <w:color w:val="000000"/>
          <w:sz w:val="18"/>
          <w:lang w:val="es-ES"/>
        </w:rPr>
        <w:t xml:space="preserve">SECRETARIA GENERAL </w:t>
      </w:r>
      <w:r w:rsidR="00A82C13">
        <w:rPr>
          <w:rFonts w:ascii="Arial" w:eastAsia="Arial" w:hAnsi="Arial"/>
          <w:b/>
          <w:i/>
          <w:color w:val="000000"/>
          <w:sz w:val="18"/>
          <w:lang w:val="es-ES"/>
        </w:rPr>
        <w:br/>
        <w:t>LAMT/RAC</w:t>
      </w:r>
    </w:p>
    <w:p w:rsidR="0073641D" w:rsidRDefault="00A82C13">
      <w:pPr>
        <w:spacing w:before="135" w:line="254" w:lineRule="exact"/>
        <w:ind w:left="1584"/>
        <w:textAlignment w:val="baseline"/>
        <w:rPr>
          <w:rFonts w:ascii="Arial" w:eastAsia="Arial" w:hAnsi="Arial"/>
          <w:color w:val="000000"/>
          <w:spacing w:val="-3"/>
          <w:lang w:val="es-ES"/>
        </w:rPr>
      </w:pPr>
      <w:r>
        <w:rPr>
          <w:rFonts w:ascii="Arial" w:eastAsia="Arial" w:hAnsi="Arial"/>
          <w:color w:val="000000"/>
          <w:spacing w:val="-3"/>
          <w:lang w:val="es-ES"/>
        </w:rPr>
        <w:t>No hubo.</w:t>
      </w:r>
    </w:p>
    <w:p w:rsidR="0073641D" w:rsidRDefault="00A82C13">
      <w:pPr>
        <w:spacing w:before="254" w:line="504" w:lineRule="exact"/>
        <w:ind w:left="1584" w:firstLine="648"/>
        <w:textAlignment w:val="baseline"/>
        <w:rPr>
          <w:rFonts w:ascii="Arial" w:eastAsia="Arial" w:hAnsi="Arial"/>
          <w:b/>
          <w:color w:val="000000"/>
          <w:lang w:val="es-ES"/>
        </w:rPr>
      </w:pPr>
      <w:r>
        <w:rPr>
          <w:rFonts w:ascii="Arial" w:eastAsia="Arial" w:hAnsi="Arial"/>
          <w:b/>
          <w:color w:val="000000"/>
          <w:lang w:val="es-ES"/>
        </w:rPr>
        <w:t xml:space="preserve">- BOLETINES OFICIALES Y CORRESPONDENCIA </w:t>
      </w:r>
      <w:r>
        <w:rPr>
          <w:rFonts w:ascii="Arial" w:eastAsia="Arial" w:hAnsi="Arial"/>
          <w:b/>
          <w:color w:val="000000"/>
          <w:lang w:val="es-ES"/>
        </w:rPr>
        <w:br/>
      </w:r>
      <w:r>
        <w:rPr>
          <w:rFonts w:ascii="Arial" w:eastAsia="Arial" w:hAnsi="Arial"/>
          <w:color w:val="000000"/>
          <w:lang w:val="es-ES"/>
        </w:rPr>
        <w:t>No hubo.</w:t>
      </w:r>
    </w:p>
    <w:p w:rsidR="0073641D" w:rsidRDefault="00A82C13">
      <w:pPr>
        <w:spacing w:before="508" w:line="252" w:lineRule="exact"/>
        <w:ind w:left="1728"/>
        <w:textAlignment w:val="baseline"/>
        <w:rPr>
          <w:rFonts w:ascii="Arial" w:eastAsia="Arial" w:hAnsi="Arial"/>
          <w:b/>
          <w:color w:val="000000"/>
          <w:lang w:val="es-ES"/>
        </w:rPr>
      </w:pPr>
      <w:r>
        <w:rPr>
          <w:rFonts w:ascii="Arial" w:eastAsia="Arial" w:hAnsi="Arial"/>
          <w:b/>
          <w:color w:val="000000"/>
          <w:lang w:val="es-ES"/>
        </w:rPr>
        <w:t>III.- PARTE DE CONTROL Y FISCALIZACIÓN</w:t>
      </w:r>
    </w:p>
    <w:p w:rsidR="0073641D" w:rsidRDefault="00A82C13">
      <w:pPr>
        <w:spacing w:before="260" w:line="249" w:lineRule="exact"/>
        <w:ind w:left="1008" w:right="360" w:firstLine="720"/>
        <w:jc w:val="both"/>
        <w:textAlignment w:val="baseline"/>
        <w:rPr>
          <w:rFonts w:ascii="Arial" w:eastAsia="Arial" w:hAnsi="Arial"/>
          <w:b/>
          <w:color w:val="000000"/>
          <w:lang w:val="es-ES"/>
        </w:rPr>
      </w:pPr>
      <w:r>
        <w:rPr>
          <w:rFonts w:ascii="Arial" w:eastAsia="Arial" w:hAnsi="Arial"/>
          <w:b/>
          <w:color w:val="000000"/>
          <w:lang w:val="es-ES"/>
        </w:rPr>
        <w:t>4</w:t>
      </w:r>
      <w:r>
        <w:rPr>
          <w:rFonts w:ascii="Arial" w:eastAsia="Arial" w:hAnsi="Arial"/>
          <w:b/>
          <w:i/>
          <w:color w:val="000000"/>
          <w:lang w:val="es-ES"/>
        </w:rPr>
        <w:t xml:space="preserve">.- </w:t>
      </w:r>
      <w:r>
        <w:rPr>
          <w:rFonts w:ascii="Arial" w:eastAsia="Arial" w:hAnsi="Arial"/>
          <w:b/>
          <w:color w:val="000000"/>
          <w:lang w:val="es-ES"/>
        </w:rPr>
        <w:t>FUNCIONES FISCALIZADORAS A LAS QUE SE REFIERE EL ART. 46.2 DE LA LEY 7/85.:</w:t>
      </w:r>
    </w:p>
    <w:p w:rsidR="0073641D" w:rsidRDefault="00A82C13">
      <w:pPr>
        <w:spacing w:before="4" w:line="504" w:lineRule="exact"/>
        <w:ind w:left="1584" w:firstLine="648"/>
        <w:textAlignment w:val="baseline"/>
        <w:rPr>
          <w:rFonts w:ascii="Arial" w:eastAsia="Arial" w:hAnsi="Arial"/>
          <w:b/>
          <w:color w:val="000000"/>
          <w:lang w:val="es-ES"/>
        </w:rPr>
      </w:pPr>
      <w:r>
        <w:rPr>
          <w:rFonts w:ascii="Arial" w:eastAsia="Arial" w:hAnsi="Arial"/>
          <w:b/>
          <w:color w:val="000000"/>
          <w:lang w:val="es-ES"/>
        </w:rPr>
        <w:t>- MOCIONES, RUEGOS Y PREGUNTAS</w:t>
      </w:r>
      <w:r>
        <w:rPr>
          <w:rFonts w:ascii="Arial" w:eastAsia="Arial" w:hAnsi="Arial"/>
          <w:b/>
          <w:i/>
          <w:color w:val="000000"/>
          <w:lang w:val="es-ES"/>
        </w:rPr>
        <w:t xml:space="preserve">. </w:t>
      </w:r>
      <w:r>
        <w:rPr>
          <w:rFonts w:ascii="Arial" w:eastAsia="Arial" w:hAnsi="Arial"/>
          <w:b/>
          <w:i/>
          <w:color w:val="000000"/>
          <w:lang w:val="es-ES"/>
        </w:rPr>
        <w:br/>
      </w:r>
      <w:r>
        <w:rPr>
          <w:rFonts w:ascii="Arial" w:eastAsia="Arial" w:hAnsi="Arial"/>
          <w:color w:val="000000"/>
          <w:lang w:val="es-ES"/>
        </w:rPr>
        <w:t>No hubo.</w:t>
      </w:r>
    </w:p>
    <w:p w:rsidR="0073641D" w:rsidRDefault="00A82C13">
      <w:pPr>
        <w:spacing w:before="505" w:line="254" w:lineRule="exact"/>
        <w:ind w:left="1008" w:right="360" w:firstLine="720"/>
        <w:jc w:val="both"/>
        <w:textAlignment w:val="baseline"/>
        <w:rPr>
          <w:rFonts w:ascii="Arial" w:eastAsia="Arial" w:hAnsi="Arial"/>
          <w:b/>
          <w:color w:val="000000"/>
          <w:lang w:val="es-ES"/>
        </w:rPr>
      </w:pPr>
      <w:r>
        <w:rPr>
          <w:rFonts w:ascii="Arial" w:eastAsia="Arial" w:hAnsi="Arial"/>
          <w:b/>
          <w:color w:val="000000"/>
          <w:lang w:val="es-ES"/>
        </w:rPr>
        <w:t>FIN DE LA SESIÓN</w:t>
      </w:r>
      <w:r>
        <w:rPr>
          <w:rFonts w:ascii="Arial" w:eastAsia="Arial" w:hAnsi="Arial"/>
          <w:color w:val="000000"/>
          <w:lang w:val="es-ES"/>
        </w:rPr>
        <w:t>.- Y no habiendo más asuntos que tratar, por la Presidencia se levanta la sesión, siendo las 09 horas y 12 minutos, de todo lo cual como Secretaria General Accidental, doy fe.</w:t>
      </w:r>
    </w:p>
    <w:p w:rsidR="0073641D" w:rsidRDefault="00A82C13">
      <w:pPr>
        <w:spacing w:before="258" w:line="247" w:lineRule="exact"/>
        <w:jc w:val="center"/>
        <w:textAlignment w:val="baseline"/>
        <w:rPr>
          <w:rFonts w:ascii="Arial" w:eastAsia="Arial" w:hAnsi="Arial"/>
          <w:b/>
          <w:color w:val="000000"/>
          <w:lang w:val="es-ES"/>
        </w:rPr>
      </w:pPr>
      <w:r>
        <w:rPr>
          <w:rFonts w:ascii="Arial" w:eastAsia="Arial" w:hAnsi="Arial"/>
          <w:b/>
          <w:color w:val="000000"/>
          <w:lang w:val="es-ES"/>
        </w:rPr>
        <w:t>En Santa Lucía de Tirajana, a fecha de firma electrónica</w:t>
      </w:r>
    </w:p>
    <w:p w:rsidR="0073641D" w:rsidRDefault="00A82C13">
      <w:pPr>
        <w:spacing w:before="262" w:line="247" w:lineRule="exact"/>
        <w:ind w:left="2448"/>
        <w:textAlignment w:val="baseline"/>
        <w:rPr>
          <w:rFonts w:ascii="Arial" w:eastAsia="Arial" w:hAnsi="Arial"/>
          <w:b/>
          <w:color w:val="000000"/>
          <w:lang w:val="es-ES"/>
        </w:rPr>
      </w:pPr>
      <w:r>
        <w:rPr>
          <w:rFonts w:ascii="Arial" w:eastAsia="Arial" w:hAnsi="Arial"/>
          <w:b/>
          <w:color w:val="000000"/>
          <w:lang w:val="es-ES"/>
        </w:rPr>
        <w:t>VºB</w:t>
      </w:r>
    </w:p>
    <w:p w:rsidR="0073641D" w:rsidRDefault="00A82C13">
      <w:pPr>
        <w:tabs>
          <w:tab w:val="right" w:pos="9288"/>
        </w:tabs>
        <w:spacing w:before="3" w:line="247" w:lineRule="exact"/>
        <w:ind w:left="1872"/>
        <w:textAlignment w:val="baseline"/>
        <w:rPr>
          <w:rFonts w:ascii="Arial" w:eastAsia="Arial" w:hAnsi="Arial"/>
          <w:b/>
          <w:color w:val="000000"/>
          <w:lang w:val="es-ES"/>
        </w:rPr>
      </w:pPr>
      <w:r>
        <w:rPr>
          <w:rFonts w:ascii="Arial" w:eastAsia="Arial" w:hAnsi="Arial"/>
          <w:b/>
          <w:color w:val="000000"/>
          <w:lang w:val="es-ES"/>
        </w:rPr>
        <w:t>El Alcalde Presiden</w:t>
      </w:r>
      <w:r>
        <w:rPr>
          <w:rFonts w:ascii="Arial" w:eastAsia="Arial" w:hAnsi="Arial"/>
          <w:b/>
          <w:color w:val="000000"/>
          <w:lang w:val="es-ES"/>
        </w:rPr>
        <w:t>te</w:t>
      </w:r>
      <w:r>
        <w:rPr>
          <w:rFonts w:ascii="Arial" w:eastAsia="Arial" w:hAnsi="Arial"/>
          <w:b/>
          <w:color w:val="000000"/>
          <w:lang w:val="es-ES"/>
        </w:rPr>
        <w:tab/>
        <w:t>La Secretaria General Accidental</w:t>
      </w:r>
    </w:p>
    <w:p w:rsidR="0073641D" w:rsidRDefault="0073641D">
      <w:pPr>
        <w:tabs>
          <w:tab w:val="right" w:pos="9288"/>
        </w:tabs>
        <w:spacing w:before="261" w:line="247" w:lineRule="exact"/>
        <w:ind w:left="1440"/>
        <w:textAlignment w:val="baseline"/>
        <w:rPr>
          <w:rFonts w:ascii="Arial" w:eastAsia="Arial" w:hAnsi="Arial"/>
          <w:b/>
          <w:color w:val="000000"/>
          <w:lang w:val="es-ES"/>
        </w:rPr>
      </w:pPr>
      <w:r w:rsidRPr="0073641D">
        <w:pict>
          <v:shape id="_x0000_s1026" type="#_x0000_t202" style="position:absolute;left:0;text-align:left;margin-left:549.2pt;margin-top:517.2pt;width:19.3pt;height:255.85pt;z-index:-251633664;mso-wrap-distance-left:0;mso-wrap-distance-right:0;mso-position-horizontal-relative:page;mso-position-vertical-relative:page" filled="f" stroked="f">
            <v:textbox style="layout-flow:vertical;mso-layout-flow-alt:bottom-to-top" inset="0,0,0,0">
              <w:txbxContent>
                <w:p w:rsidR="0073641D" w:rsidRDefault="00A82C13">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7X6JL7KWAN54PPLSF6AGZ2WGD</w:t>
                  </w:r>
                </w:p>
                <w:p w:rsidR="0073641D" w:rsidRDefault="00A82C13">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73641D" w:rsidRDefault="00A82C13">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19 de 19</w:t>
                  </w:r>
                </w:p>
              </w:txbxContent>
            </v:textbox>
            <w10:wrap type="square" anchorx="page" anchory="page"/>
          </v:shape>
        </w:pict>
      </w:r>
      <w:r w:rsidR="00A82C13">
        <w:rPr>
          <w:rFonts w:ascii="Arial" w:eastAsia="Arial" w:hAnsi="Arial"/>
          <w:b/>
          <w:color w:val="000000"/>
          <w:lang w:val="es-ES"/>
        </w:rPr>
        <w:t>Fdo. Francisco José García López</w:t>
      </w:r>
      <w:r w:rsidR="00A82C13">
        <w:rPr>
          <w:rFonts w:ascii="Arial" w:eastAsia="Arial" w:hAnsi="Arial"/>
          <w:b/>
          <w:color w:val="000000"/>
          <w:lang w:val="es-ES"/>
        </w:rPr>
        <w:tab/>
        <w:t>Fdo. Raquel Alvarado Castellano</w:t>
      </w:r>
    </w:p>
    <w:sectPr w:rsidR="0073641D" w:rsidSect="0073641D">
      <w:pgSz w:w="11909" w:h="16838"/>
      <w:pgMar w:top="920" w:right="1465" w:bottom="861" w:left="52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auto"/>
    <w:panose1 w:val="02020603050405020304"/>
  </w:font>
  <w:font w:name="Calibri">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153"/>
    <w:multiLevelType w:val="multilevel"/>
    <w:tmpl w:val="55D2EEDC"/>
    <w:lvl w:ilvl="0">
      <w:start w:val="1"/>
      <w:numFmt w:val="bullet"/>
      <w:lvlText w:val="·"/>
      <w:lvlJc w:val="left"/>
      <w:pPr>
        <w:tabs>
          <w:tab w:val="left" w:pos="360"/>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0A342D"/>
    <w:multiLevelType w:val="multilevel"/>
    <w:tmpl w:val="9EACC654"/>
    <w:lvl w:ilvl="0">
      <w:start w:val="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73641D"/>
    <w:rsid w:val="0073641D"/>
    <w:rsid w:val="00A82C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64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2C13"/>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7752</Words>
  <Characters>42639</Characters>
  <Application>Microsoft Office Word</Application>
  <DocSecurity>0</DocSecurity>
  <Lines>355</Lines>
  <Paragraphs>100</Paragraphs>
  <ScaleCrop>false</ScaleCrop>
  <Company>AYUNTAMIENTO DE SANTA LUCIA</Company>
  <LinksUpToDate>false</LinksUpToDate>
  <CharactersWithSpaces>50291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2025-05-22T17:58:00Z</dcterms:created>
  <dcterms:modified xsi:type="dcterms:W3CDTF">2025-05-22T17:58:00Z</dcterms:modified>
</cp:coreProperties>
</file>