
<file path=[Content_Types].xml><?xml version="1.0" encoding="utf-8"?>
<Types xmlns="http://schemas.openxmlformats.org/package/2006/content-types">
  <Default Extension="png" ContentType="image/png"/>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BBD" w:rsidRDefault="00012BBD">
      <w:pPr>
        <w:tabs>
          <w:tab w:val="right" w:pos="9576"/>
        </w:tabs>
        <w:spacing w:before="153" w:after="192" w:line="171" w:lineRule="exact"/>
        <w:textAlignment w:val="baseline"/>
        <w:rPr>
          <w:rFonts w:ascii="Arial" w:eastAsia="Arial" w:hAnsi="Arial"/>
          <w:b/>
          <w:color w:val="000000"/>
          <w:sz w:val="15"/>
          <w:lang w:val="es-ES"/>
        </w:rPr>
      </w:pPr>
      <w:r w:rsidRPr="00012BBD">
        <w:pict>
          <v:line id="_x0000_s1082" style="position:absolute;z-index:251629056;mso-position-horizontal-relative:page;mso-position-vertical-relative:page" from="56.65pt,58.1pt" to="538.6pt,58.1pt" strokecolor="#231f20" strokeweight=".95pt">
            <w10:wrap anchorx="page" anchory="page"/>
          </v:line>
        </w:pict>
      </w:r>
      <w:r w:rsidR="00DA5D6E">
        <w:rPr>
          <w:rFonts w:ascii="Arial" w:eastAsia="Arial" w:hAnsi="Arial"/>
          <w:b/>
          <w:color w:val="000000"/>
          <w:sz w:val="15"/>
          <w:lang w:val="es-ES"/>
        </w:rPr>
        <w:t>Boletín Oficial de la Provincia de Las Palmas. Número 138, miércoles 13 de noviembre de 2024</w:t>
      </w:r>
      <w:r w:rsidR="00DA5D6E">
        <w:rPr>
          <w:rFonts w:ascii="Arial" w:eastAsia="Arial" w:hAnsi="Arial"/>
          <w:b/>
          <w:color w:val="000000"/>
          <w:sz w:val="15"/>
          <w:lang w:val="es-ES"/>
        </w:rPr>
        <w:tab/>
        <w:t>20115</w:t>
      </w:r>
    </w:p>
    <w:p w:rsidR="00012BBD" w:rsidRDefault="00012BBD">
      <w:pPr>
        <w:spacing w:before="434" w:line="246" w:lineRule="exact"/>
        <w:ind w:left="144"/>
        <w:textAlignment w:val="baseline"/>
        <w:rPr>
          <w:rFonts w:eastAsia="Times New Roman"/>
          <w:color w:val="000000"/>
          <w:lang w:val="es-ES"/>
        </w:rPr>
      </w:pPr>
      <w:r w:rsidRPr="00012BBD">
        <w:pict>
          <v:line id="_x0000_s1081" style="position:absolute;left:0;text-align:left;z-index:251630080;mso-position-horizontal-relative:page;mso-position-vertical-relative:page" from="56.65pt,83.5pt" to="538.6pt,83.5pt" strokecolor="#231f20" strokeweight=".95pt">
            <w10:wrap anchorx="page" anchory="page"/>
          </v:line>
        </w:pict>
      </w:r>
      <w:r w:rsidR="00DA5D6E">
        <w:rPr>
          <w:rFonts w:eastAsia="Times New Roman"/>
          <w:color w:val="000000"/>
          <w:lang w:val="es-ES"/>
        </w:rPr>
        <w:t>En Santa Lucía de Tirajana, a ocho de noviembre de dos mil veinticuatro.</w:t>
      </w:r>
    </w:p>
    <w:p w:rsidR="00012BBD" w:rsidRDefault="00DA5D6E">
      <w:pPr>
        <w:spacing w:before="287" w:line="246" w:lineRule="exact"/>
        <w:ind w:left="144"/>
        <w:textAlignment w:val="baseline"/>
        <w:rPr>
          <w:rFonts w:eastAsia="Times New Roman"/>
          <w:color w:val="000000"/>
          <w:spacing w:val="-5"/>
          <w:lang w:val="es-ES"/>
        </w:rPr>
      </w:pPr>
      <w:r>
        <w:rPr>
          <w:rFonts w:eastAsia="Times New Roman"/>
          <w:color w:val="000000"/>
          <w:spacing w:val="-5"/>
          <w:lang w:val="es-ES"/>
        </w:rPr>
        <w:t>EL ALCALDE PRESIDENTE, (Decreto número 2023/4634 de fecha 17 de junio), Francisco José García López.</w:t>
      </w:r>
    </w:p>
    <w:p w:rsidR="00012BBD" w:rsidRDefault="00DA5D6E">
      <w:pPr>
        <w:spacing w:before="282" w:line="246" w:lineRule="exact"/>
        <w:jc w:val="right"/>
        <w:textAlignment w:val="baseline"/>
        <w:rPr>
          <w:rFonts w:eastAsia="Times New Roman"/>
          <w:color w:val="000000"/>
          <w:spacing w:val="-4"/>
          <w:lang w:val="es-ES"/>
        </w:rPr>
      </w:pPr>
      <w:r>
        <w:rPr>
          <w:rFonts w:eastAsia="Times New Roman"/>
          <w:color w:val="000000"/>
          <w:spacing w:val="-4"/>
          <w:lang w:val="es-ES"/>
        </w:rPr>
        <w:t>196.617</w:t>
      </w:r>
    </w:p>
    <w:p w:rsidR="00012BBD" w:rsidRDefault="00DA5D6E">
      <w:pPr>
        <w:spacing w:before="469" w:line="254" w:lineRule="exact"/>
        <w:ind w:left="4248"/>
        <w:jc w:val="both"/>
        <w:textAlignment w:val="baseline"/>
        <w:rPr>
          <w:rFonts w:eastAsia="Times New Roman"/>
          <w:b/>
          <w:color w:val="000000"/>
          <w:lang w:val="es-ES"/>
        </w:rPr>
      </w:pPr>
      <w:r>
        <w:rPr>
          <w:rFonts w:eastAsia="Times New Roman"/>
          <w:b/>
          <w:color w:val="000000"/>
          <w:lang w:val="es-ES"/>
        </w:rPr>
        <w:t>ANUNCIO</w:t>
      </w:r>
    </w:p>
    <w:p w:rsidR="00012BBD" w:rsidRDefault="00DA5D6E">
      <w:pPr>
        <w:spacing w:before="19" w:line="254" w:lineRule="exact"/>
        <w:jc w:val="both"/>
        <w:textAlignment w:val="baseline"/>
        <w:rPr>
          <w:rFonts w:eastAsia="Times New Roman"/>
          <w:b/>
          <w:color w:val="000000"/>
          <w:spacing w:val="-1"/>
          <w:lang w:val="es-ES"/>
        </w:rPr>
      </w:pPr>
      <w:r>
        <w:rPr>
          <w:rFonts w:eastAsia="Times New Roman"/>
          <w:b/>
          <w:color w:val="000000"/>
          <w:spacing w:val="-1"/>
          <w:lang w:val="es-ES"/>
        </w:rPr>
        <w:t>4.730</w:t>
      </w:r>
    </w:p>
    <w:p w:rsidR="00012BBD" w:rsidRDefault="00DA5D6E">
      <w:pPr>
        <w:spacing w:before="6" w:line="289" w:lineRule="exact"/>
        <w:ind w:right="72" w:firstLine="144"/>
        <w:jc w:val="both"/>
        <w:textAlignment w:val="baseline"/>
        <w:rPr>
          <w:rFonts w:eastAsia="Times New Roman"/>
          <w:color w:val="000000"/>
          <w:spacing w:val="-4"/>
          <w:lang w:val="es-ES"/>
        </w:rPr>
      </w:pPr>
      <w:r>
        <w:rPr>
          <w:rFonts w:eastAsia="Times New Roman"/>
          <w:color w:val="000000"/>
          <w:spacing w:val="-4"/>
          <w:lang w:val="es-ES"/>
        </w:rPr>
        <w:t>Habiéndose aprobado inicialmente por el Ayuntamiento Pleno, en sesión ordinaria celebrada el día 23 de julio de 2024, la “ORDENANZA PROVISIONAL PARA LA MODIFICACIÓN DE LA FICHA NÚMERO 100 DEL CATÁLOGO DE PROTECCIÓN ARQUITECTÓNICA Y ETNOGRÁFICA, INCLUIDO DE</w:t>
      </w:r>
      <w:r>
        <w:rPr>
          <w:rFonts w:eastAsia="Times New Roman"/>
          <w:color w:val="000000"/>
          <w:spacing w:val="-4"/>
          <w:lang w:val="es-ES"/>
        </w:rPr>
        <w:t>NTRO DE LA MODIFICACIÓN PUNTUAL NÚMERO 5 DEL PLAN GENERAL DEL MUNICIPIO DE SANTA LUCÍA DE TIRAJANA”, en los términos que se inserta a continuación; y finalizado el plazo de información pública, sin que se hayan presentado reclamaciones ni alegaciones, la m</w:t>
      </w:r>
      <w:r>
        <w:rPr>
          <w:rFonts w:eastAsia="Times New Roman"/>
          <w:color w:val="000000"/>
          <w:spacing w:val="-4"/>
          <w:lang w:val="es-ES"/>
        </w:rPr>
        <w:t>isma ha quedado aprobada definitivamente sin necesidad de acuerdo plenario, de conformidad con lo dispuesto en el artículo 49 c) in fine de la Ley de Bases de Régimen Local, Ley 7/85, de 2 de abril, cuya entrada en vigor se producirá una vez efectuada su p</w:t>
      </w:r>
      <w:r>
        <w:rPr>
          <w:rFonts w:eastAsia="Times New Roman"/>
          <w:color w:val="000000"/>
          <w:spacing w:val="-4"/>
          <w:lang w:val="es-ES"/>
        </w:rPr>
        <w:t>ublicación íntegra de conformidad con lo establecido en el artículo 70.2 de la LRBRL, y transcurrido el plazo previsto por el artículo 65.2 de la Ley de Bases de Régimen Local, Ley 7/85, de 2 de abril.</w:t>
      </w:r>
    </w:p>
    <w:p w:rsidR="00012BBD" w:rsidRDefault="00DA5D6E">
      <w:pPr>
        <w:spacing w:before="240" w:line="289" w:lineRule="exact"/>
        <w:ind w:right="72" w:firstLine="144"/>
        <w:jc w:val="both"/>
        <w:textAlignment w:val="baseline"/>
        <w:rPr>
          <w:rFonts w:eastAsia="Times New Roman"/>
          <w:color w:val="000000"/>
          <w:lang w:val="es-ES"/>
        </w:rPr>
      </w:pPr>
      <w:r>
        <w:rPr>
          <w:rFonts w:eastAsia="Times New Roman"/>
          <w:color w:val="000000"/>
          <w:lang w:val="es-ES"/>
        </w:rPr>
        <w:t>Contra tal resolución podrán los interesados interpone</w:t>
      </w:r>
      <w:r>
        <w:rPr>
          <w:rFonts w:eastAsia="Times New Roman"/>
          <w:color w:val="000000"/>
          <w:lang w:val="es-ES"/>
        </w:rPr>
        <w:t>r Recurso Contencioso-Administrativo ante la Sala de lo Contencioso-Administrativo del Tribunal Superior de Justicia de Canarias en el plazo de DOS MESES contados a partir del día siguiente a la publicación de este edicto, de conformidad con el artículo 46</w:t>
      </w:r>
      <w:r>
        <w:rPr>
          <w:rFonts w:eastAsia="Times New Roman"/>
          <w:color w:val="000000"/>
          <w:lang w:val="es-ES"/>
        </w:rPr>
        <w:t xml:space="preserve"> de la Ley de la Jurisdicción Contencioso-Administrativa y artículo 112.3 de la Ley 39/2015, de 1 de octubre, del Procedimiento Administrativo Común de las Administraciones Públicas.</w:t>
      </w:r>
    </w:p>
    <w:p w:rsidR="00012BBD" w:rsidRDefault="00DA5D6E">
      <w:pPr>
        <w:spacing w:before="287" w:line="246" w:lineRule="exact"/>
        <w:ind w:left="144"/>
        <w:textAlignment w:val="baseline"/>
        <w:rPr>
          <w:rFonts w:eastAsia="Times New Roman"/>
          <w:color w:val="000000"/>
          <w:lang w:val="es-ES"/>
        </w:rPr>
      </w:pPr>
      <w:r>
        <w:rPr>
          <w:rFonts w:eastAsia="Times New Roman"/>
          <w:color w:val="000000"/>
          <w:lang w:val="es-ES"/>
        </w:rPr>
        <w:t>Todo ello sin perjuicio de que puedan interponer cualquier otro recurso q</w:t>
      </w:r>
      <w:r>
        <w:rPr>
          <w:rFonts w:eastAsia="Times New Roman"/>
          <w:color w:val="000000"/>
          <w:lang w:val="es-ES"/>
        </w:rPr>
        <w:t>ue estime procedente.</w:t>
      </w:r>
    </w:p>
    <w:p w:rsidR="00012BBD" w:rsidRDefault="00DA5D6E">
      <w:pPr>
        <w:spacing w:before="240" w:line="288" w:lineRule="exact"/>
        <w:ind w:right="72" w:firstLine="144"/>
        <w:jc w:val="both"/>
        <w:textAlignment w:val="baseline"/>
        <w:rPr>
          <w:rFonts w:eastAsia="Times New Roman"/>
          <w:color w:val="000000"/>
          <w:lang w:val="es-ES"/>
        </w:rPr>
      </w:pPr>
      <w:r>
        <w:rPr>
          <w:rFonts w:eastAsia="Times New Roman"/>
          <w:color w:val="000000"/>
          <w:lang w:val="es-ES"/>
        </w:rPr>
        <w:t>Por lo cual, se procede a la publicación de la normativa urbanística recogida en el documento aprobado, cuyo tenor literal es el siguiente:</w:t>
      </w:r>
    </w:p>
    <w:p w:rsidR="00012BBD" w:rsidRDefault="00DA5D6E">
      <w:pPr>
        <w:spacing w:before="246" w:line="289" w:lineRule="exact"/>
        <w:ind w:right="72" w:firstLine="144"/>
        <w:jc w:val="both"/>
        <w:textAlignment w:val="baseline"/>
        <w:rPr>
          <w:rFonts w:eastAsia="Times New Roman"/>
          <w:color w:val="000000"/>
          <w:lang w:val="es-ES"/>
        </w:rPr>
      </w:pPr>
      <w:r>
        <w:rPr>
          <w:rFonts w:eastAsia="Times New Roman"/>
          <w:color w:val="000000"/>
          <w:lang w:val="es-ES"/>
        </w:rPr>
        <w:t>“ORDENANZA PROVISIONAL PARA LA MODIFICACIÓN DE LA FICHA NÚMERO 100 DEL CATÁLOGO DE PROTECCIÓN ARQUITECTÓNICA Y ETNOGRÁFICA, INCLUIDO DENTRO DE LA MODIFICACIÓN PUNTUAL NÚMERO 5 DEL PLAN GENERAL DEL MUNICIPIO DE SANTA LUCÍA DE TIRAJANA</w:t>
      </w:r>
    </w:p>
    <w:p w:rsidR="00012BBD" w:rsidRDefault="00DA5D6E">
      <w:pPr>
        <w:spacing w:before="282" w:line="246" w:lineRule="exact"/>
        <w:ind w:left="144"/>
        <w:textAlignment w:val="baseline"/>
        <w:rPr>
          <w:rFonts w:eastAsia="Times New Roman"/>
          <w:color w:val="000000"/>
          <w:spacing w:val="-4"/>
          <w:lang w:val="es-ES"/>
        </w:rPr>
      </w:pPr>
      <w:r>
        <w:rPr>
          <w:rFonts w:eastAsia="Times New Roman"/>
          <w:color w:val="000000"/>
          <w:spacing w:val="-4"/>
          <w:lang w:val="es-ES"/>
        </w:rPr>
        <w:t>II. NORMATIVA.</w:t>
      </w:r>
    </w:p>
    <w:p w:rsidR="00012BBD" w:rsidRDefault="00DA5D6E">
      <w:pPr>
        <w:spacing w:before="277" w:line="251" w:lineRule="exact"/>
        <w:ind w:left="144"/>
        <w:textAlignment w:val="baseline"/>
        <w:rPr>
          <w:rFonts w:eastAsia="Times New Roman"/>
          <w:color w:val="000000"/>
          <w:lang w:val="es-ES"/>
        </w:rPr>
      </w:pPr>
      <w:r>
        <w:rPr>
          <w:rFonts w:eastAsia="Times New Roman"/>
          <w:color w:val="000000"/>
          <w:lang w:val="es-ES"/>
        </w:rPr>
        <w:t xml:space="preserve">TÍTULO </w:t>
      </w:r>
      <w:r>
        <w:rPr>
          <w:rFonts w:eastAsia="Times New Roman"/>
          <w:color w:val="000000"/>
          <w:lang w:val="es-ES"/>
        </w:rPr>
        <w:t>PRELIMINAR.</w:t>
      </w:r>
    </w:p>
    <w:p w:rsidR="00012BBD" w:rsidRDefault="00DA5D6E">
      <w:pPr>
        <w:spacing w:before="286" w:line="246" w:lineRule="exact"/>
        <w:ind w:left="144"/>
        <w:textAlignment w:val="baseline"/>
        <w:rPr>
          <w:rFonts w:eastAsia="Times New Roman"/>
          <w:color w:val="000000"/>
          <w:lang w:val="es-ES"/>
        </w:rPr>
      </w:pPr>
      <w:r>
        <w:rPr>
          <w:rFonts w:eastAsia="Times New Roman"/>
          <w:color w:val="000000"/>
          <w:lang w:val="es-ES"/>
        </w:rPr>
        <w:t>Artículo 1. Objeto.</w:t>
      </w:r>
    </w:p>
    <w:p w:rsidR="00012BBD" w:rsidRDefault="00DA5D6E">
      <w:pPr>
        <w:spacing w:before="242" w:line="288" w:lineRule="exact"/>
        <w:ind w:right="72" w:firstLine="144"/>
        <w:jc w:val="both"/>
        <w:textAlignment w:val="baseline"/>
        <w:rPr>
          <w:rFonts w:eastAsia="Times New Roman"/>
          <w:color w:val="000000"/>
          <w:lang w:val="es-ES"/>
        </w:rPr>
      </w:pPr>
      <w:r>
        <w:rPr>
          <w:rFonts w:eastAsia="Times New Roman"/>
          <w:color w:val="000000"/>
          <w:lang w:val="es-ES"/>
        </w:rPr>
        <w:t>La presente Ordenanza Provisional Municipal tiene por objeto la modificación de la ficha número 100 del Catálogo de Protección Arquitectónica y Etnográfica incluido en la Modificación puntual número 5 del Plan General de Ord</w:t>
      </w:r>
      <w:r>
        <w:rPr>
          <w:rFonts w:eastAsia="Times New Roman"/>
          <w:color w:val="000000"/>
          <w:lang w:val="es-ES"/>
        </w:rPr>
        <w:t>enación del Municipio de Santa Lucía, para la Revisión y Actualización del Catálogo de Protección Arquitectónica y Etnográfica del Municipio de Santa Lucía, y las derivadas de la consideración del parámetro ocupación al 100% de las parcelas calificadas com</w:t>
      </w:r>
      <w:r>
        <w:rPr>
          <w:rFonts w:eastAsia="Times New Roman"/>
          <w:color w:val="000000"/>
          <w:lang w:val="es-ES"/>
        </w:rPr>
        <w:t>o equipamiento religioso en las que se ubican los elementos catalogados, determinación urbanística que se añade a los parámetros recogidos en el apartado “II.9. ORDENACION PORMENORIZADA DE LOS SISTEMAS LOCALES” del Plan Operativo del Plan General de Ordena</w:t>
      </w:r>
      <w:r>
        <w:rPr>
          <w:rFonts w:eastAsia="Times New Roman"/>
          <w:color w:val="000000"/>
          <w:lang w:val="es-ES"/>
        </w:rPr>
        <w:t>ción vigente.</w:t>
      </w:r>
    </w:p>
    <w:p w:rsidR="00012BBD" w:rsidRDefault="00012BBD">
      <w:pPr>
        <w:sectPr w:rsidR="00012BBD">
          <w:pgSz w:w="11904" w:h="16843"/>
          <w:pgMar w:top="1140" w:right="1051" w:bottom="567" w:left="1133" w:header="720" w:footer="720" w:gutter="0"/>
          <w:cols w:space="720"/>
        </w:sectPr>
      </w:pPr>
    </w:p>
    <w:p w:rsidR="00012BBD" w:rsidRDefault="00012BBD">
      <w:pPr>
        <w:tabs>
          <w:tab w:val="right" w:pos="9648"/>
        </w:tabs>
        <w:spacing w:before="153" w:after="192" w:line="171" w:lineRule="exact"/>
        <w:ind w:left="72"/>
        <w:textAlignment w:val="baseline"/>
        <w:rPr>
          <w:rFonts w:ascii="Arial" w:eastAsia="Arial" w:hAnsi="Arial"/>
          <w:b/>
          <w:color w:val="000000"/>
          <w:sz w:val="15"/>
          <w:lang w:val="es-ES"/>
        </w:rPr>
      </w:pPr>
      <w:r w:rsidRPr="00012BBD">
        <w:lastRenderedPageBreak/>
        <w:pict>
          <v:line id="_x0000_s1080" style="position:absolute;left:0;text-align:left;z-index:251631104;mso-position-horizontal-relative:page;mso-position-vertical-relative:page" from="54.25pt,58.1pt" to="540.3pt,58.1pt" strokecolor="#231f20" strokeweight=".95pt">
            <w10:wrap anchorx="page" anchory="page"/>
          </v:line>
        </w:pict>
      </w:r>
      <w:r w:rsidR="00DA5D6E">
        <w:rPr>
          <w:rFonts w:ascii="Arial" w:eastAsia="Arial" w:hAnsi="Arial"/>
          <w:b/>
          <w:color w:val="000000"/>
          <w:sz w:val="15"/>
          <w:lang w:val="es-ES"/>
        </w:rPr>
        <w:t>20116</w:t>
      </w:r>
      <w:r w:rsidR="00DA5D6E">
        <w:rPr>
          <w:rFonts w:ascii="Arial" w:eastAsia="Arial" w:hAnsi="Arial"/>
          <w:b/>
          <w:color w:val="000000"/>
          <w:sz w:val="15"/>
          <w:lang w:val="es-ES"/>
        </w:rPr>
        <w:tab/>
        <w:t>Boletín Oficial de la Provincia de Las Palmas. Número 138, miércoles 13 de noviembre de 2024</w:t>
      </w:r>
    </w:p>
    <w:p w:rsidR="00012BBD" w:rsidRDefault="00012BBD">
      <w:pPr>
        <w:spacing w:before="419" w:line="252" w:lineRule="exact"/>
        <w:ind w:left="216"/>
        <w:textAlignment w:val="baseline"/>
        <w:rPr>
          <w:rFonts w:eastAsia="Times New Roman"/>
          <w:color w:val="000000"/>
          <w:lang w:val="es-ES"/>
        </w:rPr>
      </w:pPr>
      <w:r w:rsidRPr="00012BBD">
        <w:pict>
          <v:line id="_x0000_s1079" style="position:absolute;left:0;text-align:left;z-index:251632128;mso-position-horizontal-relative:page;mso-position-vertical-relative:page" from="54.25pt,83.5pt" to="540.3pt,83.5pt" strokecolor="#231f20" strokeweight=".95pt">
            <w10:wrap anchorx="page" anchory="page"/>
          </v:line>
        </w:pict>
      </w:r>
      <w:r w:rsidR="00DA5D6E">
        <w:rPr>
          <w:rFonts w:eastAsia="Times New Roman"/>
          <w:color w:val="000000"/>
          <w:lang w:val="es-ES"/>
        </w:rPr>
        <w:t>Artículo 2. Ámbito de aplicación.</w:t>
      </w:r>
    </w:p>
    <w:p w:rsidR="00012BBD" w:rsidRDefault="00DA5D6E">
      <w:pPr>
        <w:spacing w:before="240" w:line="269" w:lineRule="exact"/>
        <w:ind w:left="72" w:firstLine="144"/>
        <w:jc w:val="both"/>
        <w:textAlignment w:val="baseline"/>
        <w:rPr>
          <w:rFonts w:eastAsia="Times New Roman"/>
          <w:color w:val="000000"/>
          <w:lang w:val="es-ES"/>
        </w:rPr>
      </w:pPr>
      <w:r>
        <w:rPr>
          <w:rFonts w:eastAsia="Times New Roman"/>
          <w:color w:val="000000"/>
          <w:lang w:val="es-ES"/>
        </w:rPr>
        <w:t>El ámbito de aplicación de las presente Ordenanza Provisional Municipal es el conjunto edificado compuesto por la Iglesia de Santa Lucia y los salones parroquiales anexos traseros, y las parcelas calificadas como equipamiento religioso en las que se ubican</w:t>
      </w:r>
      <w:r>
        <w:rPr>
          <w:rFonts w:eastAsia="Times New Roman"/>
          <w:color w:val="000000"/>
          <w:lang w:val="es-ES"/>
        </w:rPr>
        <w:t xml:space="preserve"> los elementos catalogados.</w:t>
      </w:r>
    </w:p>
    <w:p w:rsidR="00012BBD" w:rsidRDefault="00DA5D6E">
      <w:pPr>
        <w:spacing w:before="261" w:line="247" w:lineRule="exact"/>
        <w:ind w:left="216"/>
        <w:textAlignment w:val="baseline"/>
        <w:rPr>
          <w:rFonts w:eastAsia="Times New Roman"/>
          <w:color w:val="000000"/>
          <w:lang w:val="es-ES"/>
        </w:rPr>
      </w:pPr>
      <w:r>
        <w:rPr>
          <w:rFonts w:eastAsia="Times New Roman"/>
          <w:color w:val="000000"/>
          <w:lang w:val="es-ES"/>
        </w:rPr>
        <w:t>Artículo 3. Marco Legal.</w:t>
      </w:r>
    </w:p>
    <w:p w:rsidR="00012BBD" w:rsidRDefault="00DA5D6E">
      <w:pPr>
        <w:spacing w:before="240" w:line="270" w:lineRule="exact"/>
        <w:ind w:left="72" w:firstLine="144"/>
        <w:jc w:val="both"/>
        <w:textAlignment w:val="baseline"/>
        <w:rPr>
          <w:rFonts w:eastAsia="Times New Roman"/>
          <w:color w:val="000000"/>
          <w:spacing w:val="-2"/>
          <w:lang w:val="es-ES"/>
        </w:rPr>
      </w:pPr>
      <w:r>
        <w:rPr>
          <w:rFonts w:eastAsia="Times New Roman"/>
          <w:color w:val="000000"/>
          <w:spacing w:val="-2"/>
          <w:lang w:val="es-ES"/>
        </w:rPr>
        <w:t>La presente Ordenanza Provisional Municipal se redacta conforme a la Ley 4/2017, de 13 de julio, del Suelo y de los Espacios Naturales Protegidos de Canarias, y acorde con el artículo 154 que le ampara para modificar la ordenación urbanística del planeamie</w:t>
      </w:r>
      <w:r>
        <w:rPr>
          <w:rFonts w:eastAsia="Times New Roman"/>
          <w:color w:val="000000"/>
          <w:spacing w:val="-2"/>
          <w:lang w:val="es-ES"/>
        </w:rPr>
        <w:t>nto general vigente con la limitación de no poder reclasificar suelo, y ante una situación de extraordinaria y urgente necesidad pública o de interés social, de carácter sobrevenido.</w:t>
      </w:r>
    </w:p>
    <w:p w:rsidR="00012BBD" w:rsidRDefault="00DA5D6E">
      <w:pPr>
        <w:spacing w:before="262" w:line="247" w:lineRule="exact"/>
        <w:ind w:left="216"/>
        <w:textAlignment w:val="baseline"/>
        <w:rPr>
          <w:rFonts w:eastAsia="Times New Roman"/>
          <w:color w:val="000000"/>
          <w:lang w:val="es-ES"/>
        </w:rPr>
      </w:pPr>
      <w:r>
        <w:rPr>
          <w:rFonts w:eastAsia="Times New Roman"/>
          <w:color w:val="000000"/>
          <w:lang w:val="es-ES"/>
        </w:rPr>
        <w:t>Artículo 4. Efectos, Aprobación, y Vigencia.</w:t>
      </w:r>
    </w:p>
    <w:p w:rsidR="00012BBD" w:rsidRDefault="00DA5D6E">
      <w:pPr>
        <w:numPr>
          <w:ilvl w:val="0"/>
          <w:numId w:val="1"/>
        </w:numPr>
        <w:tabs>
          <w:tab w:val="clear" w:pos="216"/>
          <w:tab w:val="left" w:pos="432"/>
        </w:tabs>
        <w:spacing w:before="240" w:line="270" w:lineRule="exact"/>
        <w:ind w:left="72" w:firstLine="144"/>
        <w:jc w:val="both"/>
        <w:textAlignment w:val="baseline"/>
        <w:rPr>
          <w:rFonts w:eastAsia="Times New Roman"/>
          <w:color w:val="000000"/>
          <w:lang w:val="es-ES"/>
        </w:rPr>
      </w:pPr>
      <w:r>
        <w:rPr>
          <w:rFonts w:eastAsia="Times New Roman"/>
          <w:color w:val="000000"/>
          <w:lang w:val="es-ES"/>
        </w:rPr>
        <w:t>La presente Ordenanza Provis</w:t>
      </w:r>
      <w:r>
        <w:rPr>
          <w:rFonts w:eastAsia="Times New Roman"/>
          <w:color w:val="000000"/>
          <w:lang w:val="es-ES"/>
        </w:rPr>
        <w:t>ional Municipal, como instrumento urbanístico complementario, tiene los mismos efectos que el planeamiento urbanístico general con respecto a las construcciones, edificaciones y usos a los que afecte en su ámbito de aplicación, de acuerdo con lo establecid</w:t>
      </w:r>
      <w:r>
        <w:rPr>
          <w:rFonts w:eastAsia="Times New Roman"/>
          <w:color w:val="000000"/>
          <w:lang w:val="es-ES"/>
        </w:rPr>
        <w:t>o en el apartado 1 del artículo 154 de la Ley 4/2017, de 13 de julio, del Suelo y de los Espacios Naturales Protegidos de Canarias.</w:t>
      </w:r>
    </w:p>
    <w:p w:rsidR="00012BBD" w:rsidRDefault="00DA5D6E">
      <w:pPr>
        <w:numPr>
          <w:ilvl w:val="0"/>
          <w:numId w:val="1"/>
        </w:numPr>
        <w:tabs>
          <w:tab w:val="clear" w:pos="216"/>
          <w:tab w:val="left" w:pos="432"/>
        </w:tabs>
        <w:spacing w:before="240" w:line="269" w:lineRule="exact"/>
        <w:ind w:left="72" w:firstLine="144"/>
        <w:jc w:val="both"/>
        <w:textAlignment w:val="baseline"/>
        <w:rPr>
          <w:rFonts w:eastAsia="Times New Roman"/>
          <w:color w:val="000000"/>
          <w:lang w:val="es-ES"/>
        </w:rPr>
      </w:pPr>
      <w:r>
        <w:rPr>
          <w:rFonts w:eastAsia="Times New Roman"/>
          <w:color w:val="000000"/>
          <w:lang w:val="es-ES"/>
        </w:rPr>
        <w:t xml:space="preserve">La Ordenanza Provisional Municipal se aprobará de conformidad con el 153.4 de la Ley 4/2017, de 13 de julio, del Suelo y de </w:t>
      </w:r>
      <w:r>
        <w:rPr>
          <w:rFonts w:eastAsia="Times New Roman"/>
          <w:color w:val="000000"/>
          <w:lang w:val="es-ES"/>
        </w:rPr>
        <w:t>los Espacios Naturales Protegidos de Canarias, por el procedimiento establecido en la legislación de régimen local.</w:t>
      </w:r>
    </w:p>
    <w:p w:rsidR="00012BBD" w:rsidRDefault="00DA5D6E">
      <w:pPr>
        <w:numPr>
          <w:ilvl w:val="0"/>
          <w:numId w:val="1"/>
        </w:numPr>
        <w:tabs>
          <w:tab w:val="clear" w:pos="216"/>
          <w:tab w:val="left" w:pos="432"/>
        </w:tabs>
        <w:spacing w:before="238" w:line="271" w:lineRule="exact"/>
        <w:ind w:left="72" w:firstLine="144"/>
        <w:jc w:val="both"/>
        <w:textAlignment w:val="baseline"/>
        <w:rPr>
          <w:rFonts w:eastAsia="Times New Roman"/>
          <w:color w:val="000000"/>
          <w:spacing w:val="-4"/>
          <w:lang w:val="es-ES"/>
        </w:rPr>
      </w:pPr>
      <w:r>
        <w:rPr>
          <w:rFonts w:eastAsia="Times New Roman"/>
          <w:color w:val="000000"/>
          <w:spacing w:val="-4"/>
          <w:lang w:val="es-ES"/>
        </w:rPr>
        <w:t xml:space="preserve">El acuerdo municipal de aprobación, acompañado del texto íntegro de las ordenanzas, deberá comunicarse al Cabildo Insular correspondiente y </w:t>
      </w:r>
      <w:r>
        <w:rPr>
          <w:rFonts w:eastAsia="Times New Roman"/>
          <w:color w:val="000000"/>
          <w:spacing w:val="-4"/>
          <w:lang w:val="es-ES"/>
        </w:rPr>
        <w:t>a la Consejería competente en materia de ordenación territorial y urbanística, con carácter previo a su publicación.</w:t>
      </w:r>
    </w:p>
    <w:p w:rsidR="00012BBD" w:rsidRDefault="00DA5D6E">
      <w:pPr>
        <w:numPr>
          <w:ilvl w:val="0"/>
          <w:numId w:val="1"/>
        </w:numPr>
        <w:tabs>
          <w:tab w:val="clear" w:pos="216"/>
          <w:tab w:val="left" w:pos="432"/>
        </w:tabs>
        <w:spacing w:before="242" w:line="268" w:lineRule="exact"/>
        <w:ind w:left="72" w:firstLine="144"/>
        <w:jc w:val="both"/>
        <w:textAlignment w:val="baseline"/>
        <w:rPr>
          <w:rFonts w:eastAsia="Times New Roman"/>
          <w:color w:val="000000"/>
          <w:lang w:val="es-ES"/>
        </w:rPr>
      </w:pPr>
      <w:r>
        <w:rPr>
          <w:rFonts w:eastAsia="Times New Roman"/>
          <w:color w:val="000000"/>
          <w:lang w:val="es-ES"/>
        </w:rPr>
        <w:t>La Ordenanza Provisional Municipal, de conformidad con el 153.3 de la Ley 4/2017, de 13 de julio, del Suelo y de los Espacios Naturales Pro</w:t>
      </w:r>
      <w:r>
        <w:rPr>
          <w:rFonts w:eastAsia="Times New Roman"/>
          <w:color w:val="000000"/>
          <w:lang w:val="es-ES"/>
        </w:rPr>
        <w:t>tegidos de Canarias, tendrán vigencia hasta tanto se adapten los instrumentos de ordenación modificados por las mismas.</w:t>
      </w:r>
    </w:p>
    <w:p w:rsidR="00012BBD" w:rsidRDefault="00DA5D6E">
      <w:pPr>
        <w:spacing w:before="262" w:line="247" w:lineRule="exact"/>
        <w:ind w:left="216"/>
        <w:textAlignment w:val="baseline"/>
        <w:rPr>
          <w:rFonts w:eastAsia="Times New Roman"/>
          <w:color w:val="000000"/>
          <w:lang w:val="es-ES"/>
        </w:rPr>
      </w:pPr>
      <w:r>
        <w:rPr>
          <w:rFonts w:eastAsia="Times New Roman"/>
          <w:color w:val="000000"/>
          <w:lang w:val="es-ES"/>
        </w:rPr>
        <w:t>Artículo 5. Contenido Documental.</w:t>
      </w:r>
    </w:p>
    <w:p w:rsidR="00012BBD" w:rsidRDefault="00DA5D6E">
      <w:pPr>
        <w:spacing w:before="262" w:line="247" w:lineRule="exact"/>
        <w:ind w:left="216"/>
        <w:textAlignment w:val="baseline"/>
        <w:rPr>
          <w:rFonts w:eastAsia="Times New Roman"/>
          <w:color w:val="000000"/>
          <w:lang w:val="es-ES"/>
        </w:rPr>
      </w:pPr>
      <w:r>
        <w:rPr>
          <w:rFonts w:eastAsia="Times New Roman"/>
          <w:color w:val="000000"/>
          <w:lang w:val="es-ES"/>
        </w:rPr>
        <w:t>La presente Ordenanza Provisional Municipal se compone de los siguientes documentos:</w:t>
      </w:r>
    </w:p>
    <w:p w:rsidR="00012BBD" w:rsidRDefault="00DA5D6E">
      <w:pPr>
        <w:numPr>
          <w:ilvl w:val="0"/>
          <w:numId w:val="2"/>
        </w:numPr>
        <w:tabs>
          <w:tab w:val="clear" w:pos="216"/>
          <w:tab w:val="left" w:pos="432"/>
        </w:tabs>
        <w:spacing w:before="238" w:line="271" w:lineRule="exact"/>
        <w:ind w:left="72" w:firstLine="144"/>
        <w:jc w:val="both"/>
        <w:textAlignment w:val="baseline"/>
        <w:rPr>
          <w:rFonts w:eastAsia="Times New Roman"/>
          <w:color w:val="000000"/>
          <w:lang w:val="es-ES"/>
        </w:rPr>
      </w:pPr>
      <w:r>
        <w:rPr>
          <w:rFonts w:eastAsia="Times New Roman"/>
          <w:color w:val="000000"/>
          <w:lang w:val="es-ES"/>
        </w:rPr>
        <w:t>Memoria. Documento que define el objeto de la Ordenanza, sus antecedentes, la no necesidad de evaluación ambiental, la justificación de la conveniencia y oportunidad de la misma, así como su integración de las políticas de igualdad de género y de la perspe</w:t>
      </w:r>
      <w:r>
        <w:rPr>
          <w:rFonts w:eastAsia="Times New Roman"/>
          <w:color w:val="000000"/>
          <w:lang w:val="es-ES"/>
        </w:rPr>
        <w:t>ctiva de cambio climático.</w:t>
      </w:r>
    </w:p>
    <w:p w:rsidR="00012BBD" w:rsidRDefault="00DA5D6E">
      <w:pPr>
        <w:numPr>
          <w:ilvl w:val="0"/>
          <w:numId w:val="2"/>
        </w:numPr>
        <w:tabs>
          <w:tab w:val="clear" w:pos="216"/>
          <w:tab w:val="left" w:pos="432"/>
        </w:tabs>
        <w:spacing w:before="240" w:line="269" w:lineRule="exact"/>
        <w:ind w:left="72" w:firstLine="144"/>
        <w:jc w:val="both"/>
        <w:textAlignment w:val="baseline"/>
        <w:rPr>
          <w:rFonts w:eastAsia="Times New Roman"/>
          <w:color w:val="000000"/>
          <w:lang w:val="es-ES"/>
        </w:rPr>
      </w:pPr>
      <w:r>
        <w:rPr>
          <w:rFonts w:eastAsia="Times New Roman"/>
          <w:color w:val="000000"/>
          <w:lang w:val="es-ES"/>
        </w:rPr>
        <w:t>Normativa. Documento donde se recogen las condiciones particulares relativas a la edificación y elementos incluidos en el Catálogo de Protección Arquitectónica y Etnográfica.</w:t>
      </w:r>
    </w:p>
    <w:p w:rsidR="00012BBD" w:rsidRDefault="00DA5D6E">
      <w:pPr>
        <w:numPr>
          <w:ilvl w:val="0"/>
          <w:numId w:val="2"/>
        </w:numPr>
        <w:tabs>
          <w:tab w:val="clear" w:pos="216"/>
          <w:tab w:val="left" w:pos="432"/>
        </w:tabs>
        <w:spacing w:before="239" w:line="269" w:lineRule="exact"/>
        <w:ind w:left="72" w:firstLine="144"/>
        <w:jc w:val="both"/>
        <w:textAlignment w:val="baseline"/>
        <w:rPr>
          <w:rFonts w:eastAsia="Times New Roman"/>
          <w:color w:val="000000"/>
          <w:lang w:val="es-ES"/>
        </w:rPr>
      </w:pPr>
      <w:r>
        <w:rPr>
          <w:rFonts w:eastAsia="Times New Roman"/>
          <w:color w:val="000000"/>
          <w:lang w:val="es-ES"/>
        </w:rPr>
        <w:t>Ficha número 100R que recoge la revisión de la ficha correspondiente a la Iglesia de Santa Lucia del Catálogo de Protección Arquitectónica y Etnográfica recogido en el Plan General vigente.</w:t>
      </w:r>
    </w:p>
    <w:p w:rsidR="00012BBD" w:rsidRDefault="00DA5D6E">
      <w:pPr>
        <w:spacing w:before="5" w:line="509" w:lineRule="exact"/>
        <w:ind w:left="216" w:right="2088"/>
        <w:textAlignment w:val="baseline"/>
        <w:rPr>
          <w:rFonts w:eastAsia="Times New Roman"/>
          <w:color w:val="000000"/>
          <w:spacing w:val="-2"/>
          <w:lang w:val="es-ES"/>
        </w:rPr>
      </w:pPr>
      <w:r>
        <w:rPr>
          <w:rFonts w:eastAsia="Times New Roman"/>
          <w:color w:val="000000"/>
          <w:spacing w:val="-2"/>
          <w:lang w:val="es-ES"/>
        </w:rPr>
        <w:t>TÍTULO I. ORDENACION PORMENORIZADA DE LOS SISTEMAS LOCALES Artícul</w:t>
      </w:r>
      <w:r>
        <w:rPr>
          <w:rFonts w:eastAsia="Times New Roman"/>
          <w:color w:val="000000"/>
          <w:spacing w:val="-2"/>
          <w:lang w:val="es-ES"/>
        </w:rPr>
        <w:t>o. 6. Parámetros Edificatorios de los Equipamientos y Dotaciones.</w:t>
      </w:r>
    </w:p>
    <w:p w:rsidR="00012BBD" w:rsidRDefault="00DA5D6E">
      <w:pPr>
        <w:spacing w:before="239" w:line="268" w:lineRule="exact"/>
        <w:ind w:left="72" w:firstLine="144"/>
        <w:jc w:val="both"/>
        <w:textAlignment w:val="baseline"/>
        <w:rPr>
          <w:rFonts w:eastAsia="Times New Roman"/>
          <w:color w:val="000000"/>
          <w:lang w:val="es-ES"/>
        </w:rPr>
      </w:pPr>
      <w:r>
        <w:rPr>
          <w:rFonts w:eastAsia="Times New Roman"/>
          <w:color w:val="000000"/>
          <w:lang w:val="es-ES"/>
        </w:rPr>
        <w:t>Los parámetros edificatorios referidos a los Equipamientos y Dotaciones se determinan en el artículo 285 del vigente Plan General de Ordenación de Santa Lucia para los usos en el establecido</w:t>
      </w:r>
      <w:r>
        <w:rPr>
          <w:rFonts w:eastAsia="Times New Roman"/>
          <w:color w:val="000000"/>
          <w:lang w:val="es-ES"/>
        </w:rPr>
        <w:t>s, añadiéndose el correspondiente especificado en el artículo 7 de la presente Normativa.</w:t>
      </w:r>
    </w:p>
    <w:p w:rsidR="00012BBD" w:rsidRDefault="00012BBD">
      <w:pPr>
        <w:sectPr w:rsidR="00012BBD">
          <w:pgSz w:w="11904" w:h="16843"/>
          <w:pgMar w:top="1140" w:right="1099" w:bottom="567" w:left="1085" w:header="720" w:footer="720" w:gutter="0"/>
          <w:cols w:space="720"/>
        </w:sectPr>
      </w:pPr>
    </w:p>
    <w:p w:rsidR="00012BBD" w:rsidRDefault="00012BBD">
      <w:pPr>
        <w:tabs>
          <w:tab w:val="right" w:pos="9648"/>
        </w:tabs>
        <w:spacing w:before="153" w:after="192" w:line="171" w:lineRule="exact"/>
        <w:textAlignment w:val="baseline"/>
        <w:rPr>
          <w:rFonts w:ascii="Arial" w:eastAsia="Arial" w:hAnsi="Arial"/>
          <w:b/>
          <w:color w:val="000000"/>
          <w:sz w:val="15"/>
          <w:lang w:val="es-ES"/>
        </w:rPr>
      </w:pPr>
      <w:r w:rsidRPr="00012BBD">
        <w:lastRenderedPageBreak/>
        <w:pict>
          <v:line id="_x0000_s1078" style="position:absolute;z-index:251633152;mso-position-horizontal-relative:page;mso-position-vertical-relative:page" from="54.75pt,58.1pt" to="540.8pt,58.1pt" strokecolor="#231f20" strokeweight=".95pt">
            <w10:wrap anchorx="page" anchory="page"/>
          </v:line>
        </w:pict>
      </w:r>
      <w:r w:rsidR="00DA5D6E">
        <w:rPr>
          <w:rFonts w:ascii="Arial" w:eastAsia="Arial" w:hAnsi="Arial"/>
          <w:b/>
          <w:color w:val="000000"/>
          <w:sz w:val="15"/>
          <w:lang w:val="es-ES"/>
        </w:rPr>
        <w:t>Boletín Oficial de la Provincia de Las Palmas. Número 138, miércoles 13 de noviembre de 2024</w:t>
      </w:r>
      <w:r w:rsidR="00DA5D6E">
        <w:rPr>
          <w:rFonts w:ascii="Arial" w:eastAsia="Arial" w:hAnsi="Arial"/>
          <w:b/>
          <w:color w:val="000000"/>
          <w:sz w:val="15"/>
          <w:lang w:val="es-ES"/>
        </w:rPr>
        <w:tab/>
        <w:t>20117</w:t>
      </w:r>
    </w:p>
    <w:p w:rsidR="00012BBD" w:rsidRDefault="00012BBD">
      <w:pPr>
        <w:spacing w:before="424" w:line="247" w:lineRule="exact"/>
        <w:ind w:left="216"/>
        <w:textAlignment w:val="baseline"/>
        <w:rPr>
          <w:rFonts w:eastAsia="Times New Roman"/>
          <w:color w:val="000000"/>
          <w:lang w:val="es-ES"/>
        </w:rPr>
      </w:pPr>
      <w:r w:rsidRPr="00012BBD">
        <w:pict>
          <v:line id="_x0000_s1077" style="position:absolute;left:0;text-align:left;z-index:251634176;mso-position-horizontal-relative:page;mso-position-vertical-relative:page" from="54.75pt,83.5pt" to="540.8pt,83.5pt" strokecolor="#231f20" strokeweight=".95pt">
            <w10:wrap anchorx="page" anchory="page"/>
          </v:line>
        </w:pict>
      </w:r>
      <w:r w:rsidR="00DA5D6E">
        <w:rPr>
          <w:rFonts w:eastAsia="Times New Roman"/>
          <w:color w:val="000000"/>
          <w:lang w:val="es-ES"/>
        </w:rPr>
        <w:t>Artículo 7. Determinaciones de Ocupación añadidos.</w:t>
      </w:r>
    </w:p>
    <w:p w:rsidR="00012BBD" w:rsidRDefault="00DA5D6E">
      <w:pPr>
        <w:numPr>
          <w:ilvl w:val="0"/>
          <w:numId w:val="3"/>
        </w:numPr>
        <w:tabs>
          <w:tab w:val="clear" w:pos="216"/>
          <w:tab w:val="left" w:pos="432"/>
        </w:tabs>
        <w:spacing w:before="240" w:line="264" w:lineRule="exact"/>
        <w:ind w:left="0" w:firstLine="216"/>
        <w:jc w:val="both"/>
        <w:textAlignment w:val="baseline"/>
        <w:rPr>
          <w:rFonts w:eastAsia="Times New Roman"/>
          <w:color w:val="000000"/>
          <w:lang w:val="es-ES"/>
        </w:rPr>
      </w:pPr>
      <w:r>
        <w:rPr>
          <w:rFonts w:eastAsia="Times New Roman"/>
          <w:color w:val="000000"/>
          <w:lang w:val="es-ES"/>
        </w:rPr>
        <w:t>El parámetro edificatorio vinculado al uso de equipamiento religioso de aquellas parcelas sobre las que se ubican elementos incluidos en el Catálogo de Protección Arquitectónica y Etnográfica vigente, y relativo a la ocupación será del 100%.</w:t>
      </w:r>
    </w:p>
    <w:p w:rsidR="00012BBD" w:rsidRDefault="00DA5D6E">
      <w:pPr>
        <w:numPr>
          <w:ilvl w:val="0"/>
          <w:numId w:val="3"/>
        </w:numPr>
        <w:tabs>
          <w:tab w:val="clear" w:pos="216"/>
          <w:tab w:val="left" w:pos="432"/>
        </w:tabs>
        <w:spacing w:before="242" w:line="265" w:lineRule="exact"/>
        <w:ind w:left="0" w:firstLine="216"/>
        <w:jc w:val="both"/>
        <w:textAlignment w:val="baseline"/>
        <w:rPr>
          <w:rFonts w:eastAsia="Times New Roman"/>
          <w:color w:val="000000"/>
          <w:spacing w:val="-3"/>
          <w:lang w:val="es-ES"/>
        </w:rPr>
      </w:pPr>
      <w:r>
        <w:rPr>
          <w:rFonts w:eastAsia="Times New Roman"/>
          <w:color w:val="000000"/>
          <w:spacing w:val="-3"/>
          <w:lang w:val="es-ES"/>
        </w:rPr>
        <w:t>Será de aplicación en aquellas en las parcelas calificadas como equipamiento religioso en las que se ubican las edificaciones catalogadas y, aquellas edificaciones anexas vinculadas al elemento catalogado ubicadas en las mismas, en las que se realicen inte</w:t>
      </w:r>
      <w:r>
        <w:rPr>
          <w:rFonts w:eastAsia="Times New Roman"/>
          <w:color w:val="000000"/>
          <w:spacing w:val="-3"/>
          <w:lang w:val="es-ES"/>
        </w:rPr>
        <w:t>rvenciones y obras, conforme a establecido en la Modificación puntual número 5 del Plan General de Ordenación del Municipio de Santa Lucía, para la Revisión y Actualización del Catálogo de Protección Arquitectónica y Etnográfica del municipio de Santa Lucí</w:t>
      </w:r>
      <w:r>
        <w:rPr>
          <w:rFonts w:eastAsia="Times New Roman"/>
          <w:color w:val="000000"/>
          <w:spacing w:val="-3"/>
          <w:lang w:val="es-ES"/>
        </w:rPr>
        <w:t>a, y sus determinaciones al respecto en los referidos capítulos de la Conservación de los Edificios y su Estado de Ruina y de las Intervenciones y Obras en los Elementos Catalogados, y en el marco de la Ley 11/2019, de 25 de abril, de Patrimonio Cultural d</w:t>
      </w:r>
      <w:r>
        <w:rPr>
          <w:rFonts w:eastAsia="Times New Roman"/>
          <w:color w:val="000000"/>
          <w:spacing w:val="-3"/>
          <w:lang w:val="es-ES"/>
        </w:rPr>
        <w:t>e Canarias en cuanto al artículo 11. Tipos de Intervención.</w:t>
      </w:r>
    </w:p>
    <w:p w:rsidR="00012BBD" w:rsidRDefault="00DA5D6E">
      <w:pPr>
        <w:spacing w:line="480" w:lineRule="exact"/>
        <w:ind w:left="216"/>
        <w:textAlignment w:val="baseline"/>
        <w:rPr>
          <w:rFonts w:eastAsia="Times New Roman"/>
          <w:color w:val="000000"/>
          <w:lang w:val="es-ES"/>
        </w:rPr>
      </w:pPr>
      <w:r>
        <w:rPr>
          <w:rFonts w:eastAsia="Times New Roman"/>
          <w:color w:val="000000"/>
          <w:lang w:val="es-ES"/>
        </w:rPr>
        <w:t xml:space="preserve">DISPOSICIONES ADICIONALES </w:t>
      </w:r>
      <w:r>
        <w:rPr>
          <w:rFonts w:eastAsia="Times New Roman"/>
          <w:color w:val="000000"/>
          <w:lang w:val="es-ES"/>
        </w:rPr>
        <w:br/>
        <w:t>Primera.</w:t>
      </w:r>
    </w:p>
    <w:p w:rsidR="00012BBD" w:rsidRDefault="00DA5D6E">
      <w:pPr>
        <w:spacing w:before="172" w:line="265" w:lineRule="exact"/>
        <w:ind w:firstLine="216"/>
        <w:jc w:val="both"/>
        <w:textAlignment w:val="baseline"/>
        <w:rPr>
          <w:rFonts w:eastAsia="Times New Roman"/>
          <w:color w:val="000000"/>
          <w:lang w:val="es-ES"/>
        </w:rPr>
      </w:pPr>
      <w:r>
        <w:rPr>
          <w:rFonts w:eastAsia="Times New Roman"/>
          <w:color w:val="000000"/>
          <w:lang w:val="es-ES"/>
        </w:rPr>
        <w:t>La Modificación puntual número 5 del Plan General de Ordenación del Municipio de Santa Lucía, para la Revisión y Actualización del Catálogo de Protección Arquitectónica y Etnográfica del municipio de Santa Lucía continúa vigente en todos sus contenidos ref</w:t>
      </w:r>
      <w:r>
        <w:rPr>
          <w:rFonts w:eastAsia="Times New Roman"/>
          <w:color w:val="000000"/>
          <w:lang w:val="es-ES"/>
        </w:rPr>
        <w:t>eridos a Memoria, Normativa, Planos y Fichero del Catálogo de Protección Arquitectónica y Etnográfico, con excepción de la ficha 100R especificada en artículo 5.III de la presente Normativa.</w:t>
      </w:r>
    </w:p>
    <w:p w:rsidR="00012BBD" w:rsidRDefault="00DA5D6E">
      <w:pPr>
        <w:spacing w:before="257" w:line="247" w:lineRule="exact"/>
        <w:ind w:left="216"/>
        <w:textAlignment w:val="baseline"/>
        <w:rPr>
          <w:rFonts w:eastAsia="Times New Roman"/>
          <w:color w:val="000000"/>
          <w:spacing w:val="-2"/>
          <w:lang w:val="es-ES"/>
        </w:rPr>
      </w:pPr>
      <w:r>
        <w:rPr>
          <w:rFonts w:eastAsia="Times New Roman"/>
          <w:color w:val="000000"/>
          <w:spacing w:val="-2"/>
          <w:lang w:val="es-ES"/>
        </w:rPr>
        <w:t>Segunda.</w:t>
      </w:r>
    </w:p>
    <w:p w:rsidR="00012BBD" w:rsidRDefault="00DA5D6E">
      <w:pPr>
        <w:spacing w:before="239" w:line="266" w:lineRule="exact"/>
        <w:ind w:firstLine="216"/>
        <w:jc w:val="both"/>
        <w:textAlignment w:val="baseline"/>
        <w:rPr>
          <w:rFonts w:eastAsia="Times New Roman"/>
          <w:color w:val="000000"/>
          <w:lang w:val="es-ES"/>
        </w:rPr>
      </w:pPr>
      <w:r>
        <w:rPr>
          <w:rFonts w:eastAsia="Times New Roman"/>
          <w:color w:val="000000"/>
          <w:lang w:val="es-ES"/>
        </w:rPr>
        <w:t>Las determinaciones de Ordenación Pormenorizada de los S</w:t>
      </w:r>
      <w:r>
        <w:rPr>
          <w:rFonts w:eastAsia="Times New Roman"/>
          <w:color w:val="000000"/>
          <w:lang w:val="es-ES"/>
        </w:rPr>
        <w:t>istemas Locales establecidas en el artículo 285 del Plan Operativo del vigente Plan General de Ordenación del Municipio de Santa Lucía continúan vigentes con el añadido de las determinaciones establecidas en el precedente artículo 7.</w:t>
      </w:r>
    </w:p>
    <w:p w:rsidR="00012BBD" w:rsidRDefault="00DA5D6E">
      <w:pPr>
        <w:spacing w:before="252" w:line="247" w:lineRule="exact"/>
        <w:ind w:left="216"/>
        <w:textAlignment w:val="baseline"/>
        <w:rPr>
          <w:rFonts w:eastAsia="Times New Roman"/>
          <w:color w:val="000000"/>
          <w:spacing w:val="-3"/>
          <w:lang w:val="es-ES"/>
        </w:rPr>
      </w:pPr>
      <w:r>
        <w:rPr>
          <w:rFonts w:eastAsia="Times New Roman"/>
          <w:color w:val="000000"/>
          <w:spacing w:val="-3"/>
          <w:lang w:val="es-ES"/>
        </w:rPr>
        <w:t>Tercera.</w:t>
      </w:r>
    </w:p>
    <w:p w:rsidR="00012BBD" w:rsidRDefault="00DA5D6E">
      <w:pPr>
        <w:spacing w:before="172" w:line="266" w:lineRule="exact"/>
        <w:ind w:firstLine="216"/>
        <w:jc w:val="both"/>
        <w:textAlignment w:val="baseline"/>
        <w:rPr>
          <w:rFonts w:eastAsia="Times New Roman"/>
          <w:color w:val="000000"/>
          <w:spacing w:val="-3"/>
          <w:lang w:val="es-ES"/>
        </w:rPr>
      </w:pPr>
      <w:r>
        <w:rPr>
          <w:rFonts w:eastAsia="Times New Roman"/>
          <w:color w:val="000000"/>
          <w:spacing w:val="-3"/>
          <w:lang w:val="es-ES"/>
        </w:rPr>
        <w:t xml:space="preserve">En todas las </w:t>
      </w:r>
      <w:r>
        <w:rPr>
          <w:rFonts w:eastAsia="Times New Roman"/>
          <w:color w:val="000000"/>
          <w:spacing w:val="-3"/>
          <w:lang w:val="es-ES"/>
        </w:rPr>
        <w:t>obras enmarcadas en los Tipos de Intervención contenidas en el artículo 11 de la Ley 11/2019, de 25 de abril, de Patrimonio Cultural de Canarias que conlleven excavación de terrenos se realizará previamente a las mismas un Plan de Seguimiento y Control Arq</w:t>
      </w:r>
      <w:r>
        <w:rPr>
          <w:rFonts w:eastAsia="Times New Roman"/>
          <w:color w:val="000000"/>
          <w:spacing w:val="-3"/>
          <w:lang w:val="es-ES"/>
        </w:rPr>
        <w:t>ueológico que será efectivo durante la ejecución de las obras.</w:t>
      </w:r>
    </w:p>
    <w:p w:rsidR="00012BBD" w:rsidRDefault="00DA5D6E">
      <w:pPr>
        <w:spacing w:line="504" w:lineRule="exact"/>
        <w:ind w:left="216"/>
        <w:textAlignment w:val="baseline"/>
        <w:rPr>
          <w:rFonts w:eastAsia="Times New Roman"/>
          <w:color w:val="000000"/>
          <w:lang w:val="es-ES"/>
        </w:rPr>
      </w:pPr>
      <w:r>
        <w:rPr>
          <w:rFonts w:eastAsia="Times New Roman"/>
          <w:color w:val="000000"/>
          <w:lang w:val="es-ES"/>
        </w:rPr>
        <w:t xml:space="preserve">DISPOSICIÓN DEROGATORIA </w:t>
      </w:r>
      <w:r>
        <w:rPr>
          <w:rFonts w:eastAsia="Times New Roman"/>
          <w:color w:val="000000"/>
          <w:lang w:val="es-ES"/>
        </w:rPr>
        <w:br/>
        <w:t>Primera.</w:t>
      </w:r>
    </w:p>
    <w:p w:rsidR="00012BBD" w:rsidRDefault="00DA5D6E">
      <w:pPr>
        <w:spacing w:before="239" w:line="265" w:lineRule="exact"/>
        <w:ind w:firstLine="216"/>
        <w:jc w:val="both"/>
        <w:textAlignment w:val="baseline"/>
        <w:rPr>
          <w:rFonts w:eastAsia="Times New Roman"/>
          <w:color w:val="000000"/>
          <w:spacing w:val="-3"/>
          <w:lang w:val="es-ES"/>
        </w:rPr>
      </w:pPr>
      <w:r>
        <w:rPr>
          <w:rFonts w:eastAsia="Times New Roman"/>
          <w:color w:val="000000"/>
          <w:spacing w:val="-3"/>
          <w:lang w:val="es-ES"/>
        </w:rPr>
        <w:t>Queda derogada la ficha número 100 (incluida en el tomo VII.3 Vol I Fichas (00001-00100) correspondiente a la Iglesia de Santa Lucía recogida en el Catálogo de</w:t>
      </w:r>
      <w:r>
        <w:rPr>
          <w:rFonts w:eastAsia="Times New Roman"/>
          <w:color w:val="000000"/>
          <w:spacing w:val="-3"/>
          <w:lang w:val="es-ES"/>
        </w:rPr>
        <w:t xml:space="preserve"> Protección Arquitectónica y Etnográfica incluido en la Modificación puntual número 5 del Plan General de Ordenación del municipio de Santa Lucía, para la Revisión y Actualización del Catálogo de Protección Arquitectónica y Etnográfica del Municipio de San</w:t>
      </w:r>
      <w:r>
        <w:rPr>
          <w:rFonts w:eastAsia="Times New Roman"/>
          <w:color w:val="000000"/>
          <w:spacing w:val="-3"/>
          <w:lang w:val="es-ES"/>
        </w:rPr>
        <w:t>ta Lucía, así y como la delimitación de la ficha número 100 recogida en la planimetría del indicado documento (Tomo VII.2) y cuantas disposiciones de igual o inferior rango se opongan a lo establecido en la presente ordenanza.</w:t>
      </w:r>
    </w:p>
    <w:p w:rsidR="00012BBD" w:rsidRDefault="00DA5D6E">
      <w:pPr>
        <w:spacing w:before="5" w:line="518" w:lineRule="exact"/>
        <w:ind w:left="216"/>
        <w:textAlignment w:val="baseline"/>
        <w:rPr>
          <w:rFonts w:eastAsia="Times New Roman"/>
          <w:color w:val="000000"/>
          <w:lang w:val="es-ES"/>
        </w:rPr>
      </w:pPr>
      <w:r>
        <w:rPr>
          <w:rFonts w:eastAsia="Times New Roman"/>
          <w:color w:val="000000"/>
          <w:lang w:val="es-ES"/>
        </w:rPr>
        <w:t xml:space="preserve">DISPOSICIÓN FINAL </w:t>
      </w:r>
      <w:r>
        <w:rPr>
          <w:rFonts w:eastAsia="Times New Roman"/>
          <w:color w:val="000000"/>
          <w:lang w:val="es-ES"/>
        </w:rPr>
        <w:br/>
        <w:t>Primera. E</w:t>
      </w:r>
      <w:r>
        <w:rPr>
          <w:rFonts w:eastAsia="Times New Roman"/>
          <w:color w:val="000000"/>
          <w:lang w:val="es-ES"/>
        </w:rPr>
        <w:t>ntrada en vigor.</w:t>
      </w:r>
    </w:p>
    <w:p w:rsidR="00012BBD" w:rsidRDefault="00DA5D6E">
      <w:pPr>
        <w:spacing w:before="246" w:line="276" w:lineRule="exact"/>
        <w:ind w:firstLine="216"/>
        <w:jc w:val="both"/>
        <w:textAlignment w:val="baseline"/>
        <w:rPr>
          <w:rFonts w:eastAsia="Times New Roman"/>
          <w:color w:val="000000"/>
          <w:lang w:val="es-ES"/>
        </w:rPr>
      </w:pPr>
      <w:r>
        <w:rPr>
          <w:rFonts w:eastAsia="Times New Roman"/>
          <w:color w:val="000000"/>
          <w:lang w:val="es-ES"/>
        </w:rPr>
        <w:t>La presente Ordenanza Provisional Municipal entrará en vigor tras su aprobación definitiva y al día siguiente a su publicación el correspondiente Boletín Oficial.</w:t>
      </w:r>
    </w:p>
    <w:p w:rsidR="00012BBD" w:rsidRDefault="00012BBD">
      <w:pPr>
        <w:sectPr w:rsidR="00012BBD">
          <w:pgSz w:w="11904" w:h="16843"/>
          <w:pgMar w:top="1140" w:right="1089" w:bottom="567" w:left="1095" w:header="720" w:footer="720" w:gutter="0"/>
          <w:cols w:space="720"/>
        </w:sectPr>
      </w:pPr>
    </w:p>
    <w:p w:rsidR="00012BBD" w:rsidRDefault="00012BBD">
      <w:pPr>
        <w:spacing w:before="38" w:line="267" w:lineRule="exact"/>
        <w:textAlignment w:val="baseline"/>
        <w:rPr>
          <w:rFonts w:ascii="Arial" w:eastAsia="Arial" w:hAnsi="Arial"/>
          <w:color w:val="000000"/>
          <w:spacing w:val="55"/>
          <w:sz w:val="8"/>
          <w:vertAlign w:val="superscript"/>
          <w:lang w:val="es-ES"/>
        </w:rPr>
      </w:pPr>
      <w:r w:rsidRPr="00012BBD">
        <w:lastRenderedPageBreak/>
        <w:pict>
          <v:shapetype id="_x0000_t202" coordsize="21600,21600" o:spt="202" path="m,l,21600r21600,l21600,xe">
            <v:stroke joinstyle="miter"/>
            <v:path gradientshapeok="t" o:connecttype="rect"/>
          </v:shapetype>
          <v:shape id="_x0000_s0" o:spid="_x0000_s1076" type="#_x0000_t202" style="position:absolute;margin-left:57.4pt;margin-top:135.35pt;width:223pt;height:48.7pt;z-index:-251667968;mso-wrap-distance-left:0;mso-wrap-distance-right:0;mso-position-horizontal-relative:page;mso-position-vertical-relative:page" fillcolor="#eaeaea" stroked="f">
            <v:textbox inset="0,0,0,0">
              <w:txbxContent>
                <w:p w:rsidR="00012BBD" w:rsidRDefault="00DA5D6E">
                  <w:pPr>
                    <w:spacing w:before="20" w:line="173" w:lineRule="exact"/>
                    <w:textAlignment w:val="baseline"/>
                    <w:rPr>
                      <w:rFonts w:ascii="Verdana" w:eastAsia="Verdana" w:hAnsi="Verdana"/>
                      <w:b/>
                      <w:color w:val="000000"/>
                      <w:spacing w:val="-6"/>
                      <w:sz w:val="12"/>
                      <w:lang w:val="es-ES"/>
                    </w:rPr>
                  </w:pPr>
                  <w:r>
                    <w:rPr>
                      <w:rFonts w:ascii="Verdana" w:eastAsia="Verdana" w:hAnsi="Verdana"/>
                      <w:b/>
                      <w:color w:val="000000"/>
                      <w:spacing w:val="-6"/>
                      <w:sz w:val="12"/>
                      <w:lang w:val="es-ES"/>
                    </w:rPr>
                    <w:t>DATOS DE LOCALIZACIÓN</w:t>
                  </w:r>
                </w:p>
                <w:p w:rsidR="00012BBD" w:rsidRDefault="00DA5D6E">
                  <w:pPr>
                    <w:spacing w:before="2" w:line="173" w:lineRule="exact"/>
                    <w:textAlignment w:val="baseline"/>
                    <w:rPr>
                      <w:rFonts w:ascii="Verdana" w:eastAsia="Verdana" w:hAnsi="Verdana"/>
                      <w:b/>
                      <w:color w:val="000000"/>
                      <w:spacing w:val="-4"/>
                      <w:sz w:val="12"/>
                      <w:lang w:val="es-ES"/>
                    </w:rPr>
                  </w:pPr>
                  <w:r>
                    <w:rPr>
                      <w:rFonts w:ascii="Verdana" w:eastAsia="Verdana" w:hAnsi="Verdana"/>
                      <w:b/>
                      <w:color w:val="000000"/>
                      <w:spacing w:val="-4"/>
                      <w:sz w:val="12"/>
                      <w:lang w:val="es-ES"/>
                    </w:rPr>
                    <w:t xml:space="preserve">Calle </w:t>
                  </w:r>
                  <w:r>
                    <w:rPr>
                      <w:rFonts w:ascii="Verdana" w:eastAsia="Verdana" w:hAnsi="Verdana"/>
                      <w:color w:val="000000"/>
                      <w:spacing w:val="-4"/>
                      <w:sz w:val="12"/>
                      <w:lang w:val="es-ES"/>
                    </w:rPr>
                    <w:t xml:space="preserve">Párroco José Doming uez </w:t>
                  </w:r>
                  <w:r>
                    <w:rPr>
                      <w:rFonts w:ascii="Verdana" w:eastAsia="Verdana" w:hAnsi="Verdana"/>
                      <w:i/>
                      <w:color w:val="000000"/>
                      <w:spacing w:val="-4"/>
                      <w:sz w:val="12"/>
                      <w:lang w:val="es-ES"/>
                    </w:rPr>
                    <w:t xml:space="preserve">,s1n </w:t>
                  </w:r>
                  <w:r>
                    <w:rPr>
                      <w:rFonts w:ascii="Verdana" w:eastAsia="Verdana" w:hAnsi="Verdana"/>
                      <w:color w:val="000000"/>
                      <w:spacing w:val="-4"/>
                      <w:sz w:val="12"/>
                      <w:lang w:val="es-ES"/>
                    </w:rPr>
                    <w:t>. Casco de Santa Lucia</w:t>
                  </w:r>
                </w:p>
                <w:p w:rsidR="00012BBD" w:rsidRDefault="00DA5D6E">
                  <w:pPr>
                    <w:spacing w:line="161" w:lineRule="exact"/>
                    <w:textAlignment w:val="baseline"/>
                    <w:rPr>
                      <w:rFonts w:ascii="Verdana" w:eastAsia="Verdana" w:hAnsi="Verdana"/>
                      <w:b/>
                      <w:color w:val="000000"/>
                      <w:spacing w:val="-5"/>
                      <w:sz w:val="12"/>
                      <w:lang w:val="es-ES"/>
                    </w:rPr>
                  </w:pPr>
                  <w:r>
                    <w:rPr>
                      <w:rFonts w:ascii="Verdana" w:eastAsia="Verdana" w:hAnsi="Verdana"/>
                      <w:b/>
                      <w:color w:val="000000"/>
                      <w:spacing w:val="-5"/>
                      <w:sz w:val="12"/>
                      <w:lang w:val="es-ES"/>
                    </w:rPr>
                    <w:t xml:space="preserve">Referencia catastral </w:t>
                  </w:r>
                  <w:r>
                    <w:rPr>
                      <w:rFonts w:ascii="Verdana" w:eastAsia="Verdana" w:hAnsi="Verdana"/>
                      <w:color w:val="000000"/>
                      <w:spacing w:val="-5"/>
                      <w:sz w:val="12"/>
                      <w:lang w:val="es-ES"/>
                    </w:rPr>
                    <w:t>6875901DR4867N00011T</w:t>
                  </w:r>
                </w:p>
                <w:p w:rsidR="00012BBD" w:rsidRDefault="00DA5D6E">
                  <w:pPr>
                    <w:spacing w:before="2" w:after="246" w:line="173" w:lineRule="exact"/>
                    <w:textAlignment w:val="baseline"/>
                    <w:rPr>
                      <w:rFonts w:ascii="Verdana" w:eastAsia="Verdana" w:hAnsi="Verdana"/>
                      <w:b/>
                      <w:color w:val="000000"/>
                      <w:spacing w:val="-4"/>
                      <w:sz w:val="12"/>
                      <w:lang w:val="es-ES"/>
                    </w:rPr>
                  </w:pPr>
                  <w:r>
                    <w:rPr>
                      <w:rFonts w:ascii="Verdana" w:eastAsia="Verdana" w:hAnsi="Verdana"/>
                      <w:b/>
                      <w:color w:val="000000"/>
                      <w:spacing w:val="-4"/>
                      <w:sz w:val="12"/>
                      <w:lang w:val="es-ES"/>
                    </w:rPr>
                    <w:t xml:space="preserve">U.T.M. (x-ya) </w:t>
                  </w:r>
                  <w:r>
                    <w:rPr>
                      <w:rFonts w:ascii="Verdana" w:eastAsia="Verdana" w:hAnsi="Verdana"/>
                      <w:color w:val="000000"/>
                      <w:spacing w:val="-4"/>
                      <w:sz w:val="12"/>
                      <w:lang w:val="es-ES"/>
                    </w:rPr>
                    <w:t xml:space="preserve">28-446663.3087673 </w:t>
                  </w:r>
                  <w:r>
                    <w:rPr>
                      <w:rFonts w:ascii="Verdana" w:eastAsia="Verdana" w:hAnsi="Verdana"/>
                      <w:b/>
                      <w:color w:val="000000"/>
                      <w:spacing w:val="-4"/>
                      <w:sz w:val="12"/>
                      <w:lang w:val="es-ES"/>
                    </w:rPr>
                    <w:t xml:space="preserve">Cartografía </w:t>
                  </w:r>
                  <w:r>
                    <w:rPr>
                      <w:rFonts w:ascii="Verdana" w:eastAsia="Verdana" w:hAnsi="Verdana"/>
                      <w:color w:val="000000"/>
                      <w:spacing w:val="-4"/>
                      <w:sz w:val="12"/>
                      <w:lang w:val="es-ES"/>
                    </w:rPr>
                    <w:t>GRAFCAN 1/2000</w:t>
                  </w:r>
                </w:p>
              </w:txbxContent>
            </v:textbox>
            <w10:wrap type="square" anchorx="page" anchory="page"/>
          </v:shape>
        </w:pict>
      </w:r>
      <w:r w:rsidRPr="00012BBD">
        <w:pict>
          <v:shape id="_x0000_s1075" type="#_x0000_t202" style="position:absolute;margin-left:280.4pt;margin-top:135.6pt;width:104.25pt;height:133.2pt;z-index:-251666944;mso-wrap-distance-left:0;mso-wrap-distance-right:0;mso-position-horizontal-relative:page;mso-position-vertical-relative:page" filled="f" stroked="f">
            <v:textbox inset="0,0,0,0">
              <w:txbxContent>
                <w:p w:rsidR="00012BBD" w:rsidRDefault="00DA5D6E">
                  <w:pPr>
                    <w:spacing w:after="103"/>
                    <w:ind w:left="179"/>
                    <w:textAlignment w:val="baseline"/>
                  </w:pPr>
                  <w:r>
                    <w:rPr>
                      <w:noProof/>
                      <w:lang w:val="es-ES" w:eastAsia="es-ES"/>
                    </w:rPr>
                    <w:drawing>
                      <wp:inline distT="0" distB="0" distL="0" distR="0">
                        <wp:extent cx="1210310" cy="16262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210310" cy="1626235"/>
                                </a:xfrm>
                                <a:prstGeom prst="rect">
                                  <a:avLst/>
                                </a:prstGeom>
                              </pic:spPr>
                            </pic:pic>
                          </a:graphicData>
                        </a:graphic>
                      </wp:inline>
                    </w:drawing>
                  </w:r>
                </w:p>
              </w:txbxContent>
            </v:textbox>
            <w10:wrap type="square" anchorx="page" anchory="page"/>
          </v:shape>
        </w:pict>
      </w:r>
      <w:r w:rsidRPr="00012BBD">
        <w:pict>
          <v:shape id="_x0000_s1074" type="#_x0000_t202" style="position:absolute;margin-left:57.65pt;margin-top:284.5pt;width:132.65pt;height:136.15pt;z-index:-251665920;mso-wrap-distance-left:0;mso-wrap-distance-right:0;mso-position-horizontal-relative:page;mso-position-vertical-relative:page" filled="f" stroked="f">
            <v:textbox inset="0,0,0,0">
              <w:txbxContent>
                <w:p w:rsidR="00012BBD" w:rsidRDefault="00DA5D6E">
                  <w:pPr>
                    <w:spacing w:before="86" w:after="179"/>
                    <w:ind w:right="54"/>
                    <w:textAlignment w:val="baseline"/>
                  </w:pPr>
                  <w:r>
                    <w:rPr>
                      <w:noProof/>
                      <w:lang w:val="es-ES" w:eastAsia="es-ES"/>
                    </w:rPr>
                    <w:drawing>
                      <wp:inline distT="0" distB="0" distL="0" distR="0">
                        <wp:extent cx="1650365" cy="156083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1650365" cy="1560830"/>
                                </a:xfrm>
                                <a:prstGeom prst="rect">
                                  <a:avLst/>
                                </a:prstGeom>
                              </pic:spPr>
                            </pic:pic>
                          </a:graphicData>
                        </a:graphic>
                      </wp:inline>
                    </w:drawing>
                  </w:r>
                </w:p>
              </w:txbxContent>
            </v:textbox>
            <w10:wrap type="square" anchorx="page" anchory="page"/>
          </v:shape>
        </w:pict>
      </w:r>
      <w:r w:rsidRPr="00012BBD">
        <w:pict>
          <v:shape id="_x0000_s1073" type="#_x0000_t202" style="position:absolute;margin-left:711.65pt;margin-top:134.25pt;width:69.05pt;height:460.7pt;z-index:-251664896;mso-wrap-distance-left:0;mso-wrap-distance-right:0;mso-position-horizontal-relative:page;mso-position-vertical-relative:page" filled="f" stroked="f">
            <v:textbox inset="0,0,0,0">
              <w:txbxContent>
                <w:p w:rsidR="00012BBD" w:rsidRDefault="00DA5D6E">
                  <w:pPr>
                    <w:tabs>
                      <w:tab w:val="left" w:pos="-11808"/>
                    </w:tabs>
                    <w:spacing w:before="3139" w:line="173" w:lineRule="exact"/>
                    <w:textAlignment w:val="baseline"/>
                    <w:rPr>
                      <w:rFonts w:ascii="Verdana" w:eastAsia="Verdana" w:hAnsi="Verdana"/>
                      <w:b/>
                      <w:color w:val="000000"/>
                      <w:spacing w:val="-829"/>
                      <w:sz w:val="12"/>
                      <w:lang w:val="es-ES"/>
                    </w:rPr>
                  </w:pPr>
                  <w:r>
                    <w:rPr>
                      <w:rFonts w:ascii="Verdana" w:eastAsia="Verdana" w:hAnsi="Verdana"/>
                      <w:b/>
                      <w:color w:val="000000"/>
                      <w:spacing w:val="-829"/>
                      <w:sz w:val="12"/>
                      <w:lang w:val="es-ES"/>
                    </w:rPr>
                    <w:t>LMNO</w:t>
                  </w:r>
                  <w:r>
                    <w:rPr>
                      <w:rFonts w:ascii="Verdana" w:eastAsia="Verdana" w:hAnsi="Verdana"/>
                      <w:b/>
                      <w:color w:val="000000"/>
                      <w:spacing w:val="-829"/>
                      <w:sz w:val="12"/>
                      <w:lang w:val="es-ES"/>
                    </w:rPr>
                    <w:tab/>
                    <w:t>AEILSETD</w:t>
                  </w:r>
                </w:p>
                <w:p w:rsidR="00012BBD" w:rsidRDefault="00DA5D6E">
                  <w:pPr>
                    <w:tabs>
                      <w:tab w:val="left" w:pos="-10800"/>
                    </w:tabs>
                    <w:spacing w:before="126" w:line="157" w:lineRule="exact"/>
                    <w:textAlignment w:val="baseline"/>
                    <w:rPr>
                      <w:rFonts w:ascii="Verdana" w:eastAsia="Verdana" w:hAnsi="Verdana"/>
                      <w:b/>
                      <w:color w:val="000000"/>
                      <w:spacing w:val="-718"/>
                      <w:sz w:val="9"/>
                      <w:lang w:val="es-ES"/>
                    </w:rPr>
                  </w:pPr>
                  <w:r>
                    <w:rPr>
                      <w:rFonts w:ascii="Verdana" w:eastAsia="Verdana" w:hAnsi="Verdana"/>
                      <w:b/>
                      <w:color w:val="000000"/>
                      <w:spacing w:val="-718"/>
                      <w:sz w:val="9"/>
                      <w:lang w:val="es-ES"/>
                    </w:rPr>
                    <w:t>SRCUA</w:t>
                  </w:r>
                  <w:r>
                    <w:rPr>
                      <w:rFonts w:ascii="Verdana" w:eastAsia="Verdana" w:hAnsi="Verdana"/>
                      <w:b/>
                      <w:color w:val="000000"/>
                      <w:spacing w:val="-718"/>
                      <w:sz w:val="9"/>
                      <w:lang w:val="es-ES"/>
                    </w:rPr>
                    <w:tab/>
                    <w:t>,,,,VRIAE</w:t>
                  </w:r>
                </w:p>
                <w:p w:rsidR="00012BBD" w:rsidRDefault="00DA5D6E">
                  <w:pPr>
                    <w:tabs>
                      <w:tab w:val="left" w:pos="-11592"/>
                      <w:tab w:val="left" w:pos="-11592"/>
                      <w:tab w:val="left" w:pos="-11592"/>
                      <w:tab w:val="left" w:pos="-10800"/>
                      <w:tab w:val="left" w:pos="-10800"/>
                      <w:tab w:val="left" w:pos="-10800"/>
                    </w:tabs>
                    <w:spacing w:before="205" w:line="986" w:lineRule="exact"/>
                    <w:textAlignment w:val="baseline"/>
                    <w:rPr>
                      <w:rFonts w:ascii="Verdana" w:eastAsia="Verdana" w:hAnsi="Verdana"/>
                      <w:b/>
                      <w:color w:val="000000"/>
                      <w:spacing w:val="-212"/>
                      <w:sz w:val="9"/>
                      <w:lang w:val="es-ES"/>
                    </w:rPr>
                  </w:pPr>
                  <w:r>
                    <w:rPr>
                      <w:rFonts w:ascii="Verdana" w:eastAsia="Verdana" w:hAnsi="Verdana"/>
                      <w:b/>
                      <w:color w:val="000000"/>
                      <w:spacing w:val="-212"/>
                      <w:sz w:val="9"/>
                      <w:lang w:val="es-ES"/>
                    </w:rPr>
                    <w:t>R.</w:t>
                  </w:r>
                  <w:r>
                    <w:rPr>
                      <w:rFonts w:ascii="Verdana" w:eastAsia="Verdana" w:hAnsi="Verdana"/>
                      <w:b/>
                      <w:color w:val="000000"/>
                      <w:spacing w:val="-212"/>
                      <w:sz w:val="9"/>
                      <w:lang w:val="es-ES"/>
                    </w:rPr>
                    <w:tab/>
                    <w:t>...</w:t>
                  </w:r>
                  <w:r>
                    <w:rPr>
                      <w:rFonts w:ascii="Verdana" w:eastAsia="Verdana" w:hAnsi="Verdana"/>
                      <w:b/>
                      <w:color w:val="000000"/>
                      <w:spacing w:val="-212"/>
                      <w:sz w:val="9"/>
                      <w:lang w:val="es-ES"/>
                    </w:rPr>
                    <w:tab/>
                  </w:r>
                  <w:r>
                    <w:rPr>
                      <w:rFonts w:ascii="Verdana" w:eastAsia="Verdana" w:hAnsi="Verdana"/>
                      <w:color w:val="000000"/>
                      <w:spacing w:val="-212"/>
                      <w:sz w:val="8"/>
                      <w:lang w:val="es-ES"/>
                    </w:rPr>
                    <w:t>AO</w:t>
                  </w:r>
                  <w:r>
                    <w:rPr>
                      <w:rFonts w:ascii="Verdana" w:eastAsia="Verdana" w:hAnsi="Verdana"/>
                      <w:b/>
                      <w:color w:val="000000"/>
                      <w:spacing w:val="-212"/>
                      <w:sz w:val="9"/>
                      <w:lang w:val="es-ES"/>
                    </w:rPr>
                    <w:t>RVSIINO</w:t>
                  </w:r>
                  <w:r>
                    <w:rPr>
                      <w:rFonts w:ascii="Verdana" w:eastAsia="Verdana" w:hAnsi="Verdana"/>
                      <w:b/>
                      <w:color w:val="000000"/>
                      <w:spacing w:val="-212"/>
                      <w:sz w:val="9"/>
                      <w:lang w:val="es-ES"/>
                    </w:rPr>
                    <w:tab/>
                    <w:t>. ,-,M•0CRITAA</w:t>
                  </w:r>
                  <w:r>
                    <w:rPr>
                      <w:rFonts w:ascii="Verdana" w:eastAsia="Verdana" w:hAnsi="Verdana"/>
                      <w:b/>
                      <w:color w:val="000000"/>
                      <w:spacing w:val="-212"/>
                      <w:sz w:val="9"/>
                      <w:lang w:val="es-ES"/>
                    </w:rPr>
                    <w:tab/>
                    <w:t xml:space="preserve">,.0IITLSMNA1 </w:t>
                  </w:r>
                  <w:r>
                    <w:rPr>
                      <w:rFonts w:ascii="Verdana" w:eastAsia="Verdana" w:hAnsi="Verdana"/>
                      <w:b/>
                      <w:color w:val="000000"/>
                      <w:spacing w:val="-212"/>
                      <w:sz w:val="9"/>
                      <w:lang w:val="es-ES"/>
                    </w:rPr>
                    <w:tab/>
                    <w:t xml:space="preserve">.. </w:t>
                  </w:r>
                  <w:r>
                    <w:rPr>
                      <w:rFonts w:ascii="Verdana" w:eastAsia="Verdana" w:hAnsi="Verdana"/>
                      <w:b/>
                      <w:color w:val="000000"/>
                      <w:spacing w:val="-212"/>
                      <w:sz w:val="9"/>
                      <w:lang w:val="es-ES"/>
                    </w:rPr>
                    <w:tab/>
                    <w:t>t.ZS:CSSú..dJN</w:t>
                  </w:r>
                </w:p>
                <w:p w:rsidR="00012BBD" w:rsidRDefault="00DA5D6E">
                  <w:pPr>
                    <w:tabs>
                      <w:tab w:val="left" w:pos="-11592"/>
                      <w:tab w:val="left" w:pos="-10800"/>
                    </w:tabs>
                    <w:spacing w:before="135" w:line="254" w:lineRule="exact"/>
                    <w:textAlignment w:val="baseline"/>
                    <w:rPr>
                      <w:rFonts w:ascii="Verdana" w:eastAsia="Verdana" w:hAnsi="Verdana"/>
                      <w:b/>
                      <w:color w:val="000000"/>
                      <w:spacing w:val="-424"/>
                      <w:sz w:val="9"/>
                      <w:lang w:val="es-ES"/>
                    </w:rPr>
                  </w:pPr>
                  <w:r>
                    <w:rPr>
                      <w:rFonts w:ascii="Verdana" w:eastAsia="Verdana" w:hAnsi="Verdana"/>
                      <w:b/>
                      <w:color w:val="000000"/>
                      <w:spacing w:val="-424"/>
                      <w:sz w:val="9"/>
                      <w:lang w:val="es-ES"/>
                    </w:rPr>
                    <w:t>ONS</w:t>
                  </w:r>
                  <w:r>
                    <w:rPr>
                      <w:rFonts w:ascii="Verdana" w:eastAsia="Verdana" w:hAnsi="Verdana"/>
                      <w:b/>
                      <w:color w:val="000000"/>
                      <w:spacing w:val="-424"/>
                      <w:sz w:val="9"/>
                      <w:lang w:val="es-ES"/>
                    </w:rPr>
                    <w:tab/>
                  </w:r>
                  <w:r>
                    <w:rPr>
                      <w:rFonts w:ascii="Verdana" w:eastAsia="Verdana" w:hAnsi="Verdana"/>
                      <w:b/>
                      <w:color w:val="000000"/>
                      <w:spacing w:val="-424"/>
                      <w:sz w:val="8"/>
                      <w:lang w:val="es-ES"/>
                    </w:rPr>
                    <w:t>....</w:t>
                  </w:r>
                  <w:r>
                    <w:rPr>
                      <w:rFonts w:ascii="Verdana" w:eastAsia="Verdana" w:hAnsi="Verdana"/>
                      <w:b/>
                      <w:color w:val="000000"/>
                      <w:spacing w:val="-424"/>
                      <w:sz w:val="8"/>
                      <w:lang w:val="es-ES"/>
                    </w:rPr>
                    <w:tab/>
                    <w:t>lIO</w:t>
                  </w:r>
                  <w:r>
                    <w:rPr>
                      <w:rFonts w:ascii="Verdana" w:eastAsia="Verdana" w:hAnsi="Verdana"/>
                      <w:b/>
                      <w:color w:val="000000"/>
                      <w:spacing w:val="-424"/>
                      <w:sz w:val="9"/>
                      <w:lang w:val="es-ES"/>
                    </w:rPr>
                    <w:t>EEETS</w:t>
                  </w:r>
                  <w:r>
                    <w:rPr>
                      <w:rFonts w:ascii="Verdana" w:eastAsia="Verdana" w:hAnsi="Verdana"/>
                      <w:color w:val="000000"/>
                      <w:spacing w:val="-424"/>
                      <w:sz w:val="8"/>
                      <w:lang w:val="es-ES"/>
                    </w:rPr>
                    <w:t>E..ad...</w:t>
                  </w:r>
                  <w:r>
                    <w:rPr>
                      <w:rFonts w:ascii="Verdana" w:eastAsia="Verdana" w:hAnsi="Verdana"/>
                      <w:b/>
                      <w:color w:val="000000"/>
                      <w:spacing w:val="-424"/>
                      <w:sz w:val="9"/>
                      <w:lang w:val="es-ES"/>
                    </w:rPr>
                    <w:t>RE</w:t>
                  </w:r>
                </w:p>
                <w:p w:rsidR="00012BBD" w:rsidRDefault="00DA5D6E">
                  <w:pPr>
                    <w:tabs>
                      <w:tab w:val="left" w:pos="-11808"/>
                    </w:tabs>
                    <w:spacing w:before="18" w:line="98" w:lineRule="exact"/>
                    <w:textAlignment w:val="baseline"/>
                    <w:rPr>
                      <w:rFonts w:ascii="Verdana" w:eastAsia="Verdana" w:hAnsi="Verdana"/>
                      <w:b/>
                      <w:color w:val="000000"/>
                      <w:spacing w:val="-707"/>
                      <w:sz w:val="9"/>
                      <w:lang w:val="es-ES"/>
                    </w:rPr>
                  </w:pPr>
                  <w:r>
                    <w:rPr>
                      <w:rFonts w:ascii="Verdana" w:eastAsia="Verdana" w:hAnsi="Verdana"/>
                      <w:b/>
                      <w:color w:val="000000"/>
                      <w:spacing w:val="-707"/>
                      <w:sz w:val="9"/>
                      <w:lang w:val="es-ES"/>
                    </w:rPr>
                    <w:t>EOAIO</w:t>
                  </w:r>
                  <w:r>
                    <w:rPr>
                      <w:rFonts w:ascii="Verdana" w:eastAsia="Verdana" w:hAnsi="Verdana"/>
                      <w:b/>
                      <w:color w:val="000000"/>
                      <w:spacing w:val="-707"/>
                      <w:sz w:val="9"/>
                      <w:lang w:val="es-ES"/>
                    </w:rPr>
                    <w:tab/>
                  </w:r>
                  <w:r>
                    <w:rPr>
                      <w:rFonts w:ascii="Verdana" w:eastAsia="Verdana" w:hAnsi="Verdana"/>
                      <w:b/>
                      <w:color w:val="000000"/>
                      <w:spacing w:val="-707"/>
                      <w:sz w:val="8"/>
                      <w:lang w:val="es-ES"/>
                    </w:rPr>
                    <w:t>.,..pruyrd</w:t>
                  </w:r>
                </w:p>
                <w:p w:rsidR="00012BBD" w:rsidRDefault="00DA5D6E">
                  <w:pPr>
                    <w:tabs>
                      <w:tab w:val="left" w:pos="-11808"/>
                      <w:tab w:val="left" w:pos="-10800"/>
                    </w:tabs>
                    <w:spacing w:before="112"/>
                    <w:textAlignment w:val="baseline"/>
                    <w:rPr>
                      <w:rFonts w:ascii="Verdana" w:eastAsia="Verdana" w:hAnsi="Verdana"/>
                      <w:b/>
                      <w:color w:val="000000"/>
                      <w:spacing w:val="-527"/>
                      <w:sz w:val="9"/>
                      <w:lang w:val="es-ES"/>
                    </w:rPr>
                  </w:pPr>
                  <w:r>
                    <w:rPr>
                      <w:rFonts w:ascii="Verdana" w:eastAsia="Verdana" w:hAnsi="Verdana"/>
                      <w:b/>
                      <w:color w:val="000000"/>
                      <w:spacing w:val="-527"/>
                      <w:sz w:val="9"/>
                      <w:lang w:val="es-ES"/>
                    </w:rPr>
                    <w:t>TO LMNO</w:t>
                  </w:r>
                  <w:r>
                    <w:rPr>
                      <w:rFonts w:ascii="Verdana" w:eastAsia="Verdana" w:hAnsi="Verdana"/>
                      <w:b/>
                      <w:color w:val="000000"/>
                      <w:spacing w:val="-527"/>
                      <w:sz w:val="9"/>
                      <w:lang w:val="es-ES"/>
                    </w:rPr>
                    <w:tab/>
                  </w:r>
                  <w:r>
                    <w:rPr>
                      <w:rFonts w:ascii="Tahoma" w:eastAsia="Tahoma" w:hAnsi="Tahoma"/>
                      <w:b/>
                      <w:i/>
                      <w:color w:val="000000"/>
                      <w:spacing w:val="-527"/>
                      <w:sz w:val="8"/>
                      <w:lang w:val="es-ES"/>
                    </w:rPr>
                    <w:t>....</w:t>
                  </w:r>
                  <w:r>
                    <w:rPr>
                      <w:rFonts w:ascii="Verdana" w:eastAsia="Verdana" w:hAnsi="Verdana"/>
                      <w:b/>
                      <w:color w:val="000000"/>
                      <w:spacing w:val="-527"/>
                      <w:sz w:val="9"/>
                      <w:lang w:val="es-ES"/>
                    </w:rPr>
                    <w:t>yC,.t.</w:t>
                  </w:r>
                  <w:r>
                    <w:rPr>
                      <w:rFonts w:ascii="Verdana" w:eastAsia="Verdana" w:hAnsi="Verdana"/>
                      <w:b/>
                      <w:color w:val="000000"/>
                      <w:spacing w:val="-527"/>
                      <w:sz w:val="9"/>
                      <w:lang w:val="es-ES"/>
                    </w:rPr>
                    <w:tab/>
                    <w:t>U</w:t>
                  </w:r>
                  <w:r>
                    <w:rPr>
                      <w:rFonts w:ascii="Verdana" w:eastAsia="Verdana" w:hAnsi="Verdana"/>
                      <w:b/>
                      <w:color w:val="000000"/>
                      <w:spacing w:val="-527"/>
                      <w:sz w:val="9"/>
                      <w:vertAlign w:val="superscript"/>
                      <w:lang w:val="es-ES"/>
                    </w:rPr>
                    <w:t>,</w:t>
                  </w:r>
                  <w:r>
                    <w:rPr>
                      <w:rFonts w:ascii="Verdana" w:eastAsia="Verdana" w:hAnsi="Verdana"/>
                      <w:b/>
                      <w:color w:val="000000"/>
                      <w:spacing w:val="-527"/>
                      <w:sz w:val="9"/>
                      <w:lang w:val="es-ES"/>
                    </w:rPr>
                    <w:t xml:space="preserve"> </w:t>
                  </w:r>
                </w:p>
                <w:p w:rsidR="00012BBD" w:rsidRDefault="00DA5D6E">
                  <w:pPr>
                    <w:spacing w:line="2506" w:lineRule="exact"/>
                    <w:ind w:left="1080"/>
                    <w:textAlignment w:val="baseline"/>
                    <w:rPr>
                      <w:rFonts w:ascii="Arial" w:eastAsia="Arial" w:hAnsi="Arial"/>
                      <w:color w:val="000000"/>
                      <w:sz w:val="8"/>
                      <w:vertAlign w:val="superscript"/>
                      <w:lang w:val="es-ES"/>
                    </w:rPr>
                  </w:pPr>
                  <w:r>
                    <w:rPr>
                      <w:rFonts w:ascii="Arial" w:eastAsia="Arial" w:hAnsi="Arial"/>
                      <w:color w:val="000000"/>
                      <w:sz w:val="8"/>
                      <w:vertAlign w:val="superscript"/>
                      <w:lang w:val="es-ES"/>
                    </w:rPr>
                    <w:t>1</w:t>
                  </w:r>
                  <w:r>
                    <w:rPr>
                      <w:rFonts w:ascii="Arial" w:eastAsia="Arial" w:hAnsi="Arial"/>
                      <w:color w:val="000000"/>
                      <w:sz w:val="8"/>
                      <w:lang w:val="es-ES"/>
                    </w:rPr>
                    <w:t xml:space="preserve"> </w:t>
                  </w:r>
                </w:p>
                <w:p w:rsidR="00012BBD" w:rsidRDefault="00DA5D6E">
                  <w:pPr>
                    <w:spacing w:line="3953" w:lineRule="exact"/>
                    <w:ind w:left="1080"/>
                    <w:textAlignment w:val="baseline"/>
                    <w:rPr>
                      <w:rFonts w:ascii="Arial" w:eastAsia="Arial" w:hAnsi="Arial"/>
                      <w:color w:val="000000"/>
                      <w:spacing w:val="-37"/>
                      <w:sz w:val="8"/>
                      <w:lang w:val="es-ES"/>
                    </w:rPr>
                  </w:pPr>
                  <w:r>
                    <w:rPr>
                      <w:rFonts w:ascii="Arial" w:eastAsia="Arial" w:hAnsi="Arial"/>
                      <w:color w:val="000000"/>
                      <w:spacing w:val="-37"/>
                      <w:sz w:val="8"/>
                      <w:lang w:val="es-ES"/>
                    </w:rPr>
                    <w:t>Palmas.úeoNrmdededede,381BoletínOficialocavinriPasLoebenmvrialécoesmlri312024</w:t>
                  </w:r>
                </w:p>
              </w:txbxContent>
            </v:textbox>
            <w10:wrap type="square" anchorx="page" anchory="page"/>
          </v:shape>
        </w:pict>
      </w:r>
      <w:r w:rsidRPr="00012BBD">
        <w:pict>
          <v:line id="_x0000_s1072" style="position:absolute;z-index:251635200;mso-position-horizontal-relative:page;mso-position-vertical-relative:page" from="735.15pt,257.4pt" to="735.15pt,277.75pt" strokecolor="#231f20" strokeweight="1.35pt">
            <w10:wrap anchorx="page" anchory="page"/>
          </v:line>
        </w:pict>
      </w:r>
      <w:r w:rsidRPr="00012BBD">
        <w:pict>
          <v:line id="_x0000_s1071" style="position:absolute;z-index:251636224;mso-position-horizontal-relative:page;mso-position-vertical-relative:page" from="784.15pt,56.05pt" to="784.15pt,538.7pt" strokecolor="#231f20" strokeweight="1.35pt">
            <w10:wrap anchorx="page" anchory="page"/>
          </v:line>
        </w:pict>
      </w:r>
      <w:r w:rsidRPr="00012BBD">
        <w:pict>
          <v:line id="_x0000_s1070" style="position:absolute;z-index:251637248;mso-position-horizontal-relative:page;mso-position-vertical-relative:page" from="758.15pt,56.05pt" to="758.15pt,538.7pt" strokecolor="#231f20" strokeweight="1.35pt">
            <w10:wrap anchorx="page" anchory="page"/>
          </v:line>
        </w:pict>
      </w:r>
      <w:r w:rsidRPr="00012BBD">
        <w:pict>
          <v:line id="_x0000_s1069" style="position:absolute;z-index:251638272;mso-position-horizontal-relative:page;mso-position-vertical-relative:page" from="57.4pt,184.05pt" to="280.4pt,184.05pt" strokecolor="#696969" strokeweight=".8pt">
            <v:stroke linestyle="thinThin"/>
            <w10:wrap anchorx="page" anchory="page"/>
          </v:line>
        </w:pict>
      </w:r>
      <w:r w:rsidRPr="00012BBD">
        <w:pict>
          <v:line id="_x0000_s1068" style="position:absolute;z-index:251639296;mso-position-horizontal-relative:page;mso-position-vertical-relative:page" from="280.4pt,135.35pt" to="280.4pt,184.05pt" strokecolor="#999" strokeweight=".55pt">
            <w10:wrap anchorx="page" anchory="page"/>
          </v:line>
        </w:pict>
      </w:r>
      <w:r w:rsidR="00DA5D6E">
        <w:rPr>
          <w:rFonts w:ascii="Arial" w:eastAsia="Arial" w:hAnsi="Arial"/>
          <w:color w:val="000000"/>
          <w:spacing w:val="55"/>
          <w:sz w:val="8"/>
          <w:vertAlign w:val="superscript"/>
          <w:lang w:val="es-ES"/>
        </w:rPr>
        <w:t>02</w:t>
      </w:r>
      <w:r w:rsidR="00DA5D6E">
        <w:rPr>
          <w:rFonts w:ascii="Arial" w:eastAsia="Arial" w:hAnsi="Arial"/>
          <w:color w:val="000000"/>
          <w:spacing w:val="55"/>
          <w:sz w:val="8"/>
          <w:lang w:val="es-ES"/>
        </w:rPr>
        <w:t xml:space="preserve"> </w:t>
      </w:r>
    </w:p>
    <w:p w:rsidR="00012BBD" w:rsidRDefault="00DA5D6E">
      <w:pPr>
        <w:spacing w:before="76" w:line="539" w:lineRule="exact"/>
        <w:textAlignment w:val="baseline"/>
        <w:rPr>
          <w:rFonts w:ascii="Arial" w:eastAsia="Arial" w:hAnsi="Arial"/>
          <w:color w:val="000000"/>
          <w:sz w:val="8"/>
          <w:vertAlign w:val="superscript"/>
          <w:lang w:val="es-ES"/>
        </w:rPr>
      </w:pPr>
      <w:r>
        <w:rPr>
          <w:rFonts w:ascii="Arial" w:eastAsia="Arial" w:hAnsi="Arial"/>
          <w:color w:val="000000"/>
          <w:sz w:val="8"/>
          <w:vertAlign w:val="superscript"/>
          <w:lang w:val="es-ES"/>
        </w:rPr>
        <w:t>8</w:t>
      </w:r>
      <w:r>
        <w:rPr>
          <w:rFonts w:ascii="Verdana" w:eastAsia="Verdana" w:hAnsi="Verdana"/>
          <w:color w:val="000000"/>
          <w:sz w:val="24"/>
          <w:lang w:val="es-ES"/>
        </w:rPr>
        <w:t xml:space="preserve"> </w:t>
      </w:r>
    </w:p>
    <w:p w:rsidR="00012BBD" w:rsidRDefault="00012BBD">
      <w:pPr>
        <w:sectPr w:rsidR="00012BBD">
          <w:pgSz w:w="16847" w:h="11899" w:orient="landscape"/>
          <w:pgMar w:top="1120" w:right="1201" w:bottom="1520" w:left="15286" w:header="720" w:footer="720" w:gutter="0"/>
          <w:cols w:space="720"/>
        </w:sectPr>
      </w:pPr>
    </w:p>
    <w:p w:rsidR="00012BBD" w:rsidRDefault="00DA5D6E">
      <w:pPr>
        <w:pBdr>
          <w:top w:val="single" w:sz="6" w:space="10" w:color="6E6E6E"/>
          <w:bottom w:val="single" w:sz="4" w:space="8" w:color="9D9D9D"/>
        </w:pBdr>
        <w:shd w:val="solid" w:color="EAEAEA" w:fill="EAEAEA"/>
        <w:tabs>
          <w:tab w:val="left" w:pos="11448"/>
        </w:tabs>
        <w:spacing w:line="222" w:lineRule="exact"/>
        <w:ind w:left="72"/>
        <w:textAlignment w:val="baseline"/>
        <w:rPr>
          <w:rFonts w:ascii="Verdana" w:eastAsia="Verdana" w:hAnsi="Verdana"/>
          <w:b/>
          <w:color w:val="000000"/>
          <w:spacing w:val="-3"/>
          <w:sz w:val="18"/>
          <w:lang w:val="es-ES"/>
        </w:rPr>
      </w:pPr>
      <w:r>
        <w:rPr>
          <w:rFonts w:ascii="Verdana" w:eastAsia="Verdana" w:hAnsi="Verdana"/>
          <w:b/>
          <w:color w:val="000000"/>
          <w:spacing w:val="-3"/>
          <w:sz w:val="18"/>
          <w:lang w:val="es-ES"/>
        </w:rPr>
        <w:lastRenderedPageBreak/>
        <w:t>IGLESIA PARROQUIAL DE SANTA LUCIA</w:t>
      </w:r>
      <w:r>
        <w:rPr>
          <w:rFonts w:ascii="Verdana" w:eastAsia="Verdana" w:hAnsi="Verdana"/>
          <w:b/>
          <w:color w:val="000000"/>
          <w:spacing w:val="-3"/>
          <w:sz w:val="18"/>
          <w:lang w:val="es-ES"/>
        </w:rPr>
        <w:tab/>
        <w:t>FICHA N.° 100R</w:t>
      </w:r>
      <w:r>
        <w:rPr>
          <w:rFonts w:ascii="Verdana" w:eastAsia="Verdana" w:hAnsi="Verdana"/>
          <w:color w:val="000000"/>
          <w:sz w:val="24"/>
          <w:lang w:val="es-ES"/>
        </w:rPr>
        <w:t xml:space="preserve"> </w:t>
      </w:r>
    </w:p>
    <w:p w:rsidR="00012BBD" w:rsidRDefault="00012BBD">
      <w:pPr>
        <w:sectPr w:rsidR="00012BBD">
          <w:type w:val="continuous"/>
          <w:pgSz w:w="16847" w:h="11899" w:orient="landscape"/>
          <w:pgMar w:top="1120" w:right="2539" w:bottom="1520" w:left="1148" w:header="720" w:footer="720" w:gutter="0"/>
          <w:cols w:space="720"/>
        </w:sectPr>
      </w:pPr>
    </w:p>
    <w:tbl>
      <w:tblPr>
        <w:tblW w:w="0" w:type="auto"/>
        <w:tblInd w:w="5" w:type="dxa"/>
        <w:tblLayout w:type="fixed"/>
        <w:tblCellMar>
          <w:left w:w="0" w:type="dxa"/>
          <w:right w:w="0" w:type="dxa"/>
        </w:tblCellMar>
        <w:tblLook w:val="04A0"/>
      </w:tblPr>
      <w:tblGrid>
        <w:gridCol w:w="4439"/>
      </w:tblGrid>
      <w:tr w:rsidR="00012BBD">
        <w:tblPrEx>
          <w:tblCellMar>
            <w:top w:w="0" w:type="dxa"/>
            <w:bottom w:w="0" w:type="dxa"/>
          </w:tblCellMar>
        </w:tblPrEx>
        <w:trPr>
          <w:trHeight w:hRule="exact" w:val="1624"/>
        </w:trPr>
        <w:tc>
          <w:tcPr>
            <w:tcW w:w="4439" w:type="dxa"/>
            <w:tcBorders>
              <w:top w:val="double" w:sz="3" w:space="0" w:color="696969"/>
              <w:left w:val="single" w:sz="4" w:space="0" w:color="878684"/>
              <w:bottom w:val="none" w:sz="0" w:space="0" w:color="000000"/>
              <w:right w:val="single" w:sz="4" w:space="0" w:color="A1A1A1"/>
            </w:tcBorders>
            <w:shd w:val="clear" w:color="EAEAEA" w:fill="EAEAEA"/>
          </w:tcPr>
          <w:p w:rsidR="00012BBD" w:rsidRDefault="00DA5D6E">
            <w:pPr>
              <w:spacing w:before="59" w:line="173" w:lineRule="exact"/>
              <w:ind w:left="72"/>
              <w:textAlignment w:val="baseline"/>
              <w:rPr>
                <w:rFonts w:ascii="Verdana" w:eastAsia="Verdana" w:hAnsi="Verdana"/>
                <w:b/>
                <w:color w:val="000000"/>
                <w:spacing w:val="-8"/>
                <w:sz w:val="12"/>
                <w:lang w:val="es-ES"/>
              </w:rPr>
            </w:pPr>
            <w:r>
              <w:rPr>
                <w:rFonts w:ascii="Verdana" w:eastAsia="Verdana" w:hAnsi="Verdana"/>
                <w:b/>
                <w:color w:val="000000"/>
                <w:spacing w:val="-8"/>
                <w:sz w:val="12"/>
                <w:lang w:val="es-ES"/>
              </w:rPr>
              <w:t>ATOS ADMINISTRATIVOS</w:t>
            </w:r>
          </w:p>
          <w:p w:rsidR="00012BBD" w:rsidRDefault="00DA5D6E">
            <w:pPr>
              <w:spacing w:before="1" w:line="173" w:lineRule="exact"/>
              <w:ind w:left="216"/>
              <w:textAlignment w:val="baseline"/>
              <w:rPr>
                <w:rFonts w:ascii="Verdana" w:eastAsia="Verdana" w:hAnsi="Verdana"/>
                <w:b/>
                <w:color w:val="000000"/>
                <w:spacing w:val="-2"/>
                <w:sz w:val="12"/>
                <w:lang w:val="es-ES"/>
              </w:rPr>
            </w:pPr>
            <w:r>
              <w:rPr>
                <w:rFonts w:ascii="Verdana" w:eastAsia="Verdana" w:hAnsi="Verdana"/>
                <w:b/>
                <w:color w:val="000000"/>
                <w:spacing w:val="-2"/>
                <w:sz w:val="12"/>
                <w:lang w:val="es-ES"/>
              </w:rPr>
              <w:t xml:space="preserve">piedad </w:t>
            </w:r>
            <w:r>
              <w:rPr>
                <w:rFonts w:ascii="Verdana" w:eastAsia="Verdana" w:hAnsi="Verdana"/>
                <w:color w:val="000000"/>
                <w:spacing w:val="-2"/>
                <w:sz w:val="12"/>
                <w:lang w:val="es-ES"/>
              </w:rPr>
              <w:t xml:space="preserve">Iglesia Catoliza </w:t>
            </w:r>
            <w:r>
              <w:rPr>
                <w:rFonts w:ascii="Verdana" w:eastAsia="Verdana" w:hAnsi="Verdana"/>
                <w:b/>
                <w:color w:val="000000"/>
                <w:spacing w:val="-2"/>
                <w:sz w:val="12"/>
                <w:lang w:val="es-ES"/>
              </w:rPr>
              <w:t xml:space="preserve">Uso </w:t>
            </w:r>
            <w:r>
              <w:rPr>
                <w:rFonts w:ascii="Verdana" w:eastAsia="Verdana" w:hAnsi="Verdana"/>
                <w:color w:val="000000"/>
                <w:spacing w:val="-2"/>
                <w:sz w:val="12"/>
                <w:lang w:val="es-ES"/>
              </w:rPr>
              <w:t>Religioso público</w:t>
            </w:r>
          </w:p>
          <w:p w:rsidR="00012BBD" w:rsidRDefault="00DA5D6E">
            <w:pPr>
              <w:spacing w:before="1" w:line="173" w:lineRule="exact"/>
              <w:ind w:left="72"/>
              <w:textAlignment w:val="baseline"/>
              <w:rPr>
                <w:rFonts w:ascii="Verdana" w:eastAsia="Verdana" w:hAnsi="Verdana"/>
                <w:b/>
                <w:color w:val="000000"/>
                <w:spacing w:val="-3"/>
                <w:sz w:val="12"/>
                <w:lang w:val="es-ES"/>
              </w:rPr>
            </w:pPr>
            <w:r>
              <w:rPr>
                <w:rFonts w:ascii="Verdana" w:eastAsia="Verdana" w:hAnsi="Verdana"/>
                <w:b/>
                <w:color w:val="000000"/>
                <w:spacing w:val="-3"/>
                <w:sz w:val="12"/>
                <w:lang w:val="es-ES"/>
              </w:rPr>
              <w:t xml:space="preserve">ituación patrimonial cultural </w:t>
            </w:r>
            <w:r>
              <w:rPr>
                <w:rFonts w:ascii="Verdana" w:eastAsia="Verdana" w:hAnsi="Verdana"/>
                <w:color w:val="000000"/>
                <w:spacing w:val="-3"/>
                <w:sz w:val="12"/>
                <w:lang w:val="es-ES"/>
              </w:rPr>
              <w:t xml:space="preserve">Grado protección Ambiental </w:t>
            </w:r>
            <w:r>
              <w:rPr>
                <w:rFonts w:ascii="Verdana" w:eastAsia="Verdana" w:hAnsi="Verdana"/>
                <w:b/>
                <w:color w:val="000000"/>
                <w:spacing w:val="-3"/>
                <w:sz w:val="12"/>
                <w:lang w:val="es-ES"/>
              </w:rPr>
              <w:t>BIC NO</w:t>
            </w:r>
          </w:p>
          <w:p w:rsidR="00012BBD" w:rsidRDefault="00DA5D6E">
            <w:pPr>
              <w:spacing w:line="171" w:lineRule="exact"/>
              <w:ind w:left="360"/>
              <w:textAlignment w:val="baseline"/>
              <w:rPr>
                <w:rFonts w:ascii="Verdana" w:eastAsia="Verdana" w:hAnsi="Verdana"/>
                <w:b/>
                <w:color w:val="000000"/>
                <w:spacing w:val="-4"/>
                <w:sz w:val="12"/>
                <w:lang w:val="es-ES"/>
              </w:rPr>
            </w:pPr>
            <w:r>
              <w:rPr>
                <w:rFonts w:ascii="Verdana" w:eastAsia="Verdana" w:hAnsi="Verdana"/>
                <w:b/>
                <w:color w:val="000000"/>
                <w:spacing w:val="-4"/>
                <w:sz w:val="12"/>
                <w:lang w:val="es-ES"/>
              </w:rPr>
              <w:t xml:space="preserve">Catalogación: </w:t>
            </w:r>
            <w:r>
              <w:rPr>
                <w:rFonts w:ascii="Verdana" w:eastAsia="Verdana" w:hAnsi="Verdana"/>
                <w:color w:val="000000"/>
                <w:spacing w:val="-4"/>
                <w:sz w:val="12"/>
                <w:lang w:val="es-ES"/>
              </w:rPr>
              <w:t>Febrero 2024</w:t>
            </w:r>
          </w:p>
          <w:p w:rsidR="00012BBD" w:rsidRDefault="00DA5D6E">
            <w:pPr>
              <w:spacing w:before="2" w:line="173" w:lineRule="exact"/>
              <w:ind w:left="72"/>
              <w:textAlignment w:val="baseline"/>
              <w:rPr>
                <w:rFonts w:ascii="Verdana" w:eastAsia="Verdana" w:hAnsi="Verdana"/>
                <w:b/>
                <w:color w:val="000000"/>
                <w:spacing w:val="-5"/>
                <w:sz w:val="12"/>
                <w:lang w:val="es-ES"/>
              </w:rPr>
            </w:pPr>
            <w:r>
              <w:rPr>
                <w:rFonts w:ascii="Verdana" w:eastAsia="Verdana" w:hAnsi="Verdana"/>
                <w:b/>
                <w:color w:val="000000"/>
                <w:spacing w:val="-5"/>
                <w:sz w:val="12"/>
                <w:lang w:val="es-ES"/>
              </w:rPr>
              <w:t xml:space="preserve">bservadones </w:t>
            </w:r>
            <w:r>
              <w:rPr>
                <w:rFonts w:ascii="Verdana" w:eastAsia="Verdana" w:hAnsi="Verdana"/>
                <w:color w:val="000000"/>
                <w:spacing w:val="-5"/>
                <w:sz w:val="12"/>
                <w:lang w:val="es-ES"/>
              </w:rPr>
              <w:t>Esta ficha sustituye a la ficha n.* 100 de la Revisión y</w:t>
            </w:r>
          </w:p>
          <w:p w:rsidR="00012BBD" w:rsidRDefault="00DA5D6E">
            <w:pPr>
              <w:spacing w:before="1" w:line="172" w:lineRule="exact"/>
              <w:ind w:left="72"/>
              <w:textAlignment w:val="baseline"/>
              <w:rPr>
                <w:rFonts w:ascii="Verdana" w:eastAsia="Verdana" w:hAnsi="Verdana"/>
                <w:color w:val="000000"/>
                <w:spacing w:val="-2"/>
                <w:sz w:val="12"/>
                <w:lang w:val="es-ES"/>
              </w:rPr>
            </w:pPr>
            <w:r>
              <w:rPr>
                <w:rFonts w:ascii="Verdana" w:eastAsia="Verdana" w:hAnsi="Verdana"/>
                <w:color w:val="000000"/>
                <w:spacing w:val="-2"/>
                <w:sz w:val="12"/>
                <w:lang w:val="es-ES"/>
              </w:rPr>
              <w:t>ctualización del Catálogo de Protección Arquitectónica y Etnográfico</w:t>
            </w:r>
          </w:p>
          <w:p w:rsidR="00012BBD" w:rsidRDefault="00DA5D6E">
            <w:pPr>
              <w:spacing w:line="150" w:lineRule="exact"/>
              <w:ind w:left="72"/>
              <w:textAlignment w:val="baseline"/>
              <w:rPr>
                <w:rFonts w:ascii="Verdana" w:eastAsia="Verdana" w:hAnsi="Verdana"/>
                <w:color w:val="000000"/>
                <w:spacing w:val="-3"/>
                <w:sz w:val="12"/>
                <w:lang w:val="es-ES"/>
              </w:rPr>
            </w:pPr>
            <w:r>
              <w:rPr>
                <w:rFonts w:ascii="Verdana" w:eastAsia="Verdana" w:hAnsi="Verdana"/>
                <w:color w:val="000000"/>
                <w:spacing w:val="-3"/>
                <w:sz w:val="12"/>
                <w:lang w:val="es-ES"/>
              </w:rPr>
              <w:t>ocluido en la Modificación Puntual n</w:t>
            </w:r>
            <w:r>
              <w:rPr>
                <w:rFonts w:ascii="Verdana" w:eastAsia="Verdana" w:hAnsi="Verdana"/>
                <w:color w:val="000000"/>
                <w:spacing w:val="-3"/>
                <w:sz w:val="12"/>
                <w:vertAlign w:val="superscript"/>
                <w:lang w:val="es-ES"/>
              </w:rPr>
              <w:t>.</w:t>
            </w:r>
            <w:r>
              <w:rPr>
                <w:rFonts w:ascii="Verdana" w:eastAsia="Verdana" w:hAnsi="Verdana"/>
                <w:color w:val="000000"/>
                <w:spacing w:val="-3"/>
                <w:sz w:val="12"/>
                <w:lang w:val="es-ES"/>
              </w:rPr>
              <w:t>5 del Plan General de Ordenación del</w:t>
            </w:r>
          </w:p>
          <w:p w:rsidR="00012BBD" w:rsidRDefault="00DA5D6E">
            <w:pPr>
              <w:spacing w:before="1" w:line="172" w:lineRule="exact"/>
              <w:ind w:left="72"/>
              <w:textAlignment w:val="baseline"/>
              <w:rPr>
                <w:rFonts w:ascii="Verdana" w:eastAsia="Verdana" w:hAnsi="Verdana"/>
                <w:color w:val="000000"/>
                <w:spacing w:val="-3"/>
                <w:sz w:val="12"/>
                <w:lang w:val="es-ES"/>
              </w:rPr>
            </w:pPr>
            <w:r>
              <w:rPr>
                <w:rFonts w:ascii="Verdana" w:eastAsia="Verdana" w:hAnsi="Verdana"/>
                <w:color w:val="000000"/>
                <w:spacing w:val="-3"/>
                <w:sz w:val="12"/>
                <w:lang w:val="es-ES"/>
              </w:rPr>
              <w:t>unicipio de Santa Lucia.</w:t>
            </w:r>
          </w:p>
          <w:p w:rsidR="00012BBD" w:rsidRDefault="00DA5D6E">
            <w:pPr>
              <w:spacing w:before="9" w:after="5" w:line="166" w:lineRule="exact"/>
              <w:ind w:left="72"/>
              <w:textAlignment w:val="baseline"/>
              <w:rPr>
                <w:rFonts w:ascii="Verdana" w:eastAsia="Verdana" w:hAnsi="Verdana"/>
                <w:b/>
                <w:color w:val="000000"/>
                <w:spacing w:val="-6"/>
                <w:sz w:val="12"/>
                <w:u w:val="single"/>
                <w:lang w:val="es-ES"/>
              </w:rPr>
            </w:pPr>
            <w:r>
              <w:rPr>
                <w:rFonts w:ascii="Verdana" w:eastAsia="Verdana" w:hAnsi="Verdana"/>
                <w:b/>
                <w:color w:val="000000"/>
                <w:spacing w:val="-6"/>
                <w:sz w:val="12"/>
                <w:u w:val="single"/>
                <w:lang w:val="es-ES"/>
              </w:rPr>
              <w:t xml:space="preserve">uperfide del Conjunto Edificado </w:t>
            </w:r>
            <w:r>
              <w:rPr>
                <w:rFonts w:ascii="Verdana" w:eastAsia="Verdana" w:hAnsi="Verdana"/>
                <w:color w:val="000000"/>
                <w:spacing w:val="-6"/>
                <w:sz w:val="15"/>
                <w:u w:val="single"/>
                <w:lang w:val="es-ES"/>
              </w:rPr>
              <w:t>762 m'</w:t>
            </w:r>
          </w:p>
        </w:tc>
      </w:tr>
    </w:tbl>
    <w:p w:rsidR="00012BBD" w:rsidRDefault="00012BBD">
      <w:pPr>
        <w:spacing w:after="51" w:line="20" w:lineRule="exact"/>
      </w:pPr>
    </w:p>
    <w:tbl>
      <w:tblPr>
        <w:tblW w:w="0" w:type="auto"/>
        <w:tblLayout w:type="fixed"/>
        <w:tblCellMar>
          <w:left w:w="0" w:type="dxa"/>
          <w:right w:w="0" w:type="dxa"/>
        </w:tblCellMar>
        <w:tblLook w:val="04A0"/>
      </w:tblPr>
      <w:tblGrid>
        <w:gridCol w:w="6507"/>
      </w:tblGrid>
      <w:tr w:rsidR="00012BBD">
        <w:tblPrEx>
          <w:tblCellMar>
            <w:top w:w="0" w:type="dxa"/>
            <w:bottom w:w="0" w:type="dxa"/>
          </w:tblCellMar>
        </w:tblPrEx>
        <w:trPr>
          <w:trHeight w:hRule="exact" w:val="2955"/>
        </w:trPr>
        <w:tc>
          <w:tcPr>
            <w:tcW w:w="6507" w:type="dxa"/>
            <w:tcBorders>
              <w:top w:val="none" w:sz="0" w:space="0" w:color="000000"/>
              <w:left w:val="none" w:sz="0" w:space="0" w:color="000000"/>
              <w:bottom w:val="none" w:sz="0" w:space="0" w:color="000000"/>
              <w:right w:val="none" w:sz="0" w:space="0" w:color="000000"/>
            </w:tcBorders>
            <w:shd w:val="clear" w:color="EAEAEA" w:fill="EAEAEA"/>
          </w:tcPr>
          <w:p w:rsidR="00012BBD" w:rsidRDefault="00DA5D6E">
            <w:pPr>
              <w:spacing w:line="142" w:lineRule="exact"/>
              <w:ind w:left="4104"/>
              <w:textAlignment w:val="baseline"/>
              <w:rPr>
                <w:rFonts w:ascii="Verdana" w:eastAsia="Verdana" w:hAnsi="Verdana"/>
                <w:b/>
                <w:color w:val="000000"/>
                <w:spacing w:val="-16"/>
                <w:sz w:val="12"/>
                <w:lang w:val="es-ES"/>
              </w:rPr>
            </w:pPr>
            <w:r>
              <w:rPr>
                <w:rFonts w:ascii="Verdana" w:eastAsia="Verdana" w:hAnsi="Verdana"/>
                <w:b/>
                <w:color w:val="000000"/>
                <w:spacing w:val="-16"/>
                <w:sz w:val="12"/>
                <w:lang w:val="es-ES"/>
              </w:rPr>
              <w:lastRenderedPageBreak/>
              <w:t>OBSERVACIONES</w:t>
            </w:r>
          </w:p>
          <w:p w:rsidR="00012BBD" w:rsidRDefault="00DA5D6E">
            <w:pPr>
              <w:tabs>
                <w:tab w:val="right" w:pos="6480"/>
              </w:tabs>
              <w:spacing w:after="906" w:line="172" w:lineRule="exact"/>
              <w:jc w:val="both"/>
              <w:textAlignment w:val="baseline"/>
              <w:rPr>
                <w:rFonts w:ascii="Verdana" w:eastAsia="Verdana" w:hAnsi="Verdana"/>
                <w:b/>
                <w:color w:val="000000"/>
                <w:spacing w:val="-2"/>
                <w:sz w:val="12"/>
                <w:u w:val="single"/>
                <w:lang w:val="es-ES"/>
              </w:rPr>
            </w:pPr>
            <w:r>
              <w:rPr>
                <w:rFonts w:ascii="Verdana" w:eastAsia="Verdana" w:hAnsi="Verdana"/>
                <w:b/>
                <w:color w:val="000000"/>
                <w:spacing w:val="-2"/>
                <w:sz w:val="12"/>
                <w:u w:val="single"/>
                <w:lang w:val="es-ES"/>
              </w:rPr>
              <w:t>ELEMENTOS,MATERIALES Y ESTADO</w:t>
            </w:r>
            <w:r>
              <w:rPr>
                <w:rFonts w:ascii="Verdana" w:eastAsia="Verdana" w:hAnsi="Verdana"/>
                <w:b/>
                <w:color w:val="000000"/>
                <w:spacing w:val="-2"/>
                <w:sz w:val="12"/>
                <w:u w:val="single"/>
                <w:lang w:val="es-ES"/>
              </w:rPr>
              <w:tab/>
            </w:r>
            <w:r>
              <w:rPr>
                <w:rFonts w:ascii="Verdana" w:eastAsia="Verdana" w:hAnsi="Verdana"/>
                <w:color w:val="000000"/>
                <w:spacing w:val="-2"/>
                <w:sz w:val="12"/>
                <w:lang w:val="es-ES"/>
              </w:rPr>
              <w:t xml:space="preserve">El estado significado como malo deviene del hundimiento que se </w:t>
            </w:r>
            <w:r>
              <w:rPr>
                <w:rFonts w:ascii="Verdana" w:eastAsia="Verdana" w:hAnsi="Verdana"/>
                <w:color w:val="000000"/>
                <w:spacing w:val="-2"/>
                <w:sz w:val="12"/>
                <w:lang w:val="es-ES"/>
              </w:rPr>
              <w:br/>
              <w:t xml:space="preserve">produce en la parte trasera noreste del conjunto Iglesia y salones parroquiales. derivado de </w:t>
            </w:r>
            <w:r>
              <w:rPr>
                <w:rFonts w:ascii="Verdana" w:eastAsia="Verdana" w:hAnsi="Verdana"/>
                <w:i/>
                <w:color w:val="000000"/>
                <w:spacing w:val="-2"/>
                <w:sz w:val="12"/>
                <w:lang w:val="es-ES"/>
              </w:rPr>
              <w:t xml:space="preserve">de </w:t>
            </w:r>
            <w:r>
              <w:rPr>
                <w:rFonts w:ascii="Verdana" w:eastAsia="Verdana" w:hAnsi="Verdana"/>
                <w:color w:val="000000"/>
                <w:spacing w:val="-2"/>
                <w:sz w:val="12"/>
                <w:lang w:val="es-ES"/>
              </w:rPr>
              <w:t>los terrenos y su baja calidad como firme. provocando hundimientos de los mismos que se traducen</w:t>
            </w:r>
            <w:r>
              <w:rPr>
                <w:rFonts w:ascii="Verdana" w:eastAsia="Verdana" w:hAnsi="Verdana"/>
                <w:color w:val="000000"/>
                <w:spacing w:val="-2"/>
                <w:sz w:val="12"/>
                <w:lang w:val="es-ES"/>
              </w:rPr>
              <w:t xml:space="preserve"> en grietas relevantes en fachadas,ventanas, arcos y suelos nteriores de la Iglesia, no garantizando su estabilidad futura y por ende producirse una situación de ruina de la edificación.Consecuentemente resultan necesarias obras agentes </w:t>
            </w:r>
            <w:r>
              <w:rPr>
                <w:rFonts w:ascii="Verdana" w:eastAsia="Verdana" w:hAnsi="Verdana"/>
                <w:i/>
                <w:color w:val="000000"/>
                <w:spacing w:val="-2"/>
                <w:sz w:val="12"/>
                <w:lang w:val="es-ES"/>
              </w:rPr>
              <w:t xml:space="preserve">de </w:t>
            </w:r>
            <w:r>
              <w:rPr>
                <w:rFonts w:ascii="Verdana" w:eastAsia="Verdana" w:hAnsi="Verdana"/>
                <w:color w:val="000000"/>
                <w:spacing w:val="-2"/>
                <w:sz w:val="12"/>
                <w:lang w:val="es-ES"/>
              </w:rPr>
              <w:t>consolidación de</w:t>
            </w:r>
            <w:r>
              <w:rPr>
                <w:rFonts w:ascii="Verdana" w:eastAsia="Verdana" w:hAnsi="Verdana"/>
                <w:color w:val="000000"/>
                <w:spacing w:val="-2"/>
                <w:sz w:val="12"/>
                <w:lang w:val="es-ES"/>
              </w:rPr>
              <w:t xml:space="preserve"> terrenos y cimentación que exigen la demolición de los salones traseros para consolidar los suelos y cimientos y reconstruir los salones posteriormente.</w:t>
            </w:r>
          </w:p>
        </w:tc>
      </w:tr>
    </w:tbl>
    <w:p w:rsidR="00012BBD" w:rsidRDefault="00012BBD">
      <w:pPr>
        <w:spacing w:after="62" w:line="20" w:lineRule="exact"/>
      </w:pPr>
    </w:p>
    <w:tbl>
      <w:tblPr>
        <w:tblW w:w="0" w:type="auto"/>
        <w:tblInd w:w="8" w:type="dxa"/>
        <w:tblLayout w:type="fixed"/>
        <w:tblCellMar>
          <w:left w:w="0" w:type="dxa"/>
          <w:right w:w="0" w:type="dxa"/>
        </w:tblCellMar>
        <w:tblLook w:val="04A0"/>
      </w:tblPr>
      <w:tblGrid>
        <w:gridCol w:w="6507"/>
      </w:tblGrid>
      <w:tr w:rsidR="00012BBD">
        <w:tblPrEx>
          <w:tblCellMar>
            <w:top w:w="0" w:type="dxa"/>
            <w:bottom w:w="0" w:type="dxa"/>
          </w:tblCellMar>
        </w:tblPrEx>
        <w:trPr>
          <w:trHeight w:hRule="exact" w:val="1505"/>
        </w:trPr>
        <w:tc>
          <w:tcPr>
            <w:tcW w:w="6507" w:type="dxa"/>
            <w:tcBorders>
              <w:top w:val="single" w:sz="6" w:space="0" w:color="5C5C5C"/>
              <w:left w:val="single" w:sz="6" w:space="0" w:color="4C4C4C"/>
              <w:bottom w:val="single" w:sz="6" w:space="0" w:color="060606"/>
              <w:right w:val="single" w:sz="6" w:space="0" w:color="000000"/>
            </w:tcBorders>
            <w:shd w:val="clear" w:color="EAEAEA" w:fill="EAEAEA"/>
          </w:tcPr>
          <w:p w:rsidR="00012BBD" w:rsidRDefault="00DA5D6E">
            <w:pPr>
              <w:spacing w:line="155" w:lineRule="exact"/>
              <w:jc w:val="both"/>
              <w:textAlignment w:val="baseline"/>
              <w:rPr>
                <w:rFonts w:ascii="Verdana" w:eastAsia="Verdana" w:hAnsi="Verdana"/>
                <w:b/>
                <w:color w:val="000000"/>
                <w:spacing w:val="-8"/>
                <w:sz w:val="12"/>
                <w:lang w:val="es-ES"/>
              </w:rPr>
            </w:pPr>
            <w:r>
              <w:rPr>
                <w:rFonts w:ascii="Verdana" w:eastAsia="Verdana" w:hAnsi="Verdana"/>
                <w:b/>
                <w:color w:val="000000"/>
                <w:spacing w:val="-8"/>
                <w:sz w:val="12"/>
                <w:lang w:val="es-ES"/>
              </w:rPr>
              <w:t>SITUACIÓN URBANISTICA</w:t>
            </w:r>
          </w:p>
          <w:p w:rsidR="00012BBD" w:rsidRDefault="00DA5D6E">
            <w:pPr>
              <w:spacing w:before="6" w:line="148" w:lineRule="exact"/>
              <w:ind w:right="216"/>
              <w:jc w:val="both"/>
              <w:textAlignment w:val="baseline"/>
              <w:rPr>
                <w:rFonts w:ascii="Verdana" w:eastAsia="Verdana" w:hAnsi="Verdana"/>
                <w:color w:val="000000"/>
                <w:spacing w:val="-13"/>
                <w:sz w:val="12"/>
                <w:lang w:val="es-ES"/>
              </w:rPr>
            </w:pPr>
            <w:r>
              <w:rPr>
                <w:rFonts w:ascii="Verdana" w:eastAsia="Verdana" w:hAnsi="Verdana"/>
                <w:color w:val="000000"/>
                <w:spacing w:val="-13"/>
                <w:sz w:val="12"/>
                <w:lang w:val="es-ES"/>
              </w:rPr>
              <w:t>La parcela donde se sitúa la Iglesia de Santa Lucia se encuentra clasificada como suelo urbano con la categoría de suelo abano consolidado de interés cultual y calificada corno Equipamiento Religioso conforme al Plan General de Ordenación vigente. tal y co</w:t>
            </w:r>
            <w:r>
              <w:rPr>
                <w:rFonts w:ascii="Verdana" w:eastAsia="Verdana" w:hAnsi="Verdana"/>
                <w:color w:val="000000"/>
                <w:spacing w:val="-13"/>
                <w:sz w:val="12"/>
                <w:lang w:val="es-ES"/>
              </w:rPr>
              <w:t xml:space="preserve">mo se recoge en el Plano </w:t>
            </w:r>
            <w:r>
              <w:rPr>
                <w:rFonts w:ascii="Verdana" w:eastAsia="Verdana" w:hAnsi="Verdana"/>
                <w:i/>
                <w:color w:val="000000"/>
                <w:spacing w:val="-13"/>
                <w:sz w:val="12"/>
                <w:lang w:val="es-ES"/>
              </w:rPr>
              <w:t xml:space="preserve">ce </w:t>
            </w:r>
            <w:r>
              <w:rPr>
                <w:rFonts w:ascii="Verdana" w:eastAsia="Verdana" w:hAnsi="Verdana"/>
                <w:color w:val="000000"/>
                <w:spacing w:val="-13"/>
                <w:sz w:val="12"/>
                <w:lang w:val="es-ES"/>
              </w:rPr>
              <w:t xml:space="preserve">Ordenación Pormenorizada </w:t>
            </w:r>
            <w:r>
              <w:rPr>
                <w:rFonts w:ascii="Verdana" w:eastAsia="Verdana" w:hAnsi="Verdana"/>
                <w:b/>
                <w:color w:val="000000"/>
                <w:spacing w:val="-13"/>
                <w:sz w:val="12"/>
                <w:lang w:val="es-ES"/>
              </w:rPr>
              <w:t xml:space="preserve">4.1 </w:t>
            </w:r>
            <w:r>
              <w:rPr>
                <w:rFonts w:ascii="Verdana" w:eastAsia="Verdana" w:hAnsi="Verdana"/>
                <w:color w:val="000000"/>
                <w:spacing w:val="-13"/>
                <w:sz w:val="12"/>
                <w:lang w:val="es-ES"/>
              </w:rPr>
              <w:t>Clasificación del suelo. Con la modificación puntual 11</w:t>
            </w:r>
            <w:r>
              <w:rPr>
                <w:rFonts w:ascii="Verdana" w:eastAsia="Verdana" w:hAnsi="Verdana"/>
                <w:color w:val="000000"/>
                <w:spacing w:val="-13"/>
                <w:sz w:val="12"/>
                <w:vertAlign w:val="superscript"/>
                <w:lang w:val="es-ES"/>
              </w:rPr>
              <w:t>.</w:t>
            </w:r>
            <w:r>
              <w:rPr>
                <w:rFonts w:ascii="Verdana" w:eastAsia="Verdana" w:hAnsi="Verdana"/>
                <w:color w:val="000000"/>
                <w:spacing w:val="-13"/>
                <w:sz w:val="12"/>
                <w:lang w:val="es-ES"/>
              </w:rPr>
              <w:t xml:space="preserve">5 del Plan </w:t>
            </w:r>
            <w:r>
              <w:rPr>
                <w:rFonts w:ascii="Verdana" w:eastAsia="Verdana" w:hAnsi="Verdana"/>
                <w:b/>
                <w:color w:val="000000"/>
                <w:spacing w:val="-13"/>
                <w:sz w:val="9"/>
                <w:lang w:val="es-ES"/>
              </w:rPr>
              <w:t>Genera</w:t>
            </w:r>
            <w:r>
              <w:rPr>
                <w:rFonts w:ascii="Verdana" w:eastAsia="Verdana" w:hAnsi="Verdana"/>
                <w:color w:val="000000"/>
                <w:spacing w:val="-13"/>
                <w:sz w:val="12"/>
                <w:lang w:val="es-ES"/>
              </w:rPr>
              <w:t>l de Ordenación de Santa Lucia para la revisión y actualización del Catálogo de Protección Arquitectónica se le asignó el grad</w:t>
            </w:r>
            <w:r>
              <w:rPr>
                <w:rFonts w:ascii="Verdana" w:eastAsia="Verdana" w:hAnsi="Verdana"/>
                <w:color w:val="000000"/>
                <w:spacing w:val="-13"/>
                <w:sz w:val="12"/>
                <w:lang w:val="es-ES"/>
              </w:rPr>
              <w:t xml:space="preserve">o de protección ambiental al conjunto formado por la Iglesia y los salones parroquiales anexos traseros. </w:t>
            </w:r>
          </w:p>
        </w:tc>
      </w:tr>
    </w:tbl>
    <w:p w:rsidR="00012BBD" w:rsidRDefault="00012BBD">
      <w:pPr>
        <w:spacing w:after="45" w:line="20" w:lineRule="exact"/>
      </w:pPr>
    </w:p>
    <w:tbl>
      <w:tblPr>
        <w:tblW w:w="0" w:type="auto"/>
        <w:tblLayout w:type="fixed"/>
        <w:tblCellMar>
          <w:left w:w="0" w:type="dxa"/>
          <w:right w:w="0" w:type="dxa"/>
        </w:tblCellMar>
        <w:tblLook w:val="04A0"/>
      </w:tblPr>
      <w:tblGrid>
        <w:gridCol w:w="6507"/>
      </w:tblGrid>
      <w:tr w:rsidR="00012BBD">
        <w:tblPrEx>
          <w:tblCellMar>
            <w:top w:w="0" w:type="dxa"/>
            <w:bottom w:w="0" w:type="dxa"/>
          </w:tblCellMar>
        </w:tblPrEx>
        <w:trPr>
          <w:trHeight w:hRule="exact" w:val="7298"/>
        </w:trPr>
        <w:tc>
          <w:tcPr>
            <w:tcW w:w="6507" w:type="dxa"/>
            <w:tcBorders>
              <w:top w:val="none" w:sz="0" w:space="0" w:color="000000"/>
              <w:left w:val="none" w:sz="0" w:space="0" w:color="000000"/>
              <w:bottom w:val="none" w:sz="0" w:space="0" w:color="000000"/>
              <w:right w:val="none" w:sz="0" w:space="0" w:color="000000"/>
            </w:tcBorders>
            <w:shd w:val="clear" w:color="EAEAEA" w:fill="EAEAEA"/>
          </w:tcPr>
          <w:p w:rsidR="00012BBD" w:rsidRDefault="00DA5D6E">
            <w:pPr>
              <w:numPr>
                <w:ilvl w:val="0"/>
                <w:numId w:val="4"/>
              </w:numPr>
              <w:spacing w:before="21" w:line="173" w:lineRule="exact"/>
              <w:ind w:left="144"/>
              <w:textAlignment w:val="baseline"/>
              <w:rPr>
                <w:rFonts w:ascii="Verdana" w:eastAsia="Verdana" w:hAnsi="Verdana"/>
                <w:b/>
                <w:color w:val="000000"/>
                <w:spacing w:val="-7"/>
                <w:sz w:val="12"/>
                <w:lang w:val="es-ES"/>
              </w:rPr>
            </w:pPr>
            <w:r>
              <w:lastRenderedPageBreak/>
              <w:br w:type="column"/>
            </w:r>
            <w:r>
              <w:rPr>
                <w:rFonts w:ascii="Verdana" w:eastAsia="Verdana" w:hAnsi="Verdana"/>
                <w:b/>
                <w:color w:val="000000"/>
                <w:spacing w:val="-7"/>
                <w:sz w:val="12"/>
                <w:lang w:val="es-ES"/>
              </w:rPr>
              <w:t>ATOS HISTÓRICOS</w:t>
            </w:r>
          </w:p>
          <w:p w:rsidR="00012BBD" w:rsidRDefault="00DA5D6E">
            <w:pPr>
              <w:spacing w:before="7" w:line="172" w:lineRule="exact"/>
              <w:ind w:left="144"/>
              <w:jc w:val="right"/>
              <w:textAlignment w:val="baseline"/>
              <w:rPr>
                <w:rFonts w:ascii="Verdana" w:eastAsia="Verdana" w:hAnsi="Verdana"/>
                <w:color w:val="000000"/>
                <w:spacing w:val="-3"/>
                <w:sz w:val="12"/>
                <w:lang w:val="es-ES"/>
              </w:rPr>
            </w:pPr>
            <w:r>
              <w:rPr>
                <w:rFonts w:ascii="Verdana" w:eastAsia="Verdana" w:hAnsi="Verdana"/>
                <w:color w:val="000000"/>
                <w:spacing w:val="-3"/>
                <w:sz w:val="12"/>
                <w:lang w:val="es-ES"/>
              </w:rPr>
              <w:t>Iglesia de Santa Luia se construye sobre un solar que ofreció el ayuntamiento en el año 1889, y sustituyó a la ercera ermita, comenzando las obras en el año 1905, conforme a los planos del arquitecto del Obispado '.1aureano Arroyo y Velasco, con una consid</w:t>
            </w:r>
            <w:r>
              <w:rPr>
                <w:rFonts w:ascii="Verdana" w:eastAsia="Verdana" w:hAnsi="Verdana"/>
                <w:color w:val="000000"/>
                <w:spacing w:val="-3"/>
                <w:sz w:val="12"/>
                <w:lang w:val="es-ES"/>
              </w:rPr>
              <w:t>eración de la misma de estilo ecléctico. La Iglesia fue bendecida n el año 1016, y la construcción del la Iglesia lo fue con aportaciones dinerarias vecinales y aporte del Estado. actual Iglesia de Santa Luda es considerada un conjunto conformado por dos c</w:t>
            </w:r>
            <w:r>
              <w:rPr>
                <w:rFonts w:ascii="Verdana" w:eastAsia="Verdana" w:hAnsi="Verdana"/>
                <w:color w:val="000000"/>
                <w:spacing w:val="-3"/>
                <w:sz w:val="12"/>
                <w:lang w:val="es-ES"/>
              </w:rPr>
              <w:t>uerpos, claramente</w:t>
            </w:r>
          </w:p>
          <w:p w:rsidR="00012BBD" w:rsidRDefault="00DA5D6E">
            <w:pPr>
              <w:numPr>
                <w:ilvl w:val="0"/>
                <w:numId w:val="4"/>
              </w:numPr>
              <w:spacing w:line="163" w:lineRule="exact"/>
              <w:ind w:left="144"/>
              <w:textAlignment w:val="baseline"/>
              <w:rPr>
                <w:rFonts w:ascii="Verdana" w:eastAsia="Verdana" w:hAnsi="Verdana"/>
                <w:color w:val="000000"/>
                <w:spacing w:val="-4"/>
                <w:sz w:val="12"/>
                <w:lang w:val="es-ES"/>
              </w:rPr>
            </w:pPr>
            <w:r>
              <w:rPr>
                <w:rFonts w:ascii="Verdana" w:eastAsia="Verdana" w:hAnsi="Verdana"/>
                <w:color w:val="000000"/>
                <w:spacing w:val="-4"/>
                <w:sz w:val="12"/>
                <w:lang w:val="es-ES"/>
              </w:rPr>
              <w:t>iferenciados, por un lado la iglesia propiamente dicha (cuerpo I), y por otro lado adosado en parte trasera los</w:t>
            </w:r>
          </w:p>
          <w:p w:rsidR="00012BBD" w:rsidRDefault="00DA5D6E">
            <w:pPr>
              <w:spacing w:before="1" w:line="172" w:lineRule="exact"/>
              <w:ind w:left="144"/>
              <w:textAlignment w:val="baseline"/>
              <w:rPr>
                <w:rFonts w:ascii="Verdana" w:eastAsia="Verdana" w:hAnsi="Verdana"/>
                <w:color w:val="000000"/>
                <w:spacing w:val="-2"/>
                <w:sz w:val="12"/>
                <w:lang w:val="es-ES"/>
              </w:rPr>
            </w:pPr>
            <w:r>
              <w:rPr>
                <w:rFonts w:ascii="Verdana" w:eastAsia="Verdana" w:hAnsi="Verdana"/>
                <w:color w:val="000000"/>
                <w:spacing w:val="-2"/>
                <w:sz w:val="12"/>
                <w:lang w:val="es-ES"/>
              </w:rPr>
              <w:t>Iones parroquiales y otras dependencias al uso no publico y religioso de la iglesia que conforman el</w:t>
            </w:r>
          </w:p>
          <w:p w:rsidR="00012BBD" w:rsidRDefault="00DA5D6E">
            <w:pPr>
              <w:spacing w:line="171" w:lineRule="exact"/>
              <w:ind w:left="144"/>
              <w:textAlignment w:val="baseline"/>
              <w:rPr>
                <w:rFonts w:ascii="Verdana" w:eastAsia="Verdana" w:hAnsi="Verdana"/>
                <w:color w:val="000000"/>
                <w:spacing w:val="-10"/>
                <w:sz w:val="12"/>
                <w:lang w:val="es-ES"/>
              </w:rPr>
            </w:pPr>
            <w:r>
              <w:rPr>
                <w:rFonts w:ascii="Verdana" w:eastAsia="Verdana" w:hAnsi="Verdana"/>
                <w:color w:val="000000"/>
                <w:spacing w:val="-10"/>
                <w:sz w:val="12"/>
                <w:lang w:val="es-ES"/>
              </w:rPr>
              <w:t>cuerpo II).</w:t>
            </w:r>
          </w:p>
          <w:p w:rsidR="00012BBD" w:rsidRDefault="00DA5D6E">
            <w:pPr>
              <w:numPr>
                <w:ilvl w:val="0"/>
                <w:numId w:val="4"/>
              </w:numPr>
              <w:spacing w:before="1" w:line="173" w:lineRule="exact"/>
              <w:ind w:left="144"/>
              <w:textAlignment w:val="baseline"/>
              <w:rPr>
                <w:rFonts w:ascii="Verdana" w:eastAsia="Verdana" w:hAnsi="Verdana"/>
                <w:b/>
                <w:color w:val="000000"/>
                <w:spacing w:val="-5"/>
                <w:sz w:val="12"/>
                <w:lang w:val="es-ES"/>
              </w:rPr>
            </w:pPr>
            <w:r>
              <w:rPr>
                <w:rFonts w:ascii="Verdana" w:eastAsia="Verdana" w:hAnsi="Verdana"/>
                <w:b/>
                <w:color w:val="000000"/>
                <w:spacing w:val="-5"/>
                <w:sz w:val="12"/>
                <w:lang w:val="es-ES"/>
              </w:rPr>
              <w:t>ATOS ARQUITECTÓNICOS</w:t>
            </w:r>
          </w:p>
          <w:p w:rsidR="00012BBD" w:rsidRDefault="00DA5D6E">
            <w:pPr>
              <w:spacing w:before="62" w:line="177" w:lineRule="exact"/>
              <w:ind w:left="144" w:right="72"/>
              <w:jc w:val="both"/>
              <w:textAlignment w:val="baseline"/>
              <w:rPr>
                <w:rFonts w:ascii="Verdana" w:eastAsia="Verdana" w:hAnsi="Verdana"/>
                <w:color w:val="000000"/>
                <w:spacing w:val="-6"/>
                <w:sz w:val="12"/>
                <w:lang w:val="es-ES"/>
              </w:rPr>
            </w:pPr>
            <w:r>
              <w:rPr>
                <w:rFonts w:ascii="Verdana" w:eastAsia="Verdana" w:hAnsi="Verdana"/>
                <w:color w:val="000000"/>
                <w:spacing w:val="-6"/>
                <w:sz w:val="12"/>
                <w:lang w:val="es-ES"/>
              </w:rPr>
              <w:t xml:space="preserve">glesia de estilo ecléctico con planta basilical de tres naves abovedadas de medio cañón, separadas por olumnas de orden toscano y arquerías con cúpula sobre el crucero y lucemario.La fachada es de dos plantas y res paños separados por </w:t>
            </w:r>
            <w:r>
              <w:rPr>
                <w:rFonts w:ascii="Verdana" w:eastAsia="Verdana" w:hAnsi="Verdana"/>
                <w:color w:val="000000"/>
                <w:spacing w:val="-6"/>
                <w:sz w:val="12"/>
                <w:lang w:val="es-ES"/>
              </w:rPr>
              <w:t>pilastras; en la planta baja abren tres puestas a cada nave, recortándose la central en n paño de cantería con frontón, y en su parte alta sus correspondientes ventanas , todas con dintel de medio</w:t>
            </w:r>
          </w:p>
          <w:p w:rsidR="00012BBD" w:rsidRDefault="00DA5D6E">
            <w:pPr>
              <w:numPr>
                <w:ilvl w:val="0"/>
                <w:numId w:val="4"/>
              </w:numPr>
              <w:spacing w:line="170" w:lineRule="exact"/>
              <w:ind w:left="144"/>
              <w:jc w:val="right"/>
              <w:textAlignment w:val="baseline"/>
              <w:rPr>
                <w:rFonts w:ascii="Verdana" w:eastAsia="Verdana" w:hAnsi="Verdana"/>
                <w:color w:val="000000"/>
                <w:spacing w:val="-3"/>
                <w:sz w:val="12"/>
                <w:lang w:val="es-ES"/>
              </w:rPr>
            </w:pPr>
            <w:r>
              <w:rPr>
                <w:rFonts w:ascii="Verdana" w:eastAsia="Verdana" w:hAnsi="Verdana"/>
                <w:color w:val="000000"/>
                <w:spacing w:val="-3"/>
                <w:sz w:val="12"/>
                <w:lang w:val="es-ES"/>
              </w:rPr>
              <w:t xml:space="preserve">unto y molduras de cantería azul. En cada paño se dibuja y </w:t>
            </w:r>
            <w:r>
              <w:rPr>
                <w:rFonts w:ascii="Verdana" w:eastAsia="Verdana" w:hAnsi="Verdana"/>
                <w:color w:val="000000"/>
                <w:spacing w:val="-3"/>
                <w:sz w:val="12"/>
                <w:lang w:val="es-ES"/>
              </w:rPr>
              <w:t>traslaca a la visión exterior el perfil de la bóveda orrespondiente a cada nave, perfil que tienen su correspondiente cantería sobre cada uno de los huecos . El onjunto de la fachada se remata con los correspondientes frontones triangulares de envés dentad</w:t>
            </w:r>
            <w:r>
              <w:rPr>
                <w:rFonts w:ascii="Verdana" w:eastAsia="Verdana" w:hAnsi="Verdana"/>
                <w:color w:val="000000"/>
                <w:spacing w:val="-3"/>
                <w:sz w:val="12"/>
                <w:lang w:val="es-ES"/>
              </w:rPr>
              <w:t>o, y sobre central se eleva una espadaña en cantería de dos huecos , mientras en las gruesas pilastras coronan en</w:t>
            </w:r>
          </w:p>
          <w:p w:rsidR="00012BBD" w:rsidRDefault="00DA5D6E">
            <w:pPr>
              <w:numPr>
                <w:ilvl w:val="0"/>
                <w:numId w:val="4"/>
              </w:numPr>
              <w:spacing w:before="1" w:line="172" w:lineRule="exact"/>
              <w:ind w:left="144"/>
              <w:jc w:val="right"/>
              <w:textAlignment w:val="baseline"/>
              <w:rPr>
                <w:rFonts w:ascii="Verdana" w:eastAsia="Verdana" w:hAnsi="Verdana"/>
                <w:color w:val="000000"/>
                <w:sz w:val="12"/>
                <w:lang w:val="es-ES"/>
              </w:rPr>
            </w:pPr>
            <w:r>
              <w:rPr>
                <w:rFonts w:ascii="Verdana" w:eastAsia="Verdana" w:hAnsi="Verdana"/>
                <w:color w:val="000000"/>
                <w:sz w:val="12"/>
                <w:lang w:val="es-ES"/>
              </w:rPr>
              <w:t>ináculos con bolas.Sus fachadas laterales, austeras , revestidas y pintadas , con un conjunto de cuatro</w:t>
            </w:r>
          </w:p>
          <w:p w:rsidR="00012BBD" w:rsidRDefault="00DA5D6E">
            <w:pPr>
              <w:spacing w:before="2" w:line="172" w:lineRule="exact"/>
              <w:ind w:left="144"/>
              <w:textAlignment w:val="baseline"/>
              <w:rPr>
                <w:rFonts w:ascii="Verdana" w:eastAsia="Verdana" w:hAnsi="Verdana"/>
                <w:color w:val="000000"/>
                <w:spacing w:val="-4"/>
                <w:sz w:val="12"/>
                <w:lang w:val="es-ES"/>
              </w:rPr>
            </w:pPr>
            <w:r>
              <w:rPr>
                <w:rFonts w:ascii="Verdana" w:eastAsia="Verdana" w:hAnsi="Verdana"/>
                <w:color w:val="000000"/>
                <w:spacing w:val="-4"/>
                <w:sz w:val="12"/>
                <w:lang w:val="es-ES"/>
              </w:rPr>
              <w:t>ontrafuertes, todo ello en el cuerpo I.</w:t>
            </w:r>
          </w:p>
          <w:p w:rsidR="00012BBD" w:rsidRDefault="00DA5D6E">
            <w:pPr>
              <w:spacing w:line="171" w:lineRule="exact"/>
              <w:ind w:left="144"/>
              <w:textAlignment w:val="baseline"/>
              <w:rPr>
                <w:rFonts w:ascii="Verdana" w:eastAsia="Verdana" w:hAnsi="Verdana"/>
                <w:b/>
                <w:color w:val="000000"/>
                <w:spacing w:val="-5"/>
                <w:sz w:val="12"/>
                <w:lang w:val="es-ES"/>
              </w:rPr>
            </w:pPr>
            <w:r>
              <w:rPr>
                <w:rFonts w:ascii="Verdana" w:eastAsia="Verdana" w:hAnsi="Verdana"/>
                <w:b/>
                <w:color w:val="000000"/>
                <w:spacing w:val="-5"/>
                <w:sz w:val="12"/>
                <w:lang w:val="es-ES"/>
              </w:rPr>
              <w:t>ALORACION DEL INMUEBLE</w:t>
            </w:r>
          </w:p>
          <w:p w:rsidR="00012BBD" w:rsidRDefault="00DA5D6E">
            <w:pPr>
              <w:spacing w:before="3" w:line="172" w:lineRule="exact"/>
              <w:ind w:left="144"/>
              <w:textAlignment w:val="baseline"/>
              <w:rPr>
                <w:rFonts w:ascii="Verdana" w:eastAsia="Verdana" w:hAnsi="Verdana"/>
                <w:color w:val="000000"/>
                <w:spacing w:val="-2"/>
                <w:sz w:val="12"/>
                <w:lang w:val="es-ES"/>
              </w:rPr>
            </w:pPr>
            <w:r>
              <w:rPr>
                <w:rFonts w:ascii="Verdana" w:eastAsia="Verdana" w:hAnsi="Verdana"/>
                <w:color w:val="000000"/>
                <w:spacing w:val="-2"/>
                <w:sz w:val="12"/>
                <w:lang w:val="es-ES"/>
              </w:rPr>
              <w:t>a edificación conformada por la Iglesia (cuerpo »tiene interés patrimonial como obra ecléctica de principios</w:t>
            </w:r>
          </w:p>
          <w:p w:rsidR="00012BBD" w:rsidRDefault="00DA5D6E">
            <w:pPr>
              <w:numPr>
                <w:ilvl w:val="0"/>
                <w:numId w:val="4"/>
              </w:numPr>
              <w:spacing w:before="2" w:line="172" w:lineRule="exact"/>
              <w:ind w:left="144" w:right="72"/>
              <w:textAlignment w:val="baseline"/>
              <w:rPr>
                <w:rFonts w:ascii="Verdana" w:eastAsia="Verdana" w:hAnsi="Verdana"/>
                <w:color w:val="000000"/>
                <w:sz w:val="12"/>
                <w:lang w:val="es-ES"/>
              </w:rPr>
            </w:pPr>
            <w:r>
              <w:rPr>
                <w:rFonts w:ascii="Verdana" w:eastAsia="Verdana" w:hAnsi="Verdana"/>
                <w:color w:val="000000"/>
                <w:sz w:val="12"/>
                <w:lang w:val="es-ES"/>
              </w:rPr>
              <w:t xml:space="preserve">el siglo XX mientras los salones parroquiales traseros no tienen interés patrimonial. xisten valores en presencia relevantes en el cuerpo </w:t>
            </w:r>
            <w:r>
              <w:rPr>
                <w:rFonts w:ascii="Verdana" w:eastAsia="Verdana" w:hAnsi="Verdana"/>
                <w:i/>
                <w:color w:val="000000"/>
                <w:sz w:val="12"/>
                <w:lang w:val="es-ES"/>
              </w:rPr>
              <w:t xml:space="preserve">de </w:t>
            </w:r>
            <w:r>
              <w:rPr>
                <w:rFonts w:ascii="Verdana" w:eastAsia="Verdana" w:hAnsi="Verdana"/>
                <w:color w:val="000000"/>
                <w:sz w:val="12"/>
                <w:lang w:val="es-ES"/>
              </w:rPr>
              <w:t>al Iglesia, presentando características propias del grado</w:t>
            </w:r>
          </w:p>
          <w:p w:rsidR="00012BBD" w:rsidRDefault="00DA5D6E">
            <w:pPr>
              <w:numPr>
                <w:ilvl w:val="0"/>
                <w:numId w:val="4"/>
              </w:numPr>
              <w:spacing w:line="171" w:lineRule="exact"/>
              <w:ind w:left="144" w:right="72"/>
              <w:jc w:val="both"/>
              <w:textAlignment w:val="baseline"/>
              <w:rPr>
                <w:rFonts w:ascii="Verdana" w:eastAsia="Verdana" w:hAnsi="Verdana"/>
                <w:color w:val="000000"/>
                <w:spacing w:val="-3"/>
                <w:sz w:val="12"/>
                <w:lang w:val="es-ES"/>
              </w:rPr>
            </w:pPr>
            <w:r>
              <w:rPr>
                <w:rFonts w:ascii="Verdana" w:eastAsia="Verdana" w:hAnsi="Verdana"/>
                <w:color w:val="000000"/>
                <w:spacing w:val="-3"/>
                <w:sz w:val="12"/>
                <w:lang w:val="es-ES"/>
              </w:rPr>
              <w:t xml:space="preserve">e protección ambiental merecedores de tutela al suponer, </w:t>
            </w:r>
            <w:r>
              <w:rPr>
                <w:rFonts w:ascii="Verdana" w:eastAsia="Verdana" w:hAnsi="Verdana"/>
                <w:color w:val="000000"/>
                <w:spacing w:val="-3"/>
                <w:sz w:val="12"/>
                <w:lang w:val="es-ES"/>
              </w:rPr>
              <w:t xml:space="preserve">por su tipología, representatividad a nivel individual si como por la inmersión </w:t>
            </w:r>
            <w:r>
              <w:rPr>
                <w:rFonts w:ascii="Verdana" w:eastAsia="Verdana" w:hAnsi="Verdana"/>
                <w:i/>
                <w:color w:val="000000"/>
                <w:spacing w:val="-3"/>
                <w:sz w:val="12"/>
                <w:lang w:val="es-ES"/>
              </w:rPr>
              <w:t xml:space="preserve">en </w:t>
            </w:r>
            <w:r>
              <w:rPr>
                <w:rFonts w:ascii="Verdana" w:eastAsia="Verdana" w:hAnsi="Verdana"/>
                <w:color w:val="000000"/>
                <w:spacing w:val="-3"/>
                <w:sz w:val="12"/>
                <w:lang w:val="es-ES"/>
              </w:rPr>
              <w:t xml:space="preserve">un entorno en el que existen un conjunto valores merecedores de poseer el rado de protección ambiental establecido en la normativa </w:t>
            </w:r>
            <w:r>
              <w:rPr>
                <w:rFonts w:ascii="Verdana" w:eastAsia="Verdana" w:hAnsi="Verdana"/>
                <w:i/>
                <w:color w:val="000000"/>
                <w:spacing w:val="-3"/>
                <w:sz w:val="12"/>
                <w:lang w:val="es-ES"/>
              </w:rPr>
              <w:t xml:space="preserve">de </w:t>
            </w:r>
            <w:r>
              <w:rPr>
                <w:rFonts w:ascii="Verdana" w:eastAsia="Verdana" w:hAnsi="Verdana"/>
                <w:color w:val="000000"/>
                <w:spacing w:val="-3"/>
                <w:sz w:val="12"/>
                <w:lang w:val="es-ES"/>
              </w:rPr>
              <w:t>patrimonio histórico, articulo 9.2.b. r</w:t>
            </w:r>
            <w:r>
              <w:rPr>
                <w:rFonts w:ascii="Verdana" w:eastAsia="Verdana" w:hAnsi="Verdana"/>
                <w:color w:val="000000"/>
                <w:spacing w:val="-3"/>
                <w:sz w:val="12"/>
                <w:lang w:val="es-ES"/>
              </w:rPr>
              <w:t>elativos a os elementos del inmueble que conforman su particular ambiente exterior, en tanto que contribuyen al momo urbano en el que radica: volumen, alturas generales y de forjados, cubiertas, fachadas, muros que onforman su tipología.</w:t>
            </w:r>
          </w:p>
          <w:p w:rsidR="00012BBD" w:rsidRDefault="00DA5D6E">
            <w:pPr>
              <w:spacing w:line="172" w:lineRule="exact"/>
              <w:ind w:left="144"/>
              <w:jc w:val="both"/>
              <w:textAlignment w:val="baseline"/>
              <w:rPr>
                <w:rFonts w:ascii="Verdana" w:eastAsia="Verdana" w:hAnsi="Verdana"/>
                <w:b/>
                <w:color w:val="000000"/>
                <w:spacing w:val="-5"/>
                <w:sz w:val="12"/>
                <w:lang w:val="es-ES"/>
              </w:rPr>
            </w:pPr>
            <w:r>
              <w:rPr>
                <w:rFonts w:ascii="Verdana" w:eastAsia="Verdana" w:hAnsi="Verdana"/>
                <w:b/>
                <w:color w:val="000000"/>
                <w:spacing w:val="-5"/>
                <w:sz w:val="12"/>
                <w:lang w:val="es-ES"/>
              </w:rPr>
              <w:t>RADO DE PROTECCION</w:t>
            </w:r>
          </w:p>
          <w:p w:rsidR="00012BBD" w:rsidRDefault="00DA5D6E">
            <w:pPr>
              <w:spacing w:before="4" w:line="172" w:lineRule="exact"/>
              <w:ind w:left="144" w:right="72"/>
              <w:jc w:val="both"/>
              <w:textAlignment w:val="baseline"/>
              <w:rPr>
                <w:rFonts w:ascii="Verdana" w:eastAsia="Verdana" w:hAnsi="Verdana"/>
                <w:color w:val="000000"/>
                <w:sz w:val="12"/>
                <w:lang w:val="es-ES"/>
              </w:rPr>
            </w:pPr>
            <w:r>
              <w:rPr>
                <w:rFonts w:ascii="Verdana" w:eastAsia="Verdana" w:hAnsi="Verdana"/>
                <w:color w:val="000000"/>
                <w:sz w:val="12"/>
                <w:lang w:val="es-ES"/>
              </w:rPr>
              <w:t xml:space="preserve">esenta características propias del grado de protección AMBIENTAL conforme a lo establecido </w:t>
            </w:r>
            <w:r>
              <w:rPr>
                <w:rFonts w:ascii="Verdana" w:eastAsia="Verdana" w:hAnsi="Verdana"/>
                <w:i/>
                <w:color w:val="000000"/>
                <w:sz w:val="12"/>
                <w:lang w:val="es-ES"/>
              </w:rPr>
              <w:t xml:space="preserve">en </w:t>
            </w:r>
            <w:r>
              <w:rPr>
                <w:rFonts w:ascii="Verdana" w:eastAsia="Verdana" w:hAnsi="Verdana"/>
                <w:color w:val="000000"/>
                <w:sz w:val="12"/>
                <w:lang w:val="es-ES"/>
              </w:rPr>
              <w:t>la vigente ey 11/2019, de 25 abril, de Patrimonio Cultural de Canarias en su aniculo 9.2.b.</w:t>
            </w:r>
          </w:p>
          <w:p w:rsidR="00012BBD" w:rsidRDefault="00DA5D6E">
            <w:pPr>
              <w:spacing w:line="172" w:lineRule="exact"/>
              <w:ind w:left="144"/>
              <w:jc w:val="both"/>
              <w:textAlignment w:val="baseline"/>
              <w:rPr>
                <w:rFonts w:ascii="Verdana" w:eastAsia="Verdana" w:hAnsi="Verdana"/>
                <w:b/>
                <w:color w:val="000000"/>
                <w:spacing w:val="-6"/>
                <w:sz w:val="12"/>
                <w:lang w:val="es-ES"/>
              </w:rPr>
            </w:pPr>
            <w:r>
              <w:rPr>
                <w:rFonts w:ascii="Verdana" w:eastAsia="Verdana" w:hAnsi="Verdana"/>
                <w:b/>
                <w:color w:val="000000"/>
                <w:spacing w:val="-6"/>
                <w:sz w:val="12"/>
                <w:lang w:val="es-ES"/>
              </w:rPr>
              <w:t>PO DE INTERVENCIÓN</w:t>
            </w:r>
          </w:p>
          <w:p w:rsidR="00012BBD" w:rsidRDefault="00DA5D6E">
            <w:pPr>
              <w:spacing w:line="170" w:lineRule="exact"/>
              <w:ind w:left="144"/>
              <w:jc w:val="right"/>
              <w:textAlignment w:val="baseline"/>
              <w:rPr>
                <w:rFonts w:ascii="Verdana" w:eastAsia="Verdana" w:hAnsi="Verdana"/>
                <w:color w:val="000000"/>
                <w:spacing w:val="-3"/>
                <w:sz w:val="12"/>
                <w:lang w:val="es-ES"/>
              </w:rPr>
            </w:pPr>
            <w:r>
              <w:rPr>
                <w:rFonts w:ascii="Verdana" w:eastAsia="Verdana" w:hAnsi="Verdana"/>
                <w:color w:val="000000"/>
                <w:spacing w:val="-3"/>
                <w:sz w:val="12"/>
                <w:lang w:val="es-ES"/>
              </w:rPr>
              <w:t>onforme al articulo 11. Tipos de Intervención de la Ley 11/2019, de 25 abril, de Patrimonio Cultural de narias, los tipos de intervención serán los correspondientes a mantenimiento y conservación,rehabilitación, estauración y la mas relevante y urgente int</w:t>
            </w:r>
            <w:r>
              <w:rPr>
                <w:rFonts w:ascii="Verdana" w:eastAsia="Verdana" w:hAnsi="Verdana"/>
                <w:color w:val="000000"/>
                <w:spacing w:val="-3"/>
                <w:sz w:val="12"/>
                <w:lang w:val="es-ES"/>
              </w:rPr>
              <w:t>ervención de CONSOL DACION con las pertinentes acciones que engan por objeto el afianzamiento y refuerzo de elementos estructurales e instalaciones para asegurar la</w:t>
            </w:r>
          </w:p>
          <w:p w:rsidR="00012BBD" w:rsidRDefault="00DA5D6E">
            <w:pPr>
              <w:numPr>
                <w:ilvl w:val="0"/>
                <w:numId w:val="4"/>
              </w:numPr>
              <w:spacing w:before="3" w:line="172" w:lineRule="exact"/>
              <w:ind w:left="144" w:right="72"/>
              <w:jc w:val="both"/>
              <w:textAlignment w:val="baseline"/>
              <w:rPr>
                <w:rFonts w:ascii="Verdana" w:eastAsia="Verdana" w:hAnsi="Verdana"/>
                <w:color w:val="000000"/>
                <w:spacing w:val="-3"/>
                <w:sz w:val="12"/>
                <w:lang w:val="es-ES"/>
              </w:rPr>
            </w:pPr>
            <w:r>
              <w:rPr>
                <w:rFonts w:ascii="Verdana" w:eastAsia="Verdana" w:hAnsi="Verdana"/>
                <w:color w:val="000000"/>
                <w:spacing w:val="-3"/>
                <w:sz w:val="12"/>
                <w:lang w:val="es-ES"/>
              </w:rPr>
              <w:t>tabilidad y el adecuado funcionamiento del inmueble , todo ello necesario en el marco de cu</w:t>
            </w:r>
            <w:r>
              <w:rPr>
                <w:rFonts w:ascii="Verdana" w:eastAsia="Verdana" w:hAnsi="Verdana"/>
                <w:color w:val="000000"/>
                <w:spacing w:val="-3"/>
                <w:sz w:val="12"/>
                <w:lang w:val="es-ES"/>
              </w:rPr>
              <w:t xml:space="preserve">mplimiento del Rulo V sobre sobre el Régimen común de protección y conservación del patrimonio cultural </w:t>
            </w:r>
            <w:r>
              <w:rPr>
                <w:rFonts w:ascii="Verdana" w:eastAsia="Verdana" w:hAnsi="Verdana"/>
                <w:i/>
                <w:color w:val="000000"/>
                <w:spacing w:val="-3"/>
                <w:sz w:val="12"/>
                <w:lang w:val="es-ES"/>
              </w:rPr>
              <w:t xml:space="preserve">de </w:t>
            </w:r>
            <w:r>
              <w:rPr>
                <w:rFonts w:ascii="Verdana" w:eastAsia="Verdana" w:hAnsi="Verdana"/>
                <w:color w:val="000000"/>
                <w:spacing w:val="-3"/>
                <w:sz w:val="12"/>
                <w:lang w:val="es-ES"/>
              </w:rPr>
              <w:t>Canarias</w:t>
            </w:r>
          </w:p>
          <w:p w:rsidR="00012BBD" w:rsidRDefault="00DA5D6E">
            <w:pPr>
              <w:numPr>
                <w:ilvl w:val="0"/>
                <w:numId w:val="4"/>
              </w:numPr>
              <w:spacing w:before="1" w:after="137" w:line="172" w:lineRule="exact"/>
              <w:ind w:left="144"/>
              <w:jc w:val="both"/>
              <w:textAlignment w:val="baseline"/>
              <w:rPr>
                <w:rFonts w:ascii="Verdana" w:eastAsia="Verdana" w:hAnsi="Verdana"/>
                <w:color w:val="000000"/>
                <w:spacing w:val="-3"/>
                <w:sz w:val="12"/>
                <w:lang w:val="es-ES"/>
              </w:rPr>
            </w:pPr>
            <w:r>
              <w:rPr>
                <w:rFonts w:ascii="Verdana" w:eastAsia="Verdana" w:hAnsi="Verdana"/>
                <w:color w:val="000000"/>
                <w:spacing w:val="-3"/>
                <w:sz w:val="12"/>
                <w:lang w:val="es-ES"/>
              </w:rPr>
              <w:t xml:space="preserve">eterminados </w:t>
            </w:r>
            <w:r>
              <w:rPr>
                <w:rFonts w:ascii="Verdana" w:eastAsia="Verdana" w:hAnsi="Verdana"/>
                <w:i/>
                <w:color w:val="000000"/>
                <w:spacing w:val="-3"/>
                <w:sz w:val="12"/>
                <w:lang w:val="es-ES"/>
              </w:rPr>
              <w:t xml:space="preserve">en </w:t>
            </w:r>
            <w:r>
              <w:rPr>
                <w:rFonts w:ascii="Verdana" w:eastAsia="Verdana" w:hAnsi="Verdana"/>
                <w:color w:val="000000"/>
                <w:spacing w:val="-3"/>
                <w:sz w:val="12"/>
                <w:lang w:val="es-ES"/>
              </w:rPr>
              <w:t>la Ley 11/2019, de 25 abril, de Patrimonio Cultural de Canarias.</w:t>
            </w:r>
          </w:p>
        </w:tc>
      </w:tr>
    </w:tbl>
    <w:p w:rsidR="00012BBD" w:rsidRDefault="00012BBD">
      <w:pPr>
        <w:sectPr w:rsidR="00012BBD">
          <w:type w:val="continuous"/>
          <w:pgSz w:w="16847" w:h="11899" w:orient="landscape"/>
          <w:pgMar w:top="1120" w:right="2614" w:bottom="1520" w:left="1169" w:header="720" w:footer="720" w:gutter="0"/>
          <w:cols w:num="2" w:space="0" w:equalWidth="0">
            <w:col w:w="6507" w:space="50"/>
            <w:col w:w="6507" w:space="0"/>
          </w:cols>
        </w:sectPr>
      </w:pPr>
    </w:p>
    <w:p w:rsidR="00012BBD" w:rsidRDefault="00012BBD">
      <w:pPr>
        <w:textAlignment w:val="baseline"/>
        <w:rPr>
          <w:rFonts w:eastAsia="Times New Roman"/>
          <w:color w:val="000000"/>
          <w:sz w:val="24"/>
          <w:lang w:val="es-ES"/>
        </w:rPr>
      </w:pPr>
      <w:r w:rsidRPr="00012BBD">
        <w:lastRenderedPageBreak/>
        <w:pict>
          <v:shape id="_x0000_s1067" type="#_x0000_t202" style="position:absolute;margin-left:57.8pt;margin-top:56pt;width:727pt;height:483pt;z-index:-251663872;mso-wrap-distance-left:0;mso-wrap-distance-right:0;mso-position-horizontal-relative:page;mso-position-vertical-relative:page" filled="f" stroked="f">
            <v:textbox inset="0,0,0,0">
              <w:txbxContent>
                <w:p w:rsidR="00012BBD" w:rsidRDefault="00012BBD"/>
              </w:txbxContent>
            </v:textbox>
            <w10:wrap type="square" anchorx="page" anchory="page"/>
          </v:shape>
        </w:pict>
      </w:r>
      <w:r w:rsidRPr="00012BBD">
        <w:pict>
          <v:shape id="_x0000_s1066" type="#_x0000_t202" style="position:absolute;margin-left:57.8pt;margin-top:56.2pt;width:726.75pt;height:482.45pt;z-index:-251662848;mso-wrap-distance-left:0;mso-wrap-distance-right:0;mso-position-horizontal-relative:page;mso-position-vertical-relative:page" filled="f" stroked="f">
            <v:textbox inset="0,0,0,0">
              <w:txbxContent>
                <w:p w:rsidR="00012BBD" w:rsidRDefault="00DA5D6E">
                  <w:pPr>
                    <w:textAlignment w:val="baseline"/>
                  </w:pPr>
                  <w:r>
                    <w:rPr>
                      <w:noProof/>
                      <w:lang w:val="es-ES" w:eastAsia="es-ES"/>
                    </w:rPr>
                    <w:drawing>
                      <wp:inline distT="0" distB="0" distL="0" distR="0">
                        <wp:extent cx="9229725" cy="612711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9229725" cy="6127115"/>
                                </a:xfrm>
                                <a:prstGeom prst="rect">
                                  <a:avLst/>
                                </a:prstGeom>
                              </pic:spPr>
                            </pic:pic>
                          </a:graphicData>
                        </a:graphic>
                      </wp:inline>
                    </w:drawing>
                  </w:r>
                </w:p>
              </w:txbxContent>
            </v:textbox>
            <w10:wrap type="square" anchorx="page" anchory="page"/>
          </v:shape>
        </w:pict>
      </w:r>
      <w:r w:rsidRPr="00012BBD">
        <w:pict>
          <v:shape id="_x0000_s1065" type="#_x0000_t202" style="position:absolute;margin-left:769.35pt;margin-top:58.35pt;width:6.55pt;height:103.1pt;z-index:-251661824;mso-wrap-distance-left:0;mso-wrap-distance-right:0;mso-position-horizontal-relative:page;mso-position-vertical-relative:page" stroked="f">
            <v:textbox inset="0,0,0,0">
              <w:txbxContent>
                <w:p w:rsidR="00012BBD" w:rsidRDefault="00DA5D6E">
                  <w:pPr>
                    <w:spacing w:line="1029" w:lineRule="exact"/>
                    <w:textAlignment w:val="baseline"/>
                    <w:rPr>
                      <w:rFonts w:ascii="Arial" w:eastAsia="Arial" w:hAnsi="Arial"/>
                      <w:color w:val="000000"/>
                      <w:spacing w:val="-34"/>
                      <w:sz w:val="9"/>
                      <w:vertAlign w:val="superscript"/>
                      <w:lang w:val="es-ES"/>
                    </w:rPr>
                  </w:pPr>
                  <w:r>
                    <w:rPr>
                      <w:rFonts w:ascii="Arial" w:eastAsia="Arial" w:hAnsi="Arial"/>
                      <w:color w:val="000000"/>
                      <w:spacing w:val="-34"/>
                      <w:sz w:val="9"/>
                      <w:vertAlign w:val="superscript"/>
                      <w:lang w:val="es-ES"/>
                    </w:rPr>
                    <w:t>deaocaBoletínOficiallvinriP</w:t>
                  </w:r>
                  <w:r>
                    <w:rPr>
                      <w:rFonts w:ascii="Arial" w:eastAsia="Arial" w:hAnsi="Arial"/>
                      <w:color w:val="000000"/>
                      <w:spacing w:val="-34"/>
                      <w:sz w:val="9"/>
                      <w:lang w:val="es-ES"/>
                    </w:rPr>
                    <w:t xml:space="preserve"> </w:t>
                  </w:r>
                </w:p>
              </w:txbxContent>
            </v:textbox>
            <w10:wrap type="square" anchorx="page" anchory="page"/>
          </v:shape>
        </w:pict>
      </w:r>
      <w:r w:rsidRPr="00012BBD">
        <w:pict>
          <v:shape id="_x0000_s1064" type="#_x0000_t202" style="position:absolute;margin-left:769.35pt;margin-top:163.65pt;width:6.55pt;height:8.7pt;z-index:-251660800;mso-wrap-distance-left:0;mso-wrap-distance-right:0;mso-position-horizontal-relative:page;mso-position-vertical-relative:page" stroked="f">
            <v:textbox inset="0,0,0,0">
              <w:txbxContent>
                <w:p w:rsidR="00012BBD" w:rsidRDefault="00DA5D6E">
                  <w:pPr>
                    <w:spacing w:line="168" w:lineRule="exact"/>
                    <w:textAlignment w:val="baseline"/>
                    <w:rPr>
                      <w:rFonts w:ascii="Arial" w:eastAsia="Arial" w:hAnsi="Arial"/>
                      <w:color w:val="000000"/>
                      <w:spacing w:val="-25"/>
                      <w:sz w:val="9"/>
                      <w:vertAlign w:val="superscript"/>
                      <w:lang w:val="es-ES"/>
                    </w:rPr>
                  </w:pPr>
                  <w:r>
                    <w:rPr>
                      <w:rFonts w:ascii="Arial" w:eastAsia="Arial" w:hAnsi="Arial"/>
                      <w:color w:val="000000"/>
                      <w:spacing w:val="-25"/>
                      <w:sz w:val="9"/>
                      <w:vertAlign w:val="superscript"/>
                      <w:lang w:val="es-ES"/>
                    </w:rPr>
                    <w:t>de</w:t>
                  </w:r>
                  <w:r>
                    <w:rPr>
                      <w:rFonts w:ascii="Arial" w:eastAsia="Arial" w:hAnsi="Arial"/>
                      <w:color w:val="000000"/>
                      <w:spacing w:val="-25"/>
                      <w:sz w:val="9"/>
                      <w:lang w:val="es-ES"/>
                    </w:rPr>
                    <w:t xml:space="preserve"> </w:t>
                  </w:r>
                </w:p>
              </w:txbxContent>
            </v:textbox>
            <w10:wrap type="square" anchorx="page" anchory="page"/>
          </v:shape>
        </w:pict>
      </w:r>
      <w:r w:rsidRPr="00012BBD">
        <w:pict>
          <v:shape id="_x0000_s1063" type="#_x0000_t202" style="position:absolute;margin-left:769.35pt;margin-top:175.65pt;width:6.55pt;height:12pt;z-index:-251659776;mso-wrap-distance-left:0;mso-wrap-distance-right:0;mso-position-horizontal-relative:page;mso-position-vertical-relative:page" stroked="f">
            <v:textbox inset="0,0,0,0">
              <w:txbxContent>
                <w:p w:rsidR="00012BBD" w:rsidRDefault="00DA5D6E">
                  <w:pPr>
                    <w:spacing w:line="231" w:lineRule="exact"/>
                    <w:textAlignment w:val="baseline"/>
                    <w:rPr>
                      <w:rFonts w:ascii="Arial" w:eastAsia="Arial" w:hAnsi="Arial"/>
                      <w:color w:val="000000"/>
                      <w:spacing w:val="-30"/>
                      <w:sz w:val="9"/>
                      <w:vertAlign w:val="superscript"/>
                      <w:lang w:val="es-ES"/>
                    </w:rPr>
                  </w:pPr>
                  <w:r>
                    <w:rPr>
                      <w:rFonts w:ascii="Arial" w:eastAsia="Arial" w:hAnsi="Arial"/>
                      <w:color w:val="000000"/>
                      <w:spacing w:val="-30"/>
                      <w:sz w:val="9"/>
                      <w:vertAlign w:val="superscript"/>
                      <w:lang w:val="es-ES"/>
                    </w:rPr>
                    <w:t>asL</w:t>
                  </w:r>
                  <w:r>
                    <w:rPr>
                      <w:rFonts w:ascii="Arial" w:eastAsia="Arial" w:hAnsi="Arial"/>
                      <w:color w:val="000000"/>
                      <w:spacing w:val="-30"/>
                      <w:sz w:val="9"/>
                      <w:lang w:val="es-ES"/>
                    </w:rPr>
                    <w:t xml:space="preserve"> </w:t>
                  </w:r>
                </w:p>
              </w:txbxContent>
            </v:textbox>
            <w10:wrap type="square" anchorx="page" anchory="page"/>
          </v:shape>
        </w:pict>
      </w:r>
      <w:r w:rsidRPr="00012BBD">
        <w:pict>
          <v:shape id="_x0000_s1062" type="#_x0000_t202" style="position:absolute;margin-left:769.35pt;margin-top:190.35pt;width:6.55pt;height:8.75pt;z-index:-251658752;mso-wrap-distance-left:0;mso-wrap-distance-right:0;mso-position-horizontal-relative:page;mso-position-vertical-relative:page" stroked="f">
            <v:textbox inset="0,0,0,0">
              <w:txbxContent>
                <w:p w:rsidR="00012BBD" w:rsidRDefault="00DA5D6E">
                  <w:pPr>
                    <w:spacing w:line="167" w:lineRule="exact"/>
                    <w:textAlignment w:val="baseline"/>
                    <w:rPr>
                      <w:rFonts w:ascii="Arial" w:eastAsia="Arial" w:hAnsi="Arial"/>
                      <w:color w:val="000000"/>
                      <w:spacing w:val="-29"/>
                      <w:sz w:val="9"/>
                      <w:vertAlign w:val="superscript"/>
                      <w:lang w:val="es-ES"/>
                    </w:rPr>
                  </w:pPr>
                  <w:r>
                    <w:rPr>
                      <w:rFonts w:ascii="Arial" w:eastAsia="Arial" w:hAnsi="Arial"/>
                      <w:color w:val="000000"/>
                      <w:spacing w:val="-29"/>
                      <w:sz w:val="9"/>
                      <w:vertAlign w:val="superscript"/>
                      <w:lang w:val="es-ES"/>
                    </w:rPr>
                    <w:t>Pa</w:t>
                  </w:r>
                  <w:r>
                    <w:rPr>
                      <w:rFonts w:ascii="Arial" w:eastAsia="Arial" w:hAnsi="Arial"/>
                      <w:color w:val="000000"/>
                      <w:spacing w:val="-29"/>
                      <w:sz w:val="9"/>
                      <w:lang w:val="es-ES"/>
                    </w:rPr>
                    <w:t xml:space="preserve"> </w:t>
                  </w:r>
                </w:p>
              </w:txbxContent>
            </v:textbox>
            <w10:wrap type="square" anchorx="page" anchory="page"/>
          </v:shape>
        </w:pict>
      </w:r>
      <w:r w:rsidRPr="00012BBD">
        <w:pict>
          <v:shape id="_x0000_s1061" type="#_x0000_t202" style="position:absolute;margin-left:642pt;margin-top:248.45pt;width:68.2pt;height:15.8pt;z-index:-251657728;mso-wrap-distance-left:0;mso-wrap-distance-right:0;mso-position-horizontal-relative:page;mso-position-vertical-relative:page" fillcolor="#dfdddb">
            <v:textbox inset="0,0,0,0">
              <w:txbxContent>
                <w:p w:rsidR="00012BBD" w:rsidRDefault="00DA5D6E">
                  <w:pPr>
                    <w:spacing w:after="14" w:line="138" w:lineRule="exact"/>
                    <w:ind w:left="432" w:hanging="432"/>
                    <w:textAlignment w:val="baseline"/>
                    <w:rPr>
                      <w:rFonts w:ascii="Verdana" w:eastAsia="Verdana" w:hAnsi="Verdana"/>
                      <w:color w:val="000000"/>
                      <w:sz w:val="10"/>
                      <w:lang w:val="es-ES"/>
                    </w:rPr>
                  </w:pPr>
                  <w:r>
                    <w:rPr>
                      <w:rFonts w:ascii="Verdana" w:eastAsia="Verdana" w:hAnsi="Verdana"/>
                      <w:color w:val="000000"/>
                      <w:sz w:val="10"/>
                      <w:lang w:val="es-ES"/>
                    </w:rPr>
                    <w:t>SALONES PARROQUIALES CUERPO II</w:t>
                  </w:r>
                </w:p>
              </w:txbxContent>
            </v:textbox>
            <w10:wrap type="square" anchorx="page" anchory="page"/>
          </v:shape>
        </w:pict>
      </w:r>
      <w:r w:rsidRPr="00012BBD">
        <w:pict>
          <v:shape id="_x0000_s1060" type="#_x0000_t202" style="position:absolute;margin-left:769.35pt;margin-top:199.9pt;width:6.55pt;height:48.85pt;z-index:-251656704;mso-wrap-distance-left:0;mso-wrap-distance-right:0;mso-position-horizontal-relative:page;mso-position-vertical-relative:page" stroked="f">
            <v:textbox inset="0,0,0,0">
              <w:txbxContent>
                <w:p w:rsidR="00012BBD" w:rsidRDefault="00DA5D6E">
                  <w:pPr>
                    <w:spacing w:line="970" w:lineRule="exact"/>
                    <w:textAlignment w:val="baseline"/>
                    <w:rPr>
                      <w:rFonts w:ascii="Arial" w:eastAsia="Arial" w:hAnsi="Arial"/>
                      <w:color w:val="000000"/>
                      <w:spacing w:val="-43"/>
                      <w:sz w:val="9"/>
                      <w:vertAlign w:val="superscript"/>
                      <w:lang w:val="es-ES"/>
                    </w:rPr>
                  </w:pPr>
                  <w:r>
                    <w:rPr>
                      <w:rFonts w:ascii="Arial" w:eastAsia="Arial" w:hAnsi="Arial"/>
                      <w:color w:val="000000"/>
                      <w:spacing w:val="-43"/>
                      <w:sz w:val="9"/>
                      <w:vertAlign w:val="superscript"/>
                      <w:lang w:val="es-ES"/>
                    </w:rPr>
                    <w:t>lmas.úeoNrm</w:t>
                  </w:r>
                  <w:r>
                    <w:rPr>
                      <w:rFonts w:ascii="Arial" w:eastAsia="Arial" w:hAnsi="Arial"/>
                      <w:color w:val="000000"/>
                      <w:spacing w:val="-43"/>
                      <w:sz w:val="9"/>
                      <w:lang w:val="es-ES"/>
                    </w:rPr>
                    <w:t xml:space="preserve"> </w:t>
                  </w:r>
                </w:p>
              </w:txbxContent>
            </v:textbox>
            <w10:wrap type="square" anchorx="page" anchory="page"/>
          </v:shape>
        </w:pict>
      </w:r>
      <w:r w:rsidRPr="00012BBD">
        <w:pict>
          <v:shape id="_x0000_s1059" type="#_x0000_t202" style="position:absolute;margin-left:768.55pt;margin-top:251.45pt;width:7.35pt;height:42.55pt;z-index:-251655680;mso-wrap-distance-left:0;mso-wrap-distance-right:0;mso-position-horizontal-relative:page;mso-position-vertical-relative:page" stroked="f">
            <v:textbox inset="0,0,0,0">
              <w:txbxContent>
                <w:p w:rsidR="00012BBD" w:rsidRDefault="00DA5D6E">
                  <w:pPr>
                    <w:spacing w:line="846" w:lineRule="exact"/>
                    <w:textAlignment w:val="baseline"/>
                    <w:rPr>
                      <w:rFonts w:ascii="Arial" w:eastAsia="Arial" w:hAnsi="Arial"/>
                      <w:color w:val="000000"/>
                      <w:spacing w:val="-36"/>
                      <w:sz w:val="9"/>
                      <w:vertAlign w:val="superscript"/>
                      <w:lang w:val="es-ES"/>
                    </w:rPr>
                  </w:pPr>
                  <w:r>
                    <w:rPr>
                      <w:rFonts w:ascii="Arial" w:eastAsia="Arial" w:hAnsi="Arial"/>
                      <w:color w:val="000000"/>
                      <w:spacing w:val="-36"/>
                      <w:sz w:val="9"/>
                      <w:vertAlign w:val="superscript"/>
                      <w:lang w:val="es-ES"/>
                    </w:rPr>
                    <w:t>,381écomlri</w:t>
                  </w:r>
                  <w:r>
                    <w:rPr>
                      <w:rFonts w:ascii="Arial" w:eastAsia="Arial" w:hAnsi="Arial"/>
                      <w:color w:val="000000"/>
                      <w:spacing w:val="-36"/>
                      <w:sz w:val="9"/>
                      <w:lang w:val="es-ES"/>
                    </w:rPr>
                    <w:t xml:space="preserve"> </w:t>
                  </w:r>
                </w:p>
              </w:txbxContent>
            </v:textbox>
            <w10:wrap type="square" anchorx="page" anchory="page"/>
          </v:shape>
        </w:pict>
      </w:r>
      <w:r w:rsidRPr="00012BBD">
        <w:pict>
          <v:shape id="_x0000_s1058" type="#_x0000_t202" style="position:absolute;margin-left:769.35pt;margin-top:294.55pt;width:6.55pt;height:19.1pt;z-index:-251654656;mso-wrap-distance-left:0;mso-wrap-distance-right:0;mso-position-horizontal-relative:page;mso-position-vertical-relative:page" stroked="f">
            <v:textbox inset="0,0,0,0">
              <w:txbxContent>
                <w:p w:rsidR="00012BBD" w:rsidRDefault="00DA5D6E">
                  <w:pPr>
                    <w:spacing w:line="373" w:lineRule="exact"/>
                    <w:textAlignment w:val="baseline"/>
                    <w:rPr>
                      <w:rFonts w:ascii="Arial" w:eastAsia="Arial" w:hAnsi="Arial"/>
                      <w:color w:val="000000"/>
                      <w:spacing w:val="-34"/>
                      <w:sz w:val="9"/>
                      <w:vertAlign w:val="superscript"/>
                      <w:lang w:val="es-ES"/>
                    </w:rPr>
                  </w:pPr>
                  <w:r>
                    <w:rPr>
                      <w:rFonts w:ascii="Arial" w:eastAsia="Arial" w:hAnsi="Arial"/>
                      <w:color w:val="000000"/>
                      <w:spacing w:val="-34"/>
                      <w:sz w:val="9"/>
                      <w:vertAlign w:val="superscript"/>
                      <w:lang w:val="es-ES"/>
                    </w:rPr>
                    <w:t>es31</w:t>
                  </w:r>
                  <w:r>
                    <w:rPr>
                      <w:rFonts w:ascii="Arial" w:eastAsia="Arial" w:hAnsi="Arial"/>
                      <w:color w:val="000000"/>
                      <w:spacing w:val="-34"/>
                      <w:sz w:val="9"/>
                      <w:lang w:val="es-ES"/>
                    </w:rPr>
                    <w:t xml:space="preserve"> </w:t>
                  </w:r>
                </w:p>
              </w:txbxContent>
            </v:textbox>
            <w10:wrap type="square" anchorx="page" anchory="page"/>
          </v:shape>
        </w:pict>
      </w:r>
      <w:r w:rsidRPr="00012BBD">
        <w:pict>
          <v:shape id="_x0000_s1057" type="#_x0000_t202" style="position:absolute;margin-left:769.35pt;margin-top:316.35pt;width:6.55pt;height:48pt;z-index:-251653632;mso-wrap-distance-left:0;mso-wrap-distance-right:0;mso-position-horizontal-relative:page;mso-position-vertical-relative:page" stroked="f">
            <v:textbox inset="0,0,0,0">
              <w:txbxContent>
                <w:p w:rsidR="00012BBD" w:rsidRDefault="00DA5D6E">
                  <w:pPr>
                    <w:spacing w:line="959" w:lineRule="exact"/>
                    <w:textAlignment w:val="baseline"/>
                    <w:rPr>
                      <w:rFonts w:ascii="Arial" w:eastAsia="Arial" w:hAnsi="Arial"/>
                      <w:color w:val="000000"/>
                      <w:spacing w:val="-41"/>
                      <w:sz w:val="9"/>
                      <w:vertAlign w:val="superscript"/>
                      <w:lang w:val="es-ES"/>
                    </w:rPr>
                  </w:pPr>
                  <w:r>
                    <w:rPr>
                      <w:rFonts w:ascii="Arial" w:eastAsia="Arial" w:hAnsi="Arial"/>
                      <w:color w:val="000000"/>
                      <w:spacing w:val="-41"/>
                      <w:sz w:val="9"/>
                      <w:vertAlign w:val="superscript"/>
                      <w:lang w:val="es-ES"/>
                    </w:rPr>
                    <w:t>deoebenmvri</w:t>
                  </w:r>
                  <w:r>
                    <w:rPr>
                      <w:rFonts w:ascii="Arial" w:eastAsia="Arial" w:hAnsi="Arial"/>
                      <w:color w:val="000000"/>
                      <w:spacing w:val="-41"/>
                      <w:sz w:val="9"/>
                      <w:lang w:val="es-ES"/>
                    </w:rPr>
                    <w:t xml:space="preserve"> </w:t>
                  </w:r>
                </w:p>
              </w:txbxContent>
            </v:textbox>
            <w10:wrap type="square" anchorx="page" anchory="page"/>
          </v:shape>
        </w:pict>
      </w:r>
      <w:r w:rsidRPr="00012BBD">
        <w:pict>
          <v:shape id="_x0000_s1056" type="#_x0000_t202" style="position:absolute;margin-left:103.9pt;margin-top:370.1pt;width:74.45pt;height:12.25pt;z-index:-251652608;mso-wrap-distance-left:0;mso-wrap-distance-right:0;mso-position-horizontal-relative:page;mso-position-vertical-relative:page">
            <v:textbox inset="0,0,0,0">
              <w:txbxContent>
                <w:p w:rsidR="00012BBD" w:rsidRDefault="00DA5D6E">
                  <w:pPr>
                    <w:spacing w:before="8" w:after="67" w:line="124" w:lineRule="exact"/>
                    <w:textAlignment w:val="baseline"/>
                    <w:rPr>
                      <w:rFonts w:ascii="Verdana" w:eastAsia="Verdana" w:hAnsi="Verdana"/>
                      <w:color w:val="000000"/>
                      <w:spacing w:val="-2"/>
                      <w:sz w:val="10"/>
                      <w:lang w:val="es-ES"/>
                    </w:rPr>
                  </w:pPr>
                  <w:r>
                    <w:rPr>
                      <w:rFonts w:ascii="Verdana" w:eastAsia="Verdana" w:hAnsi="Verdana"/>
                      <w:color w:val="000000"/>
                      <w:spacing w:val="-2"/>
                      <w:sz w:val="10"/>
                      <w:lang w:val="es-ES"/>
                    </w:rPr>
                    <w:t>GLES1A FRENTE Y LATERAL</w:t>
                  </w:r>
                </w:p>
              </w:txbxContent>
            </v:textbox>
            <w10:wrap type="square" anchorx="page" anchory="page"/>
          </v:shape>
        </w:pict>
      </w:r>
      <w:r w:rsidRPr="00012BBD">
        <w:pict>
          <v:shape id="_x0000_s1055" type="#_x0000_t202" style="position:absolute;margin-left:112.65pt;margin-top:424.1pt;width:62.15pt;height:15.8pt;z-index:-251651584;mso-wrap-distance-left:0;mso-wrap-distance-right:0;mso-position-horizontal-relative:page;mso-position-vertical-relative:page">
            <v:textbox inset="0,0,0,0">
              <w:txbxContent>
                <w:p w:rsidR="00012BBD" w:rsidRDefault="00DA5D6E">
                  <w:pPr>
                    <w:spacing w:line="135" w:lineRule="exact"/>
                    <w:ind w:left="288" w:hanging="216"/>
                    <w:textAlignment w:val="baseline"/>
                    <w:rPr>
                      <w:rFonts w:ascii="Verdana" w:eastAsia="Verdana" w:hAnsi="Verdana"/>
                      <w:b/>
                      <w:color w:val="000000"/>
                      <w:sz w:val="10"/>
                      <w:lang w:val="es-ES"/>
                    </w:rPr>
                  </w:pPr>
                  <w:r>
                    <w:rPr>
                      <w:rFonts w:ascii="Verdana" w:eastAsia="Verdana" w:hAnsi="Verdana"/>
                      <w:b/>
                      <w:color w:val="000000"/>
                      <w:sz w:val="10"/>
                      <w:lang w:val="es-ES"/>
                    </w:rPr>
                    <w:t xml:space="preserve">AEREA CONJUNTO </w:t>
                  </w:r>
                  <w:r>
                    <w:rPr>
                      <w:rFonts w:ascii="Verdana" w:eastAsia="Verdana" w:hAnsi="Verdana"/>
                      <w:b/>
                      <w:color w:val="000000"/>
                      <w:sz w:val="10"/>
                      <w:u w:val="single"/>
                      <w:lang w:val="es-ES"/>
                    </w:rPr>
                    <w:t>CUERPO I y II</w:t>
                  </w:r>
                  <w:r>
                    <w:rPr>
                      <w:rFonts w:ascii="Verdana" w:eastAsia="Verdana" w:hAnsi="Verdana"/>
                      <w:b/>
                      <w:color w:val="000000"/>
                      <w:sz w:val="10"/>
                      <w:u w:val="single"/>
                      <w:shd w:val="solid" w:color="DFDDDB" w:fill="DFDDDB"/>
                      <w:lang w:val="es-ES"/>
                    </w:rPr>
                    <w:t xml:space="preserve"> </w:t>
                  </w:r>
                </w:p>
              </w:txbxContent>
            </v:textbox>
            <w10:wrap type="square" anchorx="page" anchory="page"/>
          </v:shape>
        </w:pict>
      </w:r>
      <w:r w:rsidRPr="00012BBD">
        <w:pict>
          <v:shape id="_x0000_s1054" type="#_x0000_t202" style="position:absolute;margin-left:621.8pt;margin-top:418.1pt;width:98.2pt;height:15.55pt;z-index:-251650560;mso-wrap-distance-left:0;mso-wrap-distance-right:0;mso-position-horizontal-relative:page;mso-position-vertical-relative:page" fillcolor="#dfdddb">
            <v:textbox inset="0,0,0,0">
              <w:txbxContent>
                <w:p w:rsidR="00012BBD" w:rsidRDefault="00DA5D6E">
                  <w:pPr>
                    <w:spacing w:after="3" w:line="144" w:lineRule="exact"/>
                    <w:jc w:val="center"/>
                    <w:textAlignment w:val="baseline"/>
                    <w:rPr>
                      <w:rFonts w:ascii="Verdana" w:eastAsia="Verdana" w:hAnsi="Verdana"/>
                      <w:color w:val="000000"/>
                      <w:sz w:val="10"/>
                      <w:lang w:val="es-ES"/>
                    </w:rPr>
                  </w:pPr>
                  <w:r>
                    <w:rPr>
                      <w:rFonts w:ascii="Verdana" w:eastAsia="Verdana" w:hAnsi="Verdana"/>
                      <w:color w:val="000000"/>
                      <w:sz w:val="10"/>
                      <w:lang w:val="es-ES"/>
                    </w:rPr>
                    <w:t xml:space="preserve">Iglesia y salones parroquiales </w:t>
                  </w:r>
                  <w:r>
                    <w:rPr>
                      <w:rFonts w:ascii="Verdana" w:eastAsia="Verdana" w:hAnsi="Verdana"/>
                      <w:color w:val="000000"/>
                      <w:sz w:val="10"/>
                      <w:lang w:val="es-ES"/>
                    </w:rPr>
                    <w:br/>
                    <w:t>Cuerpo I y II</w:t>
                  </w:r>
                </w:p>
              </w:txbxContent>
            </v:textbox>
            <w10:wrap type="square" anchorx="page" anchory="page"/>
          </v:shape>
        </w:pict>
      </w:r>
      <w:r w:rsidRPr="00012BBD">
        <w:pict>
          <v:shape id="_x0000_s1053" type="#_x0000_t202" style="position:absolute;margin-left:769.35pt;margin-top:366.55pt;width:6.55pt;height:8.7pt;z-index:-251649536;mso-wrap-distance-left:0;mso-wrap-distance-right:0;mso-position-horizontal-relative:page;mso-position-vertical-relative:page" stroked="f">
            <v:textbox inset="0,0,0,0">
              <w:txbxContent>
                <w:p w:rsidR="00012BBD" w:rsidRDefault="00DA5D6E">
                  <w:pPr>
                    <w:spacing w:line="171" w:lineRule="exact"/>
                    <w:textAlignment w:val="baseline"/>
                    <w:rPr>
                      <w:rFonts w:ascii="Arial" w:eastAsia="Arial" w:hAnsi="Arial"/>
                      <w:color w:val="000000"/>
                      <w:spacing w:val="-25"/>
                      <w:sz w:val="9"/>
                      <w:vertAlign w:val="superscript"/>
                      <w:lang w:val="es-ES"/>
                    </w:rPr>
                  </w:pPr>
                  <w:r>
                    <w:rPr>
                      <w:rFonts w:ascii="Arial" w:eastAsia="Arial" w:hAnsi="Arial"/>
                      <w:color w:val="000000"/>
                      <w:spacing w:val="-25"/>
                      <w:sz w:val="9"/>
                      <w:vertAlign w:val="superscript"/>
                      <w:lang w:val="es-ES"/>
                    </w:rPr>
                    <w:t>de</w:t>
                  </w:r>
                  <w:r>
                    <w:rPr>
                      <w:rFonts w:ascii="Arial" w:eastAsia="Arial" w:hAnsi="Arial"/>
                      <w:color w:val="000000"/>
                      <w:spacing w:val="-25"/>
                      <w:sz w:val="9"/>
                      <w:lang w:val="es-ES"/>
                    </w:rPr>
                    <w:t xml:space="preserve"> </w:t>
                  </w:r>
                </w:p>
              </w:txbxContent>
            </v:textbox>
            <w10:wrap type="square" anchorx="page" anchory="page"/>
          </v:shape>
        </w:pict>
      </w:r>
      <w:r w:rsidRPr="00012BBD">
        <w:pict>
          <v:shape id="_x0000_s1052" type="#_x0000_t202" style="position:absolute;margin-left:769.35pt;margin-top:378pt;width:6.55pt;height:17.45pt;z-index:-251648512;mso-wrap-distance-left:0;mso-wrap-distance-right:0;mso-position-horizontal-relative:page;mso-position-vertical-relative:page" stroked="f">
            <v:textbox inset="0,0,0,0">
              <w:txbxContent>
                <w:p w:rsidR="00012BBD" w:rsidRDefault="00DA5D6E">
                  <w:pPr>
                    <w:spacing w:line="345" w:lineRule="exact"/>
                    <w:textAlignment w:val="baseline"/>
                    <w:rPr>
                      <w:rFonts w:ascii="Arial" w:eastAsia="Arial" w:hAnsi="Arial"/>
                      <w:color w:val="000000"/>
                      <w:spacing w:val="-35"/>
                      <w:sz w:val="9"/>
                      <w:vertAlign w:val="superscript"/>
                      <w:lang w:val="es-ES"/>
                    </w:rPr>
                  </w:pPr>
                  <w:r>
                    <w:rPr>
                      <w:rFonts w:ascii="Arial" w:eastAsia="Arial" w:hAnsi="Arial"/>
                      <w:color w:val="000000"/>
                      <w:spacing w:val="-35"/>
                      <w:sz w:val="9"/>
                      <w:vertAlign w:val="superscript"/>
                      <w:lang w:val="es-ES"/>
                    </w:rPr>
                    <w:t>2024</w:t>
                  </w:r>
                  <w:r>
                    <w:rPr>
                      <w:rFonts w:ascii="Arial" w:eastAsia="Arial" w:hAnsi="Arial"/>
                      <w:color w:val="000000"/>
                      <w:spacing w:val="-35"/>
                      <w:sz w:val="9"/>
                      <w:lang w:val="es-ES"/>
                    </w:rPr>
                    <w:t xml:space="preserve"> </w:t>
                  </w:r>
                </w:p>
              </w:txbxContent>
            </v:textbox>
            <w10:wrap type="square" anchorx="page" anchory="page"/>
          </v:shape>
        </w:pict>
      </w:r>
      <w:r w:rsidRPr="00012BBD">
        <w:pict>
          <v:shape id="_x0000_s1051" type="#_x0000_t202" style="position:absolute;margin-left:769.35pt;margin-top:514.35pt;width:6.55pt;height:12pt;z-index:-251647488;mso-wrap-distance-left:0;mso-wrap-distance-right:0;mso-position-horizontal-relative:page;mso-position-vertical-relative:page" stroked="f">
            <v:textbox inset="0,0,0,0">
              <w:txbxContent>
                <w:p w:rsidR="00012BBD" w:rsidRDefault="00DA5D6E">
                  <w:pPr>
                    <w:spacing w:line="239" w:lineRule="exact"/>
                    <w:textAlignment w:val="baseline"/>
                    <w:rPr>
                      <w:rFonts w:ascii="Arial" w:eastAsia="Arial" w:hAnsi="Arial"/>
                      <w:color w:val="000000"/>
                      <w:spacing w:val="-31"/>
                      <w:sz w:val="9"/>
                      <w:vertAlign w:val="superscript"/>
                      <w:lang w:val="es-ES"/>
                    </w:rPr>
                  </w:pPr>
                  <w:r>
                    <w:rPr>
                      <w:rFonts w:ascii="Arial" w:eastAsia="Arial" w:hAnsi="Arial"/>
                      <w:color w:val="000000"/>
                      <w:spacing w:val="-31"/>
                      <w:sz w:val="9"/>
                      <w:vertAlign w:val="superscript"/>
                      <w:lang w:val="es-ES"/>
                    </w:rPr>
                    <w:t>012</w:t>
                  </w:r>
                  <w:r>
                    <w:rPr>
                      <w:rFonts w:ascii="Arial" w:eastAsia="Arial" w:hAnsi="Arial"/>
                      <w:color w:val="000000"/>
                      <w:spacing w:val="-31"/>
                      <w:sz w:val="9"/>
                      <w:lang w:val="es-ES"/>
                    </w:rPr>
                    <w:t xml:space="preserve"> </w:t>
                  </w:r>
                </w:p>
              </w:txbxContent>
            </v:textbox>
            <w10:wrap type="square" anchorx="page" anchory="page"/>
          </v:shape>
        </w:pict>
      </w:r>
      <w:r w:rsidRPr="00012BBD">
        <w:pict>
          <v:shape id="_x0000_s1050" type="#_x0000_t202" style="position:absolute;margin-left:769.35pt;margin-top:528pt;width:6.55pt;height:8.2pt;z-index:-251646464;mso-wrap-distance-left:0;mso-wrap-distance-right:0;mso-position-horizontal-relative:page;mso-position-vertical-relative:page" stroked="f">
            <v:textbox inset="0,0,0,0">
              <w:txbxContent>
                <w:p w:rsidR="00012BBD" w:rsidRDefault="00DA5D6E">
                  <w:pPr>
                    <w:spacing w:line="153" w:lineRule="exact"/>
                    <w:textAlignment w:val="baseline"/>
                    <w:rPr>
                      <w:rFonts w:ascii="Arial" w:eastAsia="Arial" w:hAnsi="Arial"/>
                      <w:color w:val="000000"/>
                      <w:spacing w:val="-25"/>
                      <w:sz w:val="9"/>
                      <w:lang w:val="es-ES"/>
                    </w:rPr>
                  </w:pPr>
                  <w:r>
                    <w:rPr>
                      <w:rFonts w:ascii="Arial" w:eastAsia="Arial" w:hAnsi="Arial"/>
                      <w:color w:val="000000"/>
                      <w:spacing w:val="-25"/>
                      <w:sz w:val="9"/>
                      <w:lang w:val="es-ES"/>
                    </w:rPr>
                    <w:t>91</w:t>
                  </w:r>
                </w:p>
              </w:txbxContent>
            </v:textbox>
            <w10:wrap type="square" anchorx="page" anchory="page"/>
          </v:shape>
        </w:pict>
      </w:r>
      <w:r w:rsidRPr="00012BBD">
        <w:pict>
          <v:shape id="_x0000_s1049" type="#_x0000_t202" style="position:absolute;margin-left:62.45pt;margin-top:123.55pt;width:184.1pt;height:7.9pt;z-index:-251645440;mso-wrap-distance-left:0;mso-wrap-distance-right:0;mso-position-horizontal-relative:page;mso-position-vertical-relative:page" stroked="f">
            <v:textbox inset="0,0,0,0">
              <w:txbxContent>
                <w:p w:rsidR="00012BBD" w:rsidRDefault="00DA5D6E">
                  <w:pPr>
                    <w:spacing w:line="149" w:lineRule="exact"/>
                    <w:textAlignment w:val="baseline"/>
                    <w:rPr>
                      <w:rFonts w:ascii="Verdana" w:eastAsia="Verdana" w:hAnsi="Verdana"/>
                      <w:b/>
                      <w:color w:val="000000"/>
                      <w:spacing w:val="-14"/>
                      <w:sz w:val="18"/>
                      <w:lang w:val="es-ES"/>
                    </w:rPr>
                  </w:pPr>
                  <w:r>
                    <w:rPr>
                      <w:rFonts w:ascii="Verdana" w:eastAsia="Verdana" w:hAnsi="Verdana"/>
                      <w:b/>
                      <w:color w:val="000000"/>
                      <w:spacing w:val="-14"/>
                      <w:sz w:val="18"/>
                      <w:lang w:val="es-ES"/>
                    </w:rPr>
                    <w:t>IGLESIA PARROQUIAL DE SANTA LUCIA</w:t>
                  </w:r>
                  <w:r>
                    <w:rPr>
                      <w:rFonts w:ascii="Verdana" w:eastAsia="Verdana" w:hAnsi="Verdana"/>
                      <w:color w:val="000000"/>
                      <w:sz w:val="24"/>
                      <w:lang w:val="es-ES"/>
                    </w:rPr>
                    <w:t xml:space="preserve"> </w:t>
                  </w:r>
                </w:p>
              </w:txbxContent>
            </v:textbox>
            <w10:wrap type="square" anchorx="page" anchory="page"/>
          </v:shape>
        </w:pict>
      </w:r>
      <w:r w:rsidRPr="00012BBD">
        <w:pict>
          <v:shape id="_x0000_s1048" type="#_x0000_t202" style="position:absolute;margin-left:638.2pt;margin-top:123.55pt;width:72.8pt;height:7.9pt;z-index:-251644416;mso-wrap-distance-left:0;mso-wrap-distance-right:0;mso-position-horizontal-relative:page;mso-position-vertical-relative:page" stroked="f">
            <v:textbox inset="0,0,0,0">
              <w:txbxContent>
                <w:p w:rsidR="00012BBD" w:rsidRDefault="00DA5D6E">
                  <w:pPr>
                    <w:spacing w:line="149" w:lineRule="exact"/>
                    <w:textAlignment w:val="baseline"/>
                    <w:rPr>
                      <w:rFonts w:ascii="Verdana" w:eastAsia="Verdana" w:hAnsi="Verdana"/>
                      <w:b/>
                      <w:color w:val="000000"/>
                      <w:spacing w:val="-18"/>
                      <w:sz w:val="18"/>
                      <w:lang w:val="es-ES"/>
                    </w:rPr>
                  </w:pPr>
                  <w:r>
                    <w:rPr>
                      <w:rFonts w:ascii="Verdana" w:eastAsia="Verdana" w:hAnsi="Verdana"/>
                      <w:b/>
                      <w:color w:val="000000"/>
                      <w:spacing w:val="-18"/>
                      <w:sz w:val="18"/>
                      <w:lang w:val="es-ES"/>
                    </w:rPr>
                    <w:t>FICHA N.° 100R</w:t>
                  </w:r>
                </w:p>
              </w:txbxContent>
            </v:textbox>
            <w10:wrap type="square" anchorx="page" anchory="page"/>
          </v:shape>
        </w:pict>
      </w:r>
    </w:p>
    <w:p w:rsidR="00012BBD" w:rsidRDefault="00012BBD">
      <w:pPr>
        <w:sectPr w:rsidR="00012BBD">
          <w:pgSz w:w="16844" w:h="11902" w:orient="landscape"/>
          <w:pgMar w:top="832" w:right="1148" w:bottom="744" w:left="1156" w:header="720" w:footer="720" w:gutter="0"/>
          <w:cols w:space="720"/>
        </w:sectPr>
      </w:pPr>
    </w:p>
    <w:tbl>
      <w:tblPr>
        <w:tblW w:w="0" w:type="auto"/>
        <w:tblLayout w:type="fixed"/>
        <w:tblCellMar>
          <w:left w:w="0" w:type="dxa"/>
          <w:right w:w="0" w:type="dxa"/>
        </w:tblCellMar>
        <w:tblLook w:val="04A0"/>
      </w:tblPr>
      <w:tblGrid>
        <w:gridCol w:w="3882"/>
        <w:gridCol w:w="4890"/>
        <w:gridCol w:w="4025"/>
        <w:gridCol w:w="897"/>
        <w:gridCol w:w="521"/>
      </w:tblGrid>
      <w:tr w:rsidR="00012BBD">
        <w:tblPrEx>
          <w:tblCellMar>
            <w:top w:w="0" w:type="dxa"/>
            <w:bottom w:w="0" w:type="dxa"/>
          </w:tblCellMar>
        </w:tblPrEx>
        <w:trPr>
          <w:trHeight w:hRule="exact" w:val="529"/>
        </w:trPr>
        <w:tc>
          <w:tcPr>
            <w:tcW w:w="3882" w:type="dxa"/>
            <w:tcBorders>
              <w:top w:val="none" w:sz="0" w:space="0" w:color="000000"/>
              <w:left w:val="none" w:sz="0" w:space="0" w:color="000000"/>
              <w:bottom w:val="none" w:sz="0" w:space="0" w:color="000000"/>
              <w:right w:val="none" w:sz="0" w:space="0" w:color="000000"/>
            </w:tcBorders>
          </w:tcPr>
          <w:p w:rsidR="00012BBD" w:rsidRDefault="00012BBD"/>
        </w:tc>
        <w:tc>
          <w:tcPr>
            <w:tcW w:w="4890" w:type="dxa"/>
            <w:tcBorders>
              <w:top w:val="none" w:sz="0" w:space="0" w:color="000000"/>
              <w:left w:val="none" w:sz="0" w:space="0" w:color="000000"/>
              <w:bottom w:val="none" w:sz="0" w:space="0" w:color="000000"/>
              <w:right w:val="none" w:sz="0" w:space="0" w:color="000000"/>
            </w:tcBorders>
          </w:tcPr>
          <w:p w:rsidR="00012BBD" w:rsidRDefault="00012BBD"/>
        </w:tc>
        <w:tc>
          <w:tcPr>
            <w:tcW w:w="4025" w:type="dxa"/>
            <w:tcBorders>
              <w:top w:val="none" w:sz="0" w:space="0" w:color="000000"/>
              <w:left w:val="none" w:sz="0" w:space="0" w:color="000000"/>
              <w:bottom w:val="none" w:sz="0" w:space="0" w:color="000000"/>
              <w:right w:val="none" w:sz="0" w:space="0" w:color="000000"/>
            </w:tcBorders>
          </w:tcPr>
          <w:p w:rsidR="00012BBD" w:rsidRDefault="00012BBD"/>
        </w:tc>
        <w:tc>
          <w:tcPr>
            <w:tcW w:w="897" w:type="dxa"/>
            <w:tcBorders>
              <w:top w:val="none" w:sz="0" w:space="0" w:color="000000"/>
              <w:left w:val="none" w:sz="0" w:space="0" w:color="000000"/>
              <w:bottom w:val="none" w:sz="0" w:space="0" w:color="000000"/>
              <w:right w:val="single" w:sz="8" w:space="0" w:color="231F20"/>
            </w:tcBorders>
          </w:tcPr>
          <w:p w:rsidR="00012BBD" w:rsidRDefault="00012BBD"/>
        </w:tc>
        <w:tc>
          <w:tcPr>
            <w:tcW w:w="521" w:type="dxa"/>
            <w:tcBorders>
              <w:top w:val="none" w:sz="0" w:space="0" w:color="000000"/>
              <w:left w:val="single" w:sz="8" w:space="0" w:color="231F20"/>
              <w:bottom w:val="none" w:sz="0" w:space="0" w:color="000000"/>
              <w:right w:val="single" w:sz="8" w:space="0" w:color="231F20"/>
            </w:tcBorders>
          </w:tcPr>
          <w:p w:rsidR="00012BBD" w:rsidRDefault="00012BBD"/>
        </w:tc>
      </w:tr>
      <w:tr w:rsidR="00012BBD">
        <w:tblPrEx>
          <w:tblCellMar>
            <w:top w:w="0" w:type="dxa"/>
            <w:bottom w:w="0" w:type="dxa"/>
          </w:tblCellMar>
        </w:tblPrEx>
        <w:trPr>
          <w:trHeight w:hRule="exact" w:val="550"/>
        </w:trPr>
        <w:tc>
          <w:tcPr>
            <w:tcW w:w="12797" w:type="dxa"/>
            <w:gridSpan w:val="3"/>
            <w:tcBorders>
              <w:top w:val="none" w:sz="0" w:space="0" w:color="000000"/>
              <w:left w:val="none" w:sz="0" w:space="0" w:color="000000"/>
              <w:bottom w:val="none" w:sz="0" w:space="0" w:color="000000"/>
              <w:right w:val="none" w:sz="0" w:space="0" w:color="000000"/>
            </w:tcBorders>
            <w:shd w:val="clear" w:color="E5DFE3" w:fill="E5DFE3"/>
            <w:vAlign w:val="center"/>
          </w:tcPr>
          <w:p w:rsidR="00012BBD" w:rsidRDefault="00DA5D6E">
            <w:pPr>
              <w:tabs>
                <w:tab w:val="left" w:pos="11160"/>
              </w:tabs>
              <w:spacing w:before="218" w:after="119" w:line="202" w:lineRule="exact"/>
              <w:jc w:val="center"/>
              <w:textAlignment w:val="baseline"/>
              <w:rPr>
                <w:rFonts w:ascii="Verdana" w:eastAsia="Verdana" w:hAnsi="Verdana"/>
                <w:color w:val="000000"/>
                <w:sz w:val="17"/>
                <w:lang w:val="es-ES"/>
              </w:rPr>
            </w:pPr>
            <w:r>
              <w:rPr>
                <w:rFonts w:ascii="Verdana" w:eastAsia="Verdana" w:hAnsi="Verdana"/>
                <w:color w:val="000000"/>
                <w:sz w:val="17"/>
                <w:lang w:val="es-ES"/>
              </w:rPr>
              <w:t>IGLESIA PARROQUIAL DE SANTA LUCIA</w:t>
            </w:r>
            <w:r>
              <w:rPr>
                <w:rFonts w:ascii="Verdana" w:eastAsia="Verdana" w:hAnsi="Verdana"/>
                <w:color w:val="000000"/>
                <w:sz w:val="17"/>
                <w:lang w:val="es-ES"/>
              </w:rPr>
              <w:tab/>
              <w:t>FICHA N.° 100R</w:t>
            </w:r>
          </w:p>
        </w:tc>
        <w:tc>
          <w:tcPr>
            <w:tcW w:w="897" w:type="dxa"/>
            <w:tcBorders>
              <w:top w:val="none" w:sz="0" w:space="0" w:color="000000"/>
              <w:left w:val="none" w:sz="0" w:space="0" w:color="000000"/>
              <w:bottom w:val="none" w:sz="0" w:space="0" w:color="000000"/>
              <w:right w:val="single" w:sz="8" w:space="0" w:color="231F20"/>
            </w:tcBorders>
          </w:tcPr>
          <w:p w:rsidR="00012BBD" w:rsidRDefault="00012BBD"/>
        </w:tc>
        <w:tc>
          <w:tcPr>
            <w:tcW w:w="521" w:type="dxa"/>
            <w:tcBorders>
              <w:top w:val="none" w:sz="0" w:space="0" w:color="000000"/>
              <w:left w:val="single" w:sz="8" w:space="0" w:color="231F20"/>
              <w:bottom w:val="none" w:sz="0" w:space="0" w:color="000000"/>
              <w:right w:val="single" w:sz="8" w:space="0" w:color="231F20"/>
            </w:tcBorders>
          </w:tcPr>
          <w:p w:rsidR="00012BBD" w:rsidRDefault="00012BBD"/>
        </w:tc>
      </w:tr>
      <w:tr w:rsidR="00012BBD">
        <w:tblPrEx>
          <w:tblCellMar>
            <w:top w:w="0" w:type="dxa"/>
            <w:bottom w:w="0" w:type="dxa"/>
          </w:tblCellMar>
        </w:tblPrEx>
        <w:trPr>
          <w:trHeight w:hRule="exact" w:val="7796"/>
        </w:trPr>
        <w:tc>
          <w:tcPr>
            <w:tcW w:w="12797" w:type="dxa"/>
            <w:gridSpan w:val="3"/>
            <w:tcBorders>
              <w:top w:val="none" w:sz="0" w:space="0" w:color="000000"/>
              <w:left w:val="none" w:sz="0" w:space="0" w:color="000000"/>
              <w:bottom w:val="none" w:sz="0" w:space="0" w:color="000000"/>
              <w:right w:val="none" w:sz="0" w:space="0" w:color="000000"/>
            </w:tcBorders>
          </w:tcPr>
          <w:p w:rsidR="00012BBD" w:rsidRDefault="00DA5D6E">
            <w:pPr>
              <w:spacing w:before="262" w:after="255"/>
              <w:ind w:left="1125"/>
              <w:textAlignment w:val="baseline"/>
            </w:pPr>
            <w:r>
              <w:rPr>
                <w:noProof/>
                <w:lang w:val="es-ES" w:eastAsia="es-ES"/>
              </w:rPr>
              <w:drawing>
                <wp:inline distT="0" distB="0" distL="0" distR="0">
                  <wp:extent cx="6554470" cy="462216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cstate="print"/>
                          <a:stretch>
                            <a:fillRect/>
                          </a:stretch>
                        </pic:blipFill>
                        <pic:spPr>
                          <a:xfrm>
                            <a:off x="0" y="0"/>
                            <a:ext cx="6554470" cy="4622165"/>
                          </a:xfrm>
                          <a:prstGeom prst="rect">
                            <a:avLst/>
                          </a:prstGeom>
                        </pic:spPr>
                      </pic:pic>
                    </a:graphicData>
                  </a:graphic>
                </wp:inline>
              </w:drawing>
            </w:r>
          </w:p>
        </w:tc>
        <w:tc>
          <w:tcPr>
            <w:tcW w:w="897" w:type="dxa"/>
            <w:tcBorders>
              <w:top w:val="none" w:sz="0" w:space="0" w:color="000000"/>
              <w:left w:val="none" w:sz="0" w:space="0" w:color="000000"/>
              <w:bottom w:val="none" w:sz="0" w:space="0" w:color="000000"/>
              <w:right w:val="single" w:sz="8" w:space="0" w:color="231F20"/>
            </w:tcBorders>
          </w:tcPr>
          <w:p w:rsidR="00012BBD" w:rsidRDefault="00012BBD"/>
        </w:tc>
        <w:tc>
          <w:tcPr>
            <w:tcW w:w="521" w:type="dxa"/>
            <w:tcBorders>
              <w:top w:val="none" w:sz="0" w:space="0" w:color="000000"/>
              <w:left w:val="single" w:sz="8" w:space="0" w:color="231F20"/>
              <w:bottom w:val="none" w:sz="0" w:space="0" w:color="000000"/>
              <w:right w:val="single" w:sz="8" w:space="0" w:color="231F20"/>
            </w:tcBorders>
          </w:tcPr>
          <w:p w:rsidR="00012BBD" w:rsidRDefault="00012BBD"/>
        </w:tc>
      </w:tr>
      <w:tr w:rsidR="00012BBD">
        <w:tblPrEx>
          <w:tblCellMar>
            <w:top w:w="0" w:type="dxa"/>
            <w:bottom w:w="0" w:type="dxa"/>
          </w:tblCellMar>
        </w:tblPrEx>
        <w:trPr>
          <w:trHeight w:hRule="exact" w:val="249"/>
        </w:trPr>
        <w:tc>
          <w:tcPr>
            <w:tcW w:w="3882" w:type="dxa"/>
            <w:tcBorders>
              <w:top w:val="none" w:sz="0" w:space="0" w:color="000000"/>
              <w:left w:val="none" w:sz="0" w:space="0" w:color="000000"/>
              <w:bottom w:val="none" w:sz="0" w:space="0" w:color="000000"/>
              <w:right w:val="none" w:sz="0" w:space="0" w:color="000000"/>
            </w:tcBorders>
          </w:tcPr>
          <w:p w:rsidR="00012BBD" w:rsidRDefault="00012BBD"/>
        </w:tc>
        <w:tc>
          <w:tcPr>
            <w:tcW w:w="4890" w:type="dxa"/>
            <w:tcBorders>
              <w:top w:val="none" w:sz="0" w:space="0" w:color="000000"/>
              <w:left w:val="none" w:sz="0" w:space="0" w:color="000000"/>
              <w:bottom w:val="none" w:sz="0" w:space="0" w:color="000000"/>
              <w:right w:val="none" w:sz="0" w:space="0" w:color="000000"/>
            </w:tcBorders>
            <w:shd w:val="clear" w:color="E5DFE3" w:fill="E5DFE3"/>
            <w:vAlign w:val="center"/>
          </w:tcPr>
          <w:p w:rsidR="00012BBD" w:rsidRDefault="00DA5D6E">
            <w:pPr>
              <w:spacing w:after="79" w:line="145" w:lineRule="exact"/>
              <w:jc w:val="center"/>
              <w:textAlignment w:val="baseline"/>
              <w:rPr>
                <w:rFonts w:ascii="Verdana" w:eastAsia="Verdana" w:hAnsi="Verdana"/>
                <w:color w:val="000000"/>
                <w:sz w:val="11"/>
                <w:lang w:val="es-ES"/>
              </w:rPr>
            </w:pPr>
            <w:r>
              <w:rPr>
                <w:rFonts w:ascii="Verdana" w:eastAsia="Verdana" w:hAnsi="Verdana"/>
                <w:color w:val="000000"/>
                <w:sz w:val="11"/>
                <w:lang w:val="es-ES"/>
              </w:rPr>
              <w:t xml:space="preserve">Plano </w:t>
            </w:r>
            <w:r>
              <w:rPr>
                <w:rFonts w:ascii="Verdana" w:eastAsia="Verdana" w:hAnsi="Verdana"/>
                <w:i/>
                <w:color w:val="000000"/>
                <w:sz w:val="11"/>
                <w:lang w:val="es-ES"/>
              </w:rPr>
              <w:t xml:space="preserve">de </w:t>
            </w:r>
            <w:r>
              <w:rPr>
                <w:rFonts w:ascii="Verdana" w:eastAsia="Verdana" w:hAnsi="Verdana"/>
                <w:color w:val="000000"/>
                <w:sz w:val="11"/>
                <w:lang w:val="es-ES"/>
              </w:rPr>
              <w:t>inmuebles protegidos en entorno Iglesia en casco de Santa Luda</w:t>
            </w:r>
          </w:p>
        </w:tc>
        <w:tc>
          <w:tcPr>
            <w:tcW w:w="4025" w:type="dxa"/>
            <w:tcBorders>
              <w:top w:val="none" w:sz="0" w:space="0" w:color="000000"/>
              <w:left w:val="none" w:sz="0" w:space="0" w:color="000000"/>
              <w:bottom w:val="none" w:sz="0" w:space="0" w:color="000000"/>
              <w:right w:val="none" w:sz="0" w:space="0" w:color="000000"/>
            </w:tcBorders>
          </w:tcPr>
          <w:p w:rsidR="00012BBD" w:rsidRDefault="00012BBD"/>
        </w:tc>
        <w:tc>
          <w:tcPr>
            <w:tcW w:w="897" w:type="dxa"/>
            <w:tcBorders>
              <w:top w:val="none" w:sz="0" w:space="0" w:color="000000"/>
              <w:left w:val="none" w:sz="0" w:space="0" w:color="000000"/>
              <w:bottom w:val="none" w:sz="0" w:space="0" w:color="000000"/>
              <w:right w:val="single" w:sz="8" w:space="0" w:color="231F20"/>
            </w:tcBorders>
          </w:tcPr>
          <w:p w:rsidR="00012BBD" w:rsidRDefault="00012BBD"/>
        </w:tc>
        <w:tc>
          <w:tcPr>
            <w:tcW w:w="521" w:type="dxa"/>
            <w:tcBorders>
              <w:top w:val="none" w:sz="0" w:space="0" w:color="000000"/>
              <w:left w:val="single" w:sz="8" w:space="0" w:color="231F20"/>
              <w:bottom w:val="none" w:sz="0" w:space="0" w:color="000000"/>
              <w:right w:val="single" w:sz="8" w:space="0" w:color="231F20"/>
            </w:tcBorders>
          </w:tcPr>
          <w:p w:rsidR="00012BBD" w:rsidRDefault="00012BBD"/>
        </w:tc>
      </w:tr>
      <w:tr w:rsidR="00012BBD">
        <w:tblPrEx>
          <w:tblCellMar>
            <w:top w:w="0" w:type="dxa"/>
            <w:bottom w:w="0" w:type="dxa"/>
          </w:tblCellMar>
        </w:tblPrEx>
        <w:trPr>
          <w:trHeight w:hRule="exact" w:val="522"/>
        </w:trPr>
        <w:tc>
          <w:tcPr>
            <w:tcW w:w="3882" w:type="dxa"/>
            <w:tcBorders>
              <w:top w:val="none" w:sz="0" w:space="0" w:color="000000"/>
              <w:left w:val="none" w:sz="0" w:space="0" w:color="000000"/>
              <w:bottom w:val="none" w:sz="0" w:space="0" w:color="000000"/>
              <w:right w:val="none" w:sz="0" w:space="0" w:color="000000"/>
            </w:tcBorders>
          </w:tcPr>
          <w:p w:rsidR="00012BBD" w:rsidRDefault="00012BBD"/>
        </w:tc>
        <w:tc>
          <w:tcPr>
            <w:tcW w:w="4890" w:type="dxa"/>
            <w:tcBorders>
              <w:top w:val="none" w:sz="0" w:space="0" w:color="000000"/>
              <w:left w:val="none" w:sz="0" w:space="0" w:color="000000"/>
              <w:bottom w:val="none" w:sz="0" w:space="0" w:color="000000"/>
              <w:right w:val="none" w:sz="0" w:space="0" w:color="000000"/>
            </w:tcBorders>
          </w:tcPr>
          <w:p w:rsidR="00012BBD" w:rsidRDefault="00012BBD"/>
        </w:tc>
        <w:tc>
          <w:tcPr>
            <w:tcW w:w="4025" w:type="dxa"/>
            <w:tcBorders>
              <w:top w:val="none" w:sz="0" w:space="0" w:color="000000"/>
              <w:left w:val="none" w:sz="0" w:space="0" w:color="000000"/>
              <w:bottom w:val="none" w:sz="0" w:space="0" w:color="000000"/>
              <w:right w:val="none" w:sz="0" w:space="0" w:color="000000"/>
            </w:tcBorders>
          </w:tcPr>
          <w:p w:rsidR="00012BBD" w:rsidRDefault="00012BBD"/>
        </w:tc>
        <w:tc>
          <w:tcPr>
            <w:tcW w:w="897" w:type="dxa"/>
            <w:tcBorders>
              <w:top w:val="none" w:sz="0" w:space="0" w:color="000000"/>
              <w:left w:val="none" w:sz="0" w:space="0" w:color="000000"/>
              <w:bottom w:val="none" w:sz="0" w:space="0" w:color="000000"/>
              <w:right w:val="single" w:sz="8" w:space="0" w:color="231F20"/>
            </w:tcBorders>
          </w:tcPr>
          <w:p w:rsidR="00012BBD" w:rsidRDefault="00012BBD"/>
        </w:tc>
        <w:tc>
          <w:tcPr>
            <w:tcW w:w="521" w:type="dxa"/>
            <w:tcBorders>
              <w:top w:val="none" w:sz="0" w:space="0" w:color="000000"/>
              <w:left w:val="single" w:sz="8" w:space="0" w:color="231F20"/>
              <w:bottom w:val="none" w:sz="0" w:space="0" w:color="000000"/>
              <w:right w:val="single" w:sz="8" w:space="0" w:color="231F20"/>
            </w:tcBorders>
          </w:tcPr>
          <w:p w:rsidR="00012BBD" w:rsidRDefault="00012BBD"/>
        </w:tc>
      </w:tr>
      <w:tr w:rsidR="00012BBD">
        <w:tblPrEx>
          <w:tblCellMar>
            <w:top w:w="0" w:type="dxa"/>
            <w:bottom w:w="0" w:type="dxa"/>
          </w:tblCellMar>
        </w:tblPrEx>
        <w:trPr>
          <w:trHeight w:hRule="exact" w:val="14"/>
        </w:trPr>
        <w:tc>
          <w:tcPr>
            <w:tcW w:w="3882" w:type="dxa"/>
            <w:tcBorders>
              <w:top w:val="none" w:sz="0" w:space="0" w:color="000000"/>
              <w:left w:val="none" w:sz="0" w:space="0" w:color="000000"/>
              <w:bottom w:val="none" w:sz="0" w:space="0" w:color="000000"/>
              <w:right w:val="none" w:sz="0" w:space="0" w:color="000000"/>
            </w:tcBorders>
          </w:tcPr>
          <w:p w:rsidR="00012BBD" w:rsidRDefault="00012BBD"/>
        </w:tc>
        <w:tc>
          <w:tcPr>
            <w:tcW w:w="4890" w:type="dxa"/>
            <w:tcBorders>
              <w:top w:val="none" w:sz="0" w:space="0" w:color="000000"/>
              <w:left w:val="none" w:sz="0" w:space="0" w:color="000000"/>
              <w:bottom w:val="none" w:sz="0" w:space="0" w:color="000000"/>
              <w:right w:val="none" w:sz="0" w:space="0" w:color="000000"/>
            </w:tcBorders>
          </w:tcPr>
          <w:p w:rsidR="00012BBD" w:rsidRDefault="00012BBD"/>
        </w:tc>
        <w:tc>
          <w:tcPr>
            <w:tcW w:w="4025" w:type="dxa"/>
            <w:tcBorders>
              <w:top w:val="none" w:sz="0" w:space="0" w:color="000000"/>
              <w:left w:val="none" w:sz="0" w:space="0" w:color="000000"/>
              <w:bottom w:val="none" w:sz="0" w:space="0" w:color="000000"/>
              <w:right w:val="none" w:sz="0" w:space="0" w:color="000000"/>
            </w:tcBorders>
          </w:tcPr>
          <w:p w:rsidR="00012BBD" w:rsidRDefault="00012BBD"/>
        </w:tc>
        <w:tc>
          <w:tcPr>
            <w:tcW w:w="897" w:type="dxa"/>
            <w:tcBorders>
              <w:top w:val="none" w:sz="0" w:space="0" w:color="000000"/>
              <w:left w:val="none" w:sz="0" w:space="0" w:color="000000"/>
              <w:bottom w:val="none" w:sz="0" w:space="0" w:color="000000"/>
              <w:right w:val="none" w:sz="0" w:space="0" w:color="000000"/>
            </w:tcBorders>
          </w:tcPr>
          <w:p w:rsidR="00012BBD" w:rsidRDefault="00012BBD"/>
        </w:tc>
        <w:tc>
          <w:tcPr>
            <w:tcW w:w="521" w:type="dxa"/>
            <w:tcBorders>
              <w:top w:val="none" w:sz="0" w:space="0" w:color="000000"/>
              <w:left w:val="none" w:sz="0" w:space="0" w:color="000000"/>
              <w:bottom w:val="none" w:sz="0" w:space="0" w:color="000000"/>
              <w:right w:val="none" w:sz="0" w:space="0" w:color="000000"/>
            </w:tcBorders>
          </w:tcPr>
          <w:p w:rsidR="00012BBD" w:rsidRDefault="00012BBD"/>
        </w:tc>
      </w:tr>
    </w:tbl>
    <w:p w:rsidR="00012BBD" w:rsidRDefault="00012BBD">
      <w:pPr>
        <w:sectPr w:rsidR="00012BBD">
          <w:pgSz w:w="16848" w:h="11900" w:orient="landscape"/>
          <w:pgMar w:top="1120" w:right="1156" w:bottom="724" w:left="1472" w:header="720" w:footer="720" w:gutter="0"/>
          <w:cols w:space="720"/>
        </w:sectPr>
      </w:pPr>
    </w:p>
    <w:p w:rsidR="00012BBD" w:rsidRDefault="00012BBD">
      <w:pPr>
        <w:tabs>
          <w:tab w:val="left" w:pos="11664"/>
        </w:tabs>
        <w:spacing w:before="880" w:after="232" w:line="230" w:lineRule="exact"/>
        <w:ind w:left="72"/>
        <w:textAlignment w:val="baseline"/>
        <w:rPr>
          <w:rFonts w:ascii="Verdana" w:eastAsia="Verdana" w:hAnsi="Verdana"/>
          <w:b/>
          <w:color w:val="000000"/>
          <w:spacing w:val="-3"/>
          <w:sz w:val="19"/>
          <w:lang w:val="es-ES"/>
        </w:rPr>
      </w:pPr>
      <w:r w:rsidRPr="00012BBD">
        <w:lastRenderedPageBreak/>
        <w:pict>
          <v:shape id="_x0000_s1047" type="#_x0000_t202" style="position:absolute;left:0;text-align:left;margin-left:53.5pt;margin-top:89.15pt;width:672pt;height:34.6pt;z-index:-251643392;mso-wrap-distance-left:0;mso-wrap-distance-top:33.15pt;mso-wrap-distance-right:0;mso-position-horizontal-relative:page;mso-position-vertical-relative:page" fillcolor="#ddd" stroked="f">
            <v:textbox inset="0,0,0,0">
              <w:txbxContent>
                <w:p w:rsidR="00012BBD" w:rsidRDefault="00012BBD">
                  <w:pPr>
                    <w:pBdr>
                      <w:bottom w:val="double" w:sz="2" w:space="0" w:color="848484"/>
                    </w:pBdr>
                  </w:pPr>
                </w:p>
              </w:txbxContent>
            </v:textbox>
            <w10:wrap anchorx="page" anchory="page"/>
          </v:shape>
        </w:pict>
      </w:r>
      <w:r w:rsidR="00DA5D6E">
        <w:rPr>
          <w:rFonts w:ascii="Verdana" w:eastAsia="Verdana" w:hAnsi="Verdana"/>
          <w:b/>
          <w:color w:val="000000"/>
          <w:spacing w:val="-3"/>
          <w:sz w:val="19"/>
          <w:lang w:val="es-ES"/>
        </w:rPr>
        <w:t>IGLESIA PARROQUIAL DE SANTA LUCIA</w:t>
      </w:r>
      <w:r w:rsidR="00DA5D6E">
        <w:rPr>
          <w:rFonts w:ascii="Verdana" w:eastAsia="Verdana" w:hAnsi="Verdana"/>
          <w:b/>
          <w:color w:val="000000"/>
          <w:spacing w:val="-3"/>
          <w:sz w:val="19"/>
          <w:lang w:val="es-ES"/>
        </w:rPr>
        <w:tab/>
        <w:t>FICHA N.' 100R</w:t>
      </w:r>
    </w:p>
    <w:p w:rsidR="00012BBD" w:rsidRDefault="00DA5D6E">
      <w:pPr>
        <w:spacing w:after="501"/>
        <w:ind w:left="1289" w:right="1125"/>
        <w:textAlignment w:val="baseline"/>
      </w:pPr>
      <w:r>
        <w:rPr>
          <w:noProof/>
          <w:lang w:val="es-ES" w:eastAsia="es-ES"/>
        </w:rPr>
        <w:drawing>
          <wp:inline distT="0" distB="0" distL="0" distR="0">
            <wp:extent cx="7001510" cy="440245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9" cstate="print"/>
                    <a:stretch>
                      <a:fillRect/>
                    </a:stretch>
                  </pic:blipFill>
                  <pic:spPr>
                    <a:xfrm>
                      <a:off x="0" y="0"/>
                      <a:ext cx="7001510" cy="4402455"/>
                    </a:xfrm>
                    <a:prstGeom prst="rect">
                      <a:avLst/>
                    </a:prstGeom>
                  </pic:spPr>
                </pic:pic>
              </a:graphicData>
            </a:graphic>
          </wp:inline>
        </w:drawing>
      </w:r>
    </w:p>
    <w:p w:rsidR="00012BBD" w:rsidRDefault="00012BBD">
      <w:pPr>
        <w:spacing w:after="501"/>
        <w:sectPr w:rsidR="00012BBD">
          <w:pgSz w:w="16841" w:h="11904" w:orient="landscape"/>
          <w:pgMar w:top="1120" w:right="2331" w:bottom="1401" w:left="1070" w:header="720" w:footer="720" w:gutter="0"/>
          <w:cols w:space="720"/>
        </w:sectPr>
      </w:pPr>
    </w:p>
    <w:p w:rsidR="00012BBD" w:rsidRDefault="00012BBD">
      <w:pPr>
        <w:pBdr>
          <w:top w:val="single" w:sz="8" w:space="0" w:color="292929"/>
          <w:left w:val="single" w:sz="8" w:space="0" w:color="000000"/>
          <w:bottom w:val="single" w:sz="8" w:space="0" w:color="757575"/>
          <w:right w:val="single" w:sz="8" w:space="0" w:color="000000"/>
        </w:pBdr>
        <w:shd w:val="solid" w:color="DDDDDD" w:fill="DDDDDD"/>
        <w:spacing w:line="150" w:lineRule="exact"/>
        <w:textAlignment w:val="baseline"/>
        <w:rPr>
          <w:rFonts w:ascii="Verdana" w:eastAsia="Verdana" w:hAnsi="Verdana"/>
          <w:b/>
          <w:color w:val="000000"/>
          <w:spacing w:val="-10"/>
          <w:sz w:val="13"/>
          <w:u w:val="single"/>
          <w:lang w:val="es-ES"/>
        </w:rPr>
      </w:pPr>
      <w:r w:rsidRPr="00012BBD">
        <w:lastRenderedPageBreak/>
        <w:pict>
          <v:shape id="_x0000_s1046" type="#_x0000_t202" style="position:absolute;margin-left:758.8pt;margin-top:56.25pt;width:24.55pt;height:538.95pt;z-index:-251642368;mso-wrap-distance-left:.8pt;mso-wrap-distance-right:.8pt;mso-position-horizontal-relative:page;mso-position-vertical-relative:page" filled="f" stroked="f">
            <v:textbox inset="0,0,0,0">
              <w:txbxContent>
                <w:p w:rsidR="00012BBD" w:rsidRDefault="00DA5D6E">
                  <w:pPr>
                    <w:spacing w:before="27" w:line="2148" w:lineRule="exact"/>
                    <w:ind w:left="144"/>
                    <w:textAlignment w:val="baseline"/>
                    <w:rPr>
                      <w:rFonts w:ascii="Arial" w:eastAsia="Arial" w:hAnsi="Arial"/>
                      <w:color w:val="000000"/>
                      <w:spacing w:val="-24"/>
                      <w:sz w:val="8"/>
                      <w:lang w:val="es-ES"/>
                    </w:rPr>
                  </w:pPr>
                  <w:r>
                    <w:rPr>
                      <w:rFonts w:ascii="Arial" w:eastAsia="Arial" w:hAnsi="Arial"/>
                      <w:color w:val="000000"/>
                      <w:spacing w:val="-24"/>
                      <w:sz w:val="8"/>
                      <w:lang w:val="es-ES"/>
                    </w:rPr>
                    <w:t>Palmas.úeoNrm</w:t>
                  </w:r>
                  <w:r>
                    <w:rPr>
                      <w:rFonts w:ascii="Arial" w:eastAsia="Arial" w:hAnsi="Arial"/>
                      <w:color w:val="000000"/>
                      <w:spacing w:val="-24"/>
                      <w:sz w:val="8"/>
                      <w:vertAlign w:val="superscript"/>
                      <w:lang w:val="es-ES"/>
                    </w:rPr>
                    <w:t>dededede,381BoletínOficial</w:t>
                  </w:r>
                  <w:r>
                    <w:rPr>
                      <w:rFonts w:ascii="Arial" w:eastAsia="Arial" w:hAnsi="Arial"/>
                      <w:color w:val="000000"/>
                      <w:spacing w:val="-24"/>
                      <w:sz w:val="8"/>
                      <w:u w:val="single"/>
                      <w:lang w:val="es-ES"/>
                    </w:rPr>
                    <w:t xml:space="preserve"> </w:t>
                  </w:r>
                  <w:r>
                    <w:rPr>
                      <w:rFonts w:ascii="Arial" w:eastAsia="Arial" w:hAnsi="Arial"/>
                      <w:color w:val="000000"/>
                      <w:spacing w:val="-24"/>
                      <w:sz w:val="8"/>
                      <w:vertAlign w:val="superscript"/>
                      <w:lang w:val="es-ES"/>
                    </w:rPr>
                    <w:t>ocavinriP</w:t>
                  </w:r>
                  <w:r>
                    <w:rPr>
                      <w:rFonts w:ascii="Arial" w:eastAsia="Arial" w:hAnsi="Arial"/>
                      <w:color w:val="000000"/>
                      <w:spacing w:val="-24"/>
                      <w:sz w:val="8"/>
                      <w:lang w:val="es-ES"/>
                    </w:rPr>
                    <w:t xml:space="preserve"> </w:t>
                  </w:r>
                  <w:r>
                    <w:rPr>
                      <w:rFonts w:ascii="Arial" w:eastAsia="Arial" w:hAnsi="Arial"/>
                      <w:color w:val="000000"/>
                      <w:spacing w:val="-24"/>
                      <w:sz w:val="8"/>
                      <w:vertAlign w:val="superscript"/>
                      <w:lang w:val="es-ES"/>
                    </w:rPr>
                    <w:t>asLoebenmvrial</w:t>
                  </w:r>
                  <w:r>
                    <w:rPr>
                      <w:rFonts w:ascii="Arial" w:eastAsia="Arial" w:hAnsi="Arial"/>
                      <w:color w:val="000000"/>
                      <w:spacing w:val="-24"/>
                      <w:sz w:val="8"/>
                      <w:lang w:val="es-ES"/>
                    </w:rPr>
                    <w:t xml:space="preserve"> écoesmlri312024</w:t>
                  </w:r>
                </w:p>
              </w:txbxContent>
            </v:textbox>
            <w10:wrap type="square" anchorx="page" anchory="page"/>
          </v:shape>
        </w:pict>
      </w:r>
      <w:r w:rsidRPr="00012BBD">
        <w:pict>
          <v:line id="_x0000_s1045" style="position:absolute;z-index:251640320;mso-position-horizontal-relative:page;mso-position-vertical-relative:page" from="783.75pt,56.25pt" to="783.75pt,539pt" strokecolor="#231f20" strokeweight=".7pt">
            <w10:wrap anchorx="page" anchory="page"/>
          </v:line>
        </w:pict>
      </w:r>
      <w:r w:rsidRPr="00012BBD">
        <w:pict>
          <v:line id="_x0000_s1044" style="position:absolute;z-index:251641344;mso-position-horizontal-relative:page;mso-position-vertical-relative:page" from="758.4pt,56.25pt" to="758.4pt,539pt" strokecolor="#231f20" strokeweight=".7pt">
            <w10:wrap anchorx="page" anchory="page"/>
          </v:line>
        </w:pict>
      </w:r>
      <w:r w:rsidR="00DA5D6E">
        <w:rPr>
          <w:rFonts w:ascii="Verdana" w:eastAsia="Verdana" w:hAnsi="Verdana"/>
          <w:b/>
          <w:color w:val="000000"/>
          <w:spacing w:val="-10"/>
          <w:sz w:val="13"/>
          <w:u w:val="single"/>
          <w:lang w:val="es-ES"/>
        </w:rPr>
        <w:t xml:space="preserve">Sem General de Ordenación vigente en entorno igleda en casco </w:t>
      </w:r>
      <w:r w:rsidR="00DA5D6E">
        <w:rPr>
          <w:rFonts w:ascii="Verdana" w:eastAsia="Verdana" w:hAnsi="Verdana"/>
          <w:b/>
          <w:i/>
          <w:color w:val="000000"/>
          <w:spacing w:val="-10"/>
          <w:sz w:val="13"/>
          <w:u w:val="single"/>
          <w:lang w:val="es-ES"/>
        </w:rPr>
        <w:t xml:space="preserve">de </w:t>
      </w:r>
      <w:r w:rsidR="00DA5D6E">
        <w:rPr>
          <w:rFonts w:ascii="Verdana" w:eastAsia="Verdana" w:hAnsi="Verdana"/>
          <w:b/>
          <w:color w:val="000000"/>
          <w:spacing w:val="-10"/>
          <w:sz w:val="13"/>
          <w:u w:val="single"/>
          <w:lang w:val="es-ES"/>
        </w:rPr>
        <w:t>Santa toda</w:t>
      </w:r>
    </w:p>
    <w:p w:rsidR="00012BBD" w:rsidRDefault="00012BBD">
      <w:pPr>
        <w:sectPr w:rsidR="00012BBD">
          <w:type w:val="continuous"/>
          <w:pgSz w:w="16841" w:h="11904" w:orient="landscape"/>
          <w:pgMar w:top="1120" w:right="6247" w:bottom="1401" w:left="5506" w:header="720" w:footer="720" w:gutter="0"/>
          <w:cols w:space="720"/>
        </w:sectPr>
      </w:pPr>
    </w:p>
    <w:p w:rsidR="00012BBD" w:rsidRDefault="00012BBD">
      <w:pPr>
        <w:textAlignment w:val="baseline"/>
        <w:rPr>
          <w:rFonts w:eastAsia="Times New Roman"/>
          <w:color w:val="000000"/>
          <w:sz w:val="24"/>
          <w:lang w:val="es-ES"/>
        </w:rPr>
      </w:pPr>
      <w:r w:rsidRPr="00012BBD">
        <w:lastRenderedPageBreak/>
        <w:pict>
          <v:shape id="_x0000_s1043" type="#_x0000_t202" style="position:absolute;margin-left:64.7pt;margin-top:56.5pt;width:719.5pt;height:482.15pt;z-index:-251641344;mso-wrap-distance-left:0;mso-wrap-distance-right:0;mso-position-horizontal-relative:page;mso-position-vertical-relative:page" filled="f" stroked="f">
            <v:textbox inset="0,0,0,0">
              <w:txbxContent>
                <w:p w:rsidR="00012BBD" w:rsidRDefault="00DA5D6E">
                  <w:pPr>
                    <w:textAlignment w:val="baseline"/>
                  </w:pPr>
                  <w:r>
                    <w:rPr>
                      <w:noProof/>
                      <w:lang w:val="es-ES" w:eastAsia="es-ES"/>
                    </w:rPr>
                    <w:drawing>
                      <wp:inline distT="0" distB="0" distL="0" distR="0">
                        <wp:extent cx="9137650" cy="612330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0"/>
                                <a:stretch>
                                  <a:fillRect/>
                                </a:stretch>
                              </pic:blipFill>
                              <pic:spPr>
                                <a:xfrm>
                                  <a:off x="0" y="0"/>
                                  <a:ext cx="9137650" cy="6123305"/>
                                </a:xfrm>
                                <a:prstGeom prst="rect">
                                  <a:avLst/>
                                </a:prstGeom>
                              </pic:spPr>
                            </pic:pic>
                          </a:graphicData>
                        </a:graphic>
                      </wp:inline>
                    </w:drawing>
                  </w:r>
                </w:p>
              </w:txbxContent>
            </v:textbox>
            <w10:wrap type="square" anchorx="page" anchory="page"/>
          </v:shape>
        </w:pict>
      </w:r>
      <w:r w:rsidRPr="00012BBD">
        <w:pict>
          <v:shape id="_x0000_s1042" type="#_x0000_t202" style="position:absolute;margin-left:637.9pt;margin-top:113.05pt;width:71.35pt;height:8.05pt;z-index:-251640320;mso-wrap-distance-left:0;mso-wrap-distance-right:0;mso-position-horizontal-relative:page;mso-position-vertical-relative:page" stroked="f">
            <v:textbox inset="0,0,0,0">
              <w:txbxContent>
                <w:p w:rsidR="00012BBD" w:rsidRDefault="00DA5D6E">
                  <w:pPr>
                    <w:spacing w:line="158" w:lineRule="exact"/>
                    <w:textAlignment w:val="baseline"/>
                    <w:rPr>
                      <w:rFonts w:ascii="Bookman Old Style" w:eastAsia="Bookman Old Style" w:hAnsi="Bookman Old Style"/>
                      <w:b/>
                      <w:color w:val="000000"/>
                      <w:spacing w:val="-13"/>
                      <w:sz w:val="19"/>
                      <w:lang w:val="es-ES"/>
                    </w:rPr>
                  </w:pPr>
                  <w:r>
                    <w:rPr>
                      <w:rFonts w:ascii="Bookman Old Style" w:eastAsia="Bookman Old Style" w:hAnsi="Bookman Old Style"/>
                      <w:b/>
                      <w:color w:val="000000"/>
                      <w:spacing w:val="-13"/>
                      <w:sz w:val="19"/>
                      <w:lang w:val="es-ES"/>
                    </w:rPr>
                    <w:t>FICHA N. 100R</w:t>
                  </w:r>
                </w:p>
              </w:txbxContent>
            </v:textbox>
            <w10:wrap type="square" anchorx="page" anchory="page"/>
          </v:shape>
        </w:pict>
      </w:r>
      <w:r w:rsidRPr="00012BBD">
        <w:pict>
          <v:shape id="_x0000_s1041" type="#_x0000_t202" style="position:absolute;margin-left:620.05pt;margin-top:260.05pt;width:79.1pt;height:15.85pt;z-index:-251639296;mso-wrap-distance-left:0;mso-wrap-distance-right:0;mso-position-horizontal-relative:page;mso-position-vertical-relative:page">
            <v:textbox inset="0,0,0,0">
              <w:txbxContent>
                <w:p w:rsidR="00012BBD" w:rsidRDefault="00DA5D6E">
                  <w:pPr>
                    <w:spacing w:line="142" w:lineRule="exact"/>
                    <w:textAlignment w:val="baseline"/>
                    <w:rPr>
                      <w:rFonts w:ascii="Verdana" w:eastAsia="Verdana" w:hAnsi="Verdana"/>
                      <w:color w:val="000000"/>
                      <w:spacing w:val="23"/>
                      <w:sz w:val="11"/>
                      <w:lang w:val="es-ES"/>
                    </w:rPr>
                  </w:pPr>
                  <w:r>
                    <w:rPr>
                      <w:rFonts w:ascii="Verdana" w:eastAsia="Verdana" w:hAnsi="Verdana"/>
                      <w:color w:val="000000"/>
                      <w:spacing w:val="23"/>
                      <w:sz w:val="11"/>
                      <w:lang w:val="es-ES"/>
                    </w:rPr>
                    <w:t xml:space="preserve">aalonc-s pannfl,alti ane.ns </w:t>
                  </w:r>
                  <w:r>
                    <w:rPr>
                      <w:rFonts w:ascii="Verdana" w:eastAsia="Verdana" w:hAnsi="Verdana"/>
                      <w:color w:val="000000"/>
                      <w:spacing w:val="23"/>
                      <w:sz w:val="11"/>
                      <w:u w:val="single"/>
                      <w:vertAlign w:val="superscript"/>
                      <w:lang w:val="es-ES"/>
                    </w:rPr>
                    <w:t>-</w:t>
                  </w:r>
                  <w:r>
                    <w:rPr>
                      <w:rFonts w:ascii="Verdana" w:eastAsia="Verdana" w:hAnsi="Verdana"/>
                      <w:color w:val="000000"/>
                      <w:spacing w:val="23"/>
                      <w:sz w:val="11"/>
                      <w:u w:val="single"/>
                      <w:lang w:val="es-ES"/>
                    </w:rPr>
                    <w:t xml:space="preserve">.upo ii </w:t>
                  </w:r>
                </w:p>
              </w:txbxContent>
            </v:textbox>
            <w10:wrap type="square" anchorx="page" anchory="page"/>
          </v:shape>
        </w:pict>
      </w:r>
      <w:r w:rsidRPr="00012BBD">
        <w:pict>
          <v:shape id="_x0000_s1040" type="#_x0000_t202" style="position:absolute;margin-left:495.25pt;margin-top:387.95pt;width:219.35pt;height:25.2pt;z-index:-251638272;mso-wrap-distance-left:0;mso-wrap-distance-right:0;mso-position-horizontal-relative:page;mso-position-vertical-relative:page" stroked="f">
            <v:textbox inset="0,0,0,0">
              <w:txbxContent>
                <w:p w:rsidR="00012BBD" w:rsidRDefault="00DA5D6E">
                  <w:pPr>
                    <w:spacing w:after="13" w:line="154" w:lineRule="exact"/>
                    <w:ind w:left="144" w:firstLine="72"/>
                    <w:textAlignment w:val="baseline"/>
                    <w:rPr>
                      <w:rFonts w:ascii="Verdana" w:eastAsia="Verdana" w:hAnsi="Verdana"/>
                      <w:color w:val="000000"/>
                      <w:spacing w:val="-6"/>
                      <w:sz w:val="11"/>
                      <w:lang w:val="es-ES"/>
                    </w:rPr>
                  </w:pPr>
                  <w:r>
                    <w:rPr>
                      <w:rFonts w:ascii="Verdana" w:eastAsia="Verdana" w:hAnsi="Verdana"/>
                      <w:color w:val="000000"/>
                      <w:spacing w:val="-6"/>
                      <w:sz w:val="11"/>
                      <w:lang w:val="es-ES"/>
                    </w:rPr>
                    <w:t xml:space="preserve">ou de: Ic...antanyonto </w:t>
                  </w:r>
                  <w:r>
                    <w:rPr>
                      <w:rFonts w:ascii="Verdana" w:eastAsia="Verdana" w:hAnsi="Verdana"/>
                      <w:i/>
                      <w:color w:val="000000"/>
                      <w:spacing w:val="-6"/>
                      <w:sz w:val="11"/>
                      <w:lang w:val="es-ES"/>
                    </w:rPr>
                    <w:t xml:space="preserve">contenido en el </w:t>
                  </w:r>
                  <w:r>
                    <w:rPr>
                      <w:rFonts w:ascii="Verdana" w:eastAsia="Verdana" w:hAnsi="Verdana"/>
                      <w:color w:val="000000"/>
                      <w:spacing w:val="-6"/>
                      <w:sz w:val="11"/>
                      <w:lang w:val="es-ES"/>
                    </w:rPr>
                    <w:t xml:space="preserve">Proyecto Salteo </w:t>
                  </w:r>
                  <w:r>
                    <w:rPr>
                      <w:rFonts w:ascii="Verdana" w:eastAsia="Verdana" w:hAnsi="Verdana"/>
                      <w:i/>
                      <w:color w:val="000000"/>
                      <w:spacing w:val="-6"/>
                      <w:sz w:val="11"/>
                      <w:lang w:val="es-ES"/>
                    </w:rPr>
                    <w:t xml:space="preserve">de multo </w:t>
                  </w:r>
                  <w:r>
                    <w:rPr>
                      <w:rFonts w:ascii="Verdana" w:eastAsia="Verdana" w:hAnsi="Verdana"/>
                      <w:color w:val="000000"/>
                      <w:spacing w:val="-6"/>
                      <w:sz w:val="11"/>
                      <w:lang w:val="es-ES"/>
                    </w:rPr>
                    <w:t xml:space="preserve">do cencntación </w:t>
                  </w:r>
                  <w:r>
                    <w:rPr>
                      <w:rFonts w:ascii="Verdana" w:eastAsia="Verdana" w:hAnsi="Verdana"/>
                      <w:i/>
                      <w:color w:val="000000"/>
                      <w:spacing w:val="-6"/>
                      <w:sz w:val="11"/>
                      <w:lang w:val="es-ES"/>
                    </w:rPr>
                    <w:t xml:space="preserve">r </w:t>
                  </w:r>
                  <w:r>
                    <w:rPr>
                      <w:rFonts w:ascii="Verdana" w:eastAsia="Verdana" w:hAnsi="Verdana"/>
                      <w:color w:val="000000"/>
                      <w:spacing w:val="-6"/>
                      <w:sz w:val="11"/>
                      <w:lang w:val="es-ES"/>
                    </w:rPr>
                    <w:t>tiro. latera:os do tglooa y domolie.órirocondruecion do salorsn do la glazu do Santa . Arquitecto lauda Santana Rodnguo2 ..Nensoentwo 2022</w:t>
                  </w:r>
                </w:p>
              </w:txbxContent>
            </v:textbox>
            <w10:wrap type="square" anchorx="page" anchory="page"/>
          </v:shape>
        </w:pict>
      </w:r>
      <w:r w:rsidRPr="00012BBD">
        <w:pict>
          <v:shape id="_x0000_s1039" type="#_x0000_t202" style="position:absolute;margin-left:68.95pt;margin-top:113.05pt;width:181.05pt;height:8.05pt;z-index:-251637248;mso-wrap-distance-left:0;mso-wrap-distance-right:0;mso-position-horizontal-relative:page;mso-position-vertical-relative:page" stroked="f">
            <v:textbox inset="0,0,0,0">
              <w:txbxContent>
                <w:p w:rsidR="00012BBD" w:rsidRDefault="00DA5D6E">
                  <w:pPr>
                    <w:spacing w:line="158" w:lineRule="exact"/>
                    <w:textAlignment w:val="baseline"/>
                    <w:rPr>
                      <w:rFonts w:ascii="Bookman Old Style" w:eastAsia="Bookman Old Style" w:hAnsi="Bookman Old Style"/>
                      <w:b/>
                      <w:color w:val="000000"/>
                      <w:spacing w:val="-14"/>
                      <w:sz w:val="19"/>
                      <w:lang w:val="es-ES"/>
                    </w:rPr>
                  </w:pPr>
                  <w:r>
                    <w:rPr>
                      <w:rFonts w:ascii="Bookman Old Style" w:eastAsia="Bookman Old Style" w:hAnsi="Bookman Old Style"/>
                      <w:b/>
                      <w:color w:val="000000"/>
                      <w:spacing w:val="-14"/>
                      <w:sz w:val="19"/>
                      <w:lang w:val="es-ES"/>
                    </w:rPr>
                    <w:t>IGLESIA PARROQUIAL DE SANTA LUCIA</w:t>
                  </w:r>
                </w:p>
              </w:txbxContent>
            </v:textbox>
            <w10:wrap type="square" anchorx="page" anchory="page"/>
          </v:shape>
        </w:pict>
      </w:r>
      <w:r w:rsidRPr="00012BBD">
        <w:pict>
          <v:shape id="_x0000_s1038" type="#_x0000_t202" style="position:absolute;margin-left:67.95pt;margin-top:427.65pt;width:644.3pt;height:56.85pt;z-index:-251636224;mso-wrap-distance-left:0;mso-wrap-distance-right:0;mso-position-horizontal-relative:page;mso-position-vertical-relative:page">
            <v:textbox inset="0,0,0,0">
              <w:txbxContent>
                <w:p w:rsidR="00012BBD" w:rsidRDefault="00DA5D6E">
                  <w:pPr>
                    <w:spacing w:before="13" w:line="199" w:lineRule="exact"/>
                    <w:textAlignment w:val="baseline"/>
                    <w:rPr>
                      <w:rFonts w:ascii="Verdana" w:eastAsia="Verdana" w:hAnsi="Verdana"/>
                      <w:color w:val="000000"/>
                      <w:spacing w:val="-2"/>
                      <w:sz w:val="15"/>
                      <w:lang w:val="es-ES"/>
                    </w:rPr>
                  </w:pPr>
                  <w:r>
                    <w:rPr>
                      <w:rFonts w:ascii="Verdana" w:eastAsia="Verdana" w:hAnsi="Verdana"/>
                      <w:color w:val="000000"/>
                      <w:spacing w:val="-2"/>
                      <w:sz w:val="15"/>
                      <w:lang w:val="es-ES"/>
                    </w:rPr>
                    <w:t xml:space="preserve">¡FUENTES BIBLIOGRÁFICAS: </w:t>
                  </w:r>
                  <w:r>
                    <w:rPr>
                      <w:rFonts w:ascii="Verdana" w:eastAsia="Verdana" w:hAnsi="Verdana"/>
                      <w:color w:val="000000"/>
                      <w:spacing w:val="-2"/>
                      <w:sz w:val="11"/>
                      <w:lang w:val="es-ES"/>
                    </w:rPr>
                    <w:t>-VVAA GIOIA DEL PATRIMONIO AROUITECTONICO DE GRAN CANARA200S.CAILDO DE GRAN CANARAIAS PALMAS DE GRAN CANARIA</w:t>
                  </w:r>
                </w:p>
                <w:p w:rsidR="00012BBD" w:rsidRDefault="00DA5D6E">
                  <w:pPr>
                    <w:spacing w:before="37" w:line="134" w:lineRule="exact"/>
                    <w:ind w:left="2304"/>
                    <w:textAlignment w:val="baseline"/>
                    <w:rPr>
                      <w:rFonts w:ascii="Verdana" w:eastAsia="Verdana" w:hAnsi="Verdana"/>
                      <w:color w:val="000000"/>
                      <w:spacing w:val="-6"/>
                      <w:sz w:val="11"/>
                      <w:lang w:val="es-ES"/>
                    </w:rPr>
                  </w:pPr>
                  <w:r>
                    <w:rPr>
                      <w:rFonts w:ascii="Verdana" w:eastAsia="Verdana" w:hAnsi="Verdana"/>
                      <w:color w:val="000000"/>
                      <w:spacing w:val="-6"/>
                      <w:sz w:val="11"/>
                      <w:lang w:val="es-ES"/>
                    </w:rPr>
                    <w:t>TR PGO STA LUCIA 2002. CATALOGO AROUff ECTONICOTOMO VILVOL 1 AL 6.</w:t>
                  </w:r>
                </w:p>
                <w:p w:rsidR="00012BBD" w:rsidRDefault="00DA5D6E">
                  <w:pPr>
                    <w:spacing w:before="14" w:line="134" w:lineRule="exact"/>
                    <w:ind w:left="2304"/>
                    <w:textAlignment w:val="baseline"/>
                    <w:rPr>
                      <w:rFonts w:ascii="Verdana" w:eastAsia="Verdana" w:hAnsi="Verdana"/>
                      <w:color w:val="000000"/>
                      <w:spacing w:val="-5"/>
                      <w:sz w:val="11"/>
                      <w:lang w:val="es-ES"/>
                    </w:rPr>
                  </w:pPr>
                  <w:r>
                    <w:rPr>
                      <w:rFonts w:ascii="Verdana" w:eastAsia="Verdana" w:hAnsi="Verdana"/>
                      <w:color w:val="000000"/>
                      <w:spacing w:val="-5"/>
                      <w:sz w:val="11"/>
                      <w:lang w:val="es-ES"/>
                    </w:rPr>
                    <w:t>MOIDIRCACIÓN PUNTUAL tOS DEL PGO PARA LA REVISIÓN Y ACTUALOACION DEL CATALOGO DE PROTECCIÓN AROUITECTONIC.A V ETNOGRÁFICA</w:t>
                  </w:r>
                </w:p>
                <w:p w:rsidR="00012BBD" w:rsidRDefault="00DA5D6E">
                  <w:pPr>
                    <w:tabs>
                      <w:tab w:val="left" w:pos="2664"/>
                    </w:tabs>
                    <w:spacing w:before="24" w:line="182" w:lineRule="exact"/>
                    <w:textAlignment w:val="baseline"/>
                    <w:rPr>
                      <w:rFonts w:ascii="Verdana" w:eastAsia="Verdana" w:hAnsi="Verdana"/>
                      <w:color w:val="000000"/>
                      <w:spacing w:val="-4"/>
                      <w:sz w:val="15"/>
                      <w:lang w:val="es-ES"/>
                    </w:rPr>
                  </w:pPr>
                  <w:r>
                    <w:rPr>
                      <w:rFonts w:ascii="Verdana" w:eastAsia="Verdana" w:hAnsi="Verdana"/>
                      <w:color w:val="000000"/>
                      <w:spacing w:val="-4"/>
                      <w:sz w:val="15"/>
                      <w:lang w:val="es-ES"/>
                    </w:rPr>
                    <w:t xml:space="preserve">OTRAS: </w:t>
                  </w:r>
                  <w:r>
                    <w:rPr>
                      <w:rFonts w:ascii="Verdana" w:eastAsia="Verdana" w:hAnsi="Verdana"/>
                      <w:color w:val="000000"/>
                      <w:spacing w:val="-4"/>
                      <w:sz w:val="11"/>
                      <w:lang w:val="es-ES"/>
                    </w:rPr>
                    <w:t>-FICHA 043 CATALOGO 2002</w:t>
                  </w:r>
                  <w:r>
                    <w:rPr>
                      <w:rFonts w:ascii="Verdana" w:eastAsia="Verdana" w:hAnsi="Verdana"/>
                      <w:color w:val="000000"/>
                      <w:spacing w:val="-4"/>
                      <w:sz w:val="11"/>
                      <w:lang w:val="es-ES"/>
                    </w:rPr>
                    <w:tab/>
                    <w:t>lnlonno para la propuesta da Moclificaeón do la F.cha 100 del Catálogo do ProteccIónArqun»etonca y Etn</w:t>
                  </w:r>
                  <w:r>
                    <w:rPr>
                      <w:rFonts w:ascii="Verdana" w:eastAsia="Verdana" w:hAnsi="Verdana"/>
                      <w:color w:val="000000"/>
                      <w:spacing w:val="-4"/>
                      <w:sz w:val="11"/>
                      <w:lang w:val="es-ES"/>
                    </w:rPr>
                    <w:t>ogiálea do Santa Luce, Anauttocto %can*, Santana Rodngtat. Octvbro 2023.</w:t>
                  </w:r>
                </w:p>
                <w:p w:rsidR="00012BBD" w:rsidRDefault="00DA5D6E">
                  <w:pPr>
                    <w:spacing w:before="50" w:after="185" w:line="138" w:lineRule="exact"/>
                    <w:jc w:val="center"/>
                    <w:textAlignment w:val="baseline"/>
                    <w:rPr>
                      <w:rFonts w:ascii="Verdana" w:eastAsia="Verdana" w:hAnsi="Verdana"/>
                      <w:color w:val="000000"/>
                      <w:spacing w:val="-3"/>
                      <w:sz w:val="11"/>
                      <w:lang w:val="es-ES"/>
                    </w:rPr>
                  </w:pPr>
                  <w:r>
                    <w:rPr>
                      <w:rFonts w:ascii="Verdana" w:eastAsia="Verdana" w:hAnsi="Verdana"/>
                      <w:color w:val="000000"/>
                      <w:spacing w:val="-3"/>
                      <w:sz w:val="11"/>
                      <w:lang w:val="es-ES"/>
                    </w:rPr>
                    <w:t xml:space="preserve">"'CHA 0100 CATALOGO 2008 -Proryocto Moco </w:t>
                  </w:r>
                  <w:r>
                    <w:rPr>
                      <w:rFonts w:ascii="Verdana" w:eastAsia="Verdana" w:hAnsi="Verdana"/>
                      <w:i/>
                      <w:color w:val="000000"/>
                      <w:spacing w:val="-3"/>
                      <w:sz w:val="11"/>
                      <w:lang w:val="es-ES"/>
                    </w:rPr>
                    <w:t xml:space="preserve">de rocako do </w:t>
                  </w:r>
                  <w:r>
                    <w:rPr>
                      <w:rFonts w:ascii="Verdana" w:eastAsia="Verdana" w:hAnsi="Verdana"/>
                      <w:color w:val="000000"/>
                      <w:spacing w:val="-3"/>
                      <w:sz w:val="11"/>
                      <w:lang w:val="es-ES"/>
                    </w:rPr>
                    <w:t>ornonución en rnuros btoraies do glosia y don</w:t>
                  </w:r>
                  <w:r>
                    <w:rPr>
                      <w:rFonts w:ascii="Verdana" w:eastAsia="Verdana" w:hAnsi="Verdana"/>
                      <w:color w:val="000000"/>
                      <w:spacing w:val="-3"/>
                      <w:sz w:val="11"/>
                      <w:vertAlign w:val="superscript"/>
                      <w:lang w:val="es-ES"/>
                    </w:rPr>
                    <w:t>,</w:t>
                  </w:r>
                  <w:r>
                    <w:rPr>
                      <w:rFonts w:ascii="Verdana" w:eastAsia="Verdana" w:hAnsi="Verdana"/>
                      <w:color w:val="000000"/>
                      <w:spacing w:val="-3"/>
                      <w:sz w:val="11"/>
                      <w:lang w:val="es-ES"/>
                    </w:rPr>
                    <w:t xml:space="preserve">oic-ontreconstrucoda do </w:t>
                  </w:r>
                  <w:r>
                    <w:rPr>
                      <w:rFonts w:ascii="Verdana" w:eastAsia="Verdana" w:hAnsi="Verdana"/>
                      <w:i/>
                      <w:color w:val="000000"/>
                      <w:spacing w:val="-3"/>
                      <w:sz w:val="11"/>
                      <w:lang w:val="es-ES"/>
                    </w:rPr>
                    <w:t xml:space="preserve">talones dº laiglosiada </w:t>
                  </w:r>
                  <w:r>
                    <w:rPr>
                      <w:rFonts w:ascii="Verdana" w:eastAsia="Verdana" w:hAnsi="Verdana"/>
                      <w:color w:val="000000"/>
                      <w:spacing w:val="-3"/>
                      <w:sz w:val="11"/>
                      <w:lang w:val="es-ES"/>
                    </w:rPr>
                    <w:t>Sana Lucha. Anuftocto %caldo Santana Rodnguaz .Novoambn, 2022</w:t>
                  </w:r>
                </w:p>
              </w:txbxContent>
            </v:textbox>
            <w10:wrap type="square" anchorx="page" anchory="page"/>
          </v:shape>
        </w:pict>
      </w:r>
      <w:r w:rsidRPr="00012BBD">
        <w:pict>
          <v:shape id="_x0000_s1037" type="#_x0000_t202" style="position:absolute;margin-left:769.45pt;margin-top:198.5pt;width:7.05pt;height:69.3pt;z-index:-251635200;mso-wrap-distance-left:0;mso-wrap-distance-right:0;mso-position-horizontal-relative:page;mso-position-vertical-relative:page" stroked="f">
            <v:textbox inset="0,0,0,0">
              <w:txbxContent>
                <w:p w:rsidR="00012BBD" w:rsidRDefault="00DA5D6E">
                  <w:pPr>
                    <w:spacing w:line="1372" w:lineRule="exact"/>
                    <w:textAlignment w:val="baseline"/>
                    <w:rPr>
                      <w:rFonts w:ascii="Arial" w:eastAsia="Arial" w:hAnsi="Arial"/>
                      <w:color w:val="000000"/>
                      <w:spacing w:val="-46"/>
                      <w:sz w:val="12"/>
                      <w:vertAlign w:val="superscript"/>
                      <w:lang w:val="es-ES"/>
                    </w:rPr>
                  </w:pPr>
                  <w:r>
                    <w:rPr>
                      <w:rFonts w:ascii="Arial" w:eastAsia="Arial" w:hAnsi="Arial"/>
                      <w:color w:val="000000"/>
                      <w:spacing w:val="-46"/>
                      <w:sz w:val="12"/>
                      <w:vertAlign w:val="superscript"/>
                      <w:lang w:val="es-ES"/>
                    </w:rPr>
                    <w:t>dea Boletín Oficial l</w:t>
                  </w:r>
                  <w:r>
                    <w:rPr>
                      <w:rFonts w:ascii="Arial" w:eastAsia="Arial" w:hAnsi="Arial"/>
                      <w:color w:val="000000"/>
                      <w:spacing w:val="-46"/>
                      <w:sz w:val="12"/>
                      <w:lang w:val="es-ES"/>
                    </w:rPr>
                    <w:t xml:space="preserve"> </w:t>
                  </w:r>
                </w:p>
              </w:txbxContent>
            </v:textbox>
            <w10:wrap type="square" anchorx="page" anchory="page"/>
          </v:shape>
        </w:pict>
      </w:r>
      <w:r w:rsidRPr="00012BBD">
        <w:pict>
          <v:shape id="_x0000_s1036" type="#_x0000_t202" style="position:absolute;margin-left:769.45pt;margin-top:270.5pt;width:7.05pt;height:58.55pt;z-index:-251634176;mso-wrap-distance-left:0;mso-wrap-distance-right:0;mso-position-horizontal-relative:page;mso-position-vertical-relative:page" stroked="f">
            <v:textbox inset="0,0,0,0">
              <w:txbxContent>
                <w:p w:rsidR="00012BBD" w:rsidRDefault="00DA5D6E">
                  <w:pPr>
                    <w:spacing w:line="1170" w:lineRule="exact"/>
                    <w:textAlignment w:val="baseline"/>
                    <w:rPr>
                      <w:rFonts w:ascii="Arial" w:eastAsia="Arial" w:hAnsi="Arial"/>
                      <w:color w:val="000000"/>
                      <w:spacing w:val="-50"/>
                      <w:sz w:val="12"/>
                      <w:vertAlign w:val="superscript"/>
                      <w:lang w:val="es-ES"/>
                    </w:rPr>
                  </w:pPr>
                  <w:r>
                    <w:rPr>
                      <w:rFonts w:ascii="Arial" w:eastAsia="Arial" w:hAnsi="Arial"/>
                      <w:color w:val="000000"/>
                      <w:spacing w:val="-50"/>
                      <w:sz w:val="12"/>
                      <w:vertAlign w:val="superscript"/>
                      <w:lang w:val="es-ES"/>
                    </w:rPr>
                    <w:t>de ocaasvinriP L</w:t>
                  </w:r>
                  <w:r>
                    <w:rPr>
                      <w:rFonts w:ascii="Arial" w:eastAsia="Arial" w:hAnsi="Arial"/>
                      <w:color w:val="000000"/>
                      <w:spacing w:val="-50"/>
                      <w:sz w:val="12"/>
                      <w:lang w:val="es-ES"/>
                    </w:rPr>
                    <w:t xml:space="preserve"> </w:t>
                  </w:r>
                </w:p>
              </w:txbxContent>
            </v:textbox>
            <w10:wrap type="square" anchorx="page" anchory="page"/>
          </v:shape>
        </w:pict>
      </w:r>
      <w:r w:rsidRPr="00012BBD">
        <w:pict>
          <v:shape id="_x0000_s1035" type="#_x0000_t202" style="position:absolute;margin-left:768.8pt;margin-top:331.75pt;width:7.7pt;height:75.35pt;z-index:-251633152;mso-wrap-distance-left:0;mso-wrap-distance-right:0;mso-position-horizontal-relative:page;mso-position-vertical-relative:page" stroked="f">
            <v:textbox inset="0,0,0,0">
              <w:txbxContent>
                <w:p w:rsidR="00012BBD" w:rsidRDefault="00DA5D6E">
                  <w:pPr>
                    <w:spacing w:line="1501" w:lineRule="exact"/>
                    <w:textAlignment w:val="baseline"/>
                    <w:rPr>
                      <w:rFonts w:ascii="Arial" w:eastAsia="Arial" w:hAnsi="Arial"/>
                      <w:color w:val="000000"/>
                      <w:spacing w:val="-55"/>
                      <w:sz w:val="12"/>
                      <w:vertAlign w:val="superscript"/>
                      <w:lang w:val="es-ES"/>
                    </w:rPr>
                  </w:pPr>
                  <w:r>
                    <w:rPr>
                      <w:rFonts w:ascii="Arial" w:eastAsia="Arial" w:hAnsi="Arial"/>
                      <w:color w:val="000000"/>
                      <w:spacing w:val="-55"/>
                      <w:sz w:val="12"/>
                      <w:vertAlign w:val="superscript"/>
                      <w:lang w:val="es-ES"/>
                    </w:rPr>
                    <w:t>,Palmas. úeo Nrm 381</w:t>
                  </w:r>
                  <w:r>
                    <w:rPr>
                      <w:rFonts w:ascii="Arial" w:eastAsia="Arial" w:hAnsi="Arial"/>
                      <w:color w:val="000000"/>
                      <w:spacing w:val="-55"/>
                      <w:sz w:val="12"/>
                      <w:lang w:val="es-ES"/>
                    </w:rPr>
                    <w:t xml:space="preserve"> </w:t>
                  </w:r>
                </w:p>
              </w:txbxContent>
            </v:textbox>
            <w10:wrap type="square" anchorx="page" anchory="page"/>
          </v:shape>
        </w:pict>
      </w:r>
      <w:r w:rsidRPr="00012BBD">
        <w:pict>
          <v:shape id="_x0000_s1034" type="#_x0000_t202" style="position:absolute;margin-left:769.45pt;margin-top:409.8pt;width:6.75pt;height:56.5pt;z-index:-251632128;mso-wrap-distance-left:0;mso-wrap-distance-right:0;mso-position-horizontal-relative:page;mso-position-vertical-relative:page" stroked="f">
            <v:textbox inset="0,0,0,0">
              <w:txbxContent>
                <w:p w:rsidR="00012BBD" w:rsidRDefault="00DA5D6E">
                  <w:pPr>
                    <w:spacing w:line="1120" w:lineRule="exact"/>
                    <w:textAlignment w:val="baseline"/>
                    <w:rPr>
                      <w:rFonts w:ascii="Arial" w:eastAsia="Arial" w:hAnsi="Arial"/>
                      <w:color w:val="000000"/>
                      <w:spacing w:val="-51"/>
                      <w:sz w:val="12"/>
                      <w:vertAlign w:val="superscript"/>
                      <w:lang w:val="es-ES"/>
                    </w:rPr>
                  </w:pPr>
                  <w:r>
                    <w:rPr>
                      <w:rFonts w:ascii="Arial" w:eastAsia="Arial" w:hAnsi="Arial"/>
                      <w:color w:val="000000"/>
                      <w:spacing w:val="-51"/>
                      <w:sz w:val="12"/>
                      <w:vertAlign w:val="superscript"/>
                      <w:lang w:val="es-ES"/>
                    </w:rPr>
                    <w:t>de écoes3mlri 1</w:t>
                  </w:r>
                  <w:r>
                    <w:rPr>
                      <w:rFonts w:ascii="Arial" w:eastAsia="Arial" w:hAnsi="Arial"/>
                      <w:color w:val="000000"/>
                      <w:spacing w:val="-51"/>
                      <w:sz w:val="12"/>
                      <w:lang w:val="es-ES"/>
                    </w:rPr>
                    <w:t xml:space="preserve"> </w:t>
                  </w:r>
                </w:p>
              </w:txbxContent>
            </v:textbox>
            <w10:wrap type="square" anchorx="page" anchory="page"/>
          </v:shape>
        </w:pict>
      </w:r>
      <w:r w:rsidRPr="00012BBD">
        <w:pict>
          <v:shape id="_x0000_s1033" type="#_x0000_t202" style="position:absolute;margin-left:769.45pt;margin-top:468.35pt;width:7.05pt;height:48.45pt;z-index:-251631104;mso-wrap-distance-left:0;mso-wrap-distance-right:0;mso-position-horizontal-relative:page;mso-position-vertical-relative:page" stroked="f">
            <v:textbox inset="0,0,0,0">
              <w:txbxContent>
                <w:p w:rsidR="00012BBD" w:rsidRDefault="00DA5D6E">
                  <w:pPr>
                    <w:spacing w:line="957" w:lineRule="exact"/>
                    <w:textAlignment w:val="baseline"/>
                    <w:rPr>
                      <w:rFonts w:ascii="Arial" w:eastAsia="Arial" w:hAnsi="Arial"/>
                      <w:color w:val="000000"/>
                      <w:spacing w:val="-53"/>
                      <w:sz w:val="12"/>
                      <w:vertAlign w:val="superscript"/>
                      <w:lang w:val="es-ES"/>
                    </w:rPr>
                  </w:pPr>
                  <w:r>
                    <w:rPr>
                      <w:rFonts w:ascii="Arial" w:eastAsia="Arial" w:hAnsi="Arial"/>
                      <w:color w:val="000000"/>
                      <w:spacing w:val="-53"/>
                      <w:sz w:val="12"/>
                      <w:vertAlign w:val="superscript"/>
                      <w:lang w:val="es-ES"/>
                    </w:rPr>
                    <w:t>de oebenmvri</w:t>
                  </w:r>
                  <w:r>
                    <w:rPr>
                      <w:rFonts w:ascii="Arial" w:eastAsia="Arial" w:hAnsi="Arial"/>
                      <w:color w:val="000000"/>
                      <w:spacing w:val="-53"/>
                      <w:sz w:val="12"/>
                      <w:lang w:val="es-ES"/>
                    </w:rPr>
                    <w:t xml:space="preserve"> </w:t>
                  </w:r>
                </w:p>
              </w:txbxContent>
            </v:textbox>
            <w10:wrap type="square" anchorx="page" anchory="page"/>
          </v:shape>
        </w:pict>
      </w:r>
      <w:r w:rsidRPr="00012BBD">
        <w:pict>
          <v:shape id="_x0000_s1032" type="#_x0000_t202" style="position:absolute;margin-left:769.45pt;margin-top:518.8pt;width:6.75pt;height:18.15pt;z-index:-251630080;mso-wrap-distance-left:0;mso-wrap-distance-right:0;mso-position-horizontal-relative:page;mso-position-vertical-relative:page" stroked="f">
            <v:textbox inset="0,0,0,0">
              <w:txbxContent>
                <w:p w:rsidR="00012BBD" w:rsidRDefault="00DA5D6E">
                  <w:pPr>
                    <w:spacing w:line="352" w:lineRule="exact"/>
                    <w:textAlignment w:val="baseline"/>
                    <w:rPr>
                      <w:rFonts w:ascii="Arial" w:eastAsia="Arial" w:hAnsi="Arial"/>
                      <w:color w:val="000000"/>
                      <w:spacing w:val="-47"/>
                      <w:sz w:val="12"/>
                      <w:lang w:val="es-ES"/>
                    </w:rPr>
                  </w:pPr>
                  <w:r>
                    <w:rPr>
                      <w:rFonts w:ascii="Arial" w:eastAsia="Arial" w:hAnsi="Arial"/>
                      <w:color w:val="000000"/>
                      <w:spacing w:val="-47"/>
                      <w:sz w:val="12"/>
                      <w:lang w:val="es-ES"/>
                    </w:rPr>
                    <w:t>2024</w:t>
                  </w:r>
                </w:p>
              </w:txbxContent>
            </v:textbox>
            <w10:wrap type="square" anchorx="page" anchory="page"/>
          </v:shape>
        </w:pict>
      </w:r>
      <w:r w:rsidRPr="00012BBD">
        <w:pict>
          <v:line id="_x0000_s1031" style="position:absolute;z-index:251642368;mso-position-horizontal-relative:page;mso-position-vertical-relative:page" from="495.25pt,387.95pt" to="714.6pt,387.95pt" strokecolor="#383435" strokeweight="1pt">
            <v:stroke linestyle="thinThin"/>
            <w10:wrap anchorx="page" anchory="page"/>
          </v:line>
        </w:pict>
      </w:r>
      <w:r w:rsidRPr="00012BBD">
        <w:pict>
          <v:line id="_x0000_s1030" style="position:absolute;z-index:251643392;mso-position-horizontal-relative:page;mso-position-vertical-relative:page" from="495.25pt,413.15pt" to="714.6pt,413.15pt" strokeweight="1pt">
            <w10:wrap anchorx="page" anchory="page"/>
          </v:line>
        </w:pict>
      </w:r>
      <w:r w:rsidRPr="00012BBD">
        <w:pict>
          <v:line id="_x0000_s1029" style="position:absolute;z-index:251644416;mso-position-horizontal-relative:page;mso-position-vertical-relative:page" from="495.25pt,387.95pt" to="495.25pt,413.15pt" strokecolor="#545051" strokeweight="1pt">
            <w10:wrap anchorx="page" anchory="page"/>
          </v:line>
        </w:pict>
      </w:r>
      <w:r w:rsidRPr="00012BBD">
        <w:pict>
          <v:line id="_x0000_s1028" style="position:absolute;z-index:251645440;mso-position-horizontal-relative:page;mso-position-vertical-relative:page" from="714.6pt,387.95pt" to="714.6pt,413.15pt" strokecolor="#3a3637" strokeweight="1pt">
            <w10:wrap anchorx="page" anchory="page"/>
          </v:line>
        </w:pict>
      </w:r>
    </w:p>
    <w:p w:rsidR="00012BBD" w:rsidRDefault="00012BBD">
      <w:pPr>
        <w:sectPr w:rsidR="00012BBD">
          <w:pgSz w:w="16849" w:h="11910" w:orient="landscape"/>
          <w:pgMar w:top="0" w:right="1440" w:bottom="324" w:left="1440" w:header="720" w:footer="720" w:gutter="0"/>
          <w:cols w:space="720"/>
        </w:sectPr>
      </w:pPr>
    </w:p>
    <w:p w:rsidR="00012BBD" w:rsidRDefault="00012BBD">
      <w:pPr>
        <w:tabs>
          <w:tab w:val="right" w:pos="9576"/>
        </w:tabs>
        <w:spacing w:before="153" w:after="192" w:line="171" w:lineRule="exact"/>
        <w:ind w:right="36"/>
        <w:textAlignment w:val="baseline"/>
        <w:rPr>
          <w:rFonts w:ascii="Arial" w:eastAsia="Arial" w:hAnsi="Arial"/>
          <w:b/>
          <w:color w:val="000000"/>
          <w:sz w:val="15"/>
          <w:lang w:val="es-ES"/>
        </w:rPr>
      </w:pPr>
      <w:r w:rsidRPr="00012BBD">
        <w:lastRenderedPageBreak/>
        <w:pict>
          <v:line id="_x0000_s1027" style="position:absolute;z-index:251646464;mso-position-horizontal-relative:page;mso-position-vertical-relative:page" from="56.65pt,58.1pt" to="538.6pt,58.1pt" strokecolor="#231f20" strokeweight=".95pt">
            <w10:wrap anchorx="page" anchory="page"/>
          </v:line>
        </w:pict>
      </w:r>
      <w:r w:rsidR="00DA5D6E">
        <w:rPr>
          <w:rFonts w:ascii="Arial" w:eastAsia="Arial" w:hAnsi="Arial"/>
          <w:b/>
          <w:color w:val="000000"/>
          <w:sz w:val="15"/>
          <w:lang w:val="es-ES"/>
        </w:rPr>
        <w:t>Boletín Oficial de la Provincia de Las Palmas. Número 138, miércoles 13 de noviembre de 2024</w:t>
      </w:r>
      <w:r w:rsidR="00DA5D6E">
        <w:rPr>
          <w:rFonts w:ascii="Arial" w:eastAsia="Arial" w:hAnsi="Arial"/>
          <w:b/>
          <w:color w:val="000000"/>
          <w:sz w:val="15"/>
          <w:lang w:val="es-ES"/>
        </w:rPr>
        <w:tab/>
        <w:t>20123</w:t>
      </w:r>
    </w:p>
    <w:p w:rsidR="00012BBD" w:rsidRDefault="00012BBD">
      <w:pPr>
        <w:spacing w:before="424" w:line="244" w:lineRule="exact"/>
        <w:ind w:left="144" w:right="36"/>
        <w:textAlignment w:val="baseline"/>
        <w:rPr>
          <w:rFonts w:eastAsia="Times New Roman"/>
          <w:color w:val="000000"/>
          <w:lang w:val="es-ES"/>
        </w:rPr>
      </w:pPr>
      <w:r w:rsidRPr="00012BBD">
        <w:pict>
          <v:line id="_x0000_s1026" style="position:absolute;left:0;text-align:left;z-index:251647488;mso-position-horizontal-relative:page;mso-position-vertical-relative:page" from="56.65pt,83.5pt" to="538.6pt,83.5pt" strokecolor="#231f20" strokeweight=".95pt">
            <w10:wrap anchorx="page" anchory="page"/>
          </v:line>
        </w:pict>
      </w:r>
      <w:r w:rsidR="00DA5D6E">
        <w:rPr>
          <w:rFonts w:eastAsia="Times New Roman"/>
          <w:color w:val="000000"/>
          <w:lang w:val="es-ES"/>
        </w:rPr>
        <w:t>Santa Lucía de Tirajana, a ocho de noviembre de dos mil veinticuatro.</w:t>
      </w:r>
    </w:p>
    <w:p w:rsidR="00012BBD" w:rsidRDefault="00DA5D6E">
      <w:pPr>
        <w:spacing w:before="260" w:line="244" w:lineRule="exact"/>
        <w:ind w:left="144" w:right="36"/>
        <w:textAlignment w:val="baseline"/>
        <w:rPr>
          <w:rFonts w:eastAsia="Times New Roman"/>
          <w:color w:val="000000"/>
          <w:lang w:val="es-ES"/>
        </w:rPr>
      </w:pPr>
      <w:r>
        <w:rPr>
          <w:rFonts w:eastAsia="Times New Roman"/>
          <w:color w:val="000000"/>
          <w:lang w:val="es-ES"/>
        </w:rPr>
        <w:t>EL ALCALDE, Francisco José García López.</w:t>
      </w:r>
    </w:p>
    <w:p w:rsidR="00012BBD" w:rsidRDefault="00DA5D6E">
      <w:pPr>
        <w:spacing w:before="265" w:line="244" w:lineRule="exact"/>
        <w:ind w:right="36"/>
        <w:jc w:val="right"/>
        <w:textAlignment w:val="baseline"/>
        <w:rPr>
          <w:rFonts w:eastAsia="Times New Roman"/>
          <w:color w:val="000000"/>
          <w:spacing w:val="-3"/>
          <w:lang w:val="es-ES"/>
        </w:rPr>
      </w:pPr>
      <w:r>
        <w:rPr>
          <w:rFonts w:eastAsia="Times New Roman"/>
          <w:color w:val="000000"/>
          <w:spacing w:val="-3"/>
          <w:lang w:val="es-ES"/>
        </w:rPr>
        <w:t>197.002</w:t>
      </w:r>
    </w:p>
    <w:p w:rsidR="00012BBD" w:rsidRDefault="00DA5D6E">
      <w:pPr>
        <w:spacing w:before="764" w:line="273" w:lineRule="exact"/>
        <w:ind w:right="36"/>
        <w:jc w:val="center"/>
        <w:textAlignment w:val="baseline"/>
        <w:rPr>
          <w:rFonts w:eastAsia="Times New Roman"/>
          <w:b/>
          <w:color w:val="000000"/>
          <w:spacing w:val="-1"/>
          <w:sz w:val="24"/>
          <w:lang w:val="es-ES"/>
        </w:rPr>
      </w:pPr>
      <w:r>
        <w:rPr>
          <w:rFonts w:eastAsia="Times New Roman"/>
          <w:b/>
          <w:color w:val="000000"/>
          <w:spacing w:val="-1"/>
          <w:sz w:val="24"/>
          <w:lang w:val="es-ES"/>
        </w:rPr>
        <w:t>EXCMO. AYUNTAMIENTO DE TEGUISE</w:t>
      </w:r>
    </w:p>
    <w:p w:rsidR="00012BBD" w:rsidRDefault="00DA5D6E">
      <w:pPr>
        <w:spacing w:before="296" w:line="266" w:lineRule="exact"/>
        <w:ind w:right="36"/>
        <w:jc w:val="center"/>
        <w:textAlignment w:val="baseline"/>
        <w:rPr>
          <w:rFonts w:eastAsia="Times New Roman"/>
          <w:b/>
          <w:color w:val="000000"/>
          <w:lang w:val="es-ES"/>
        </w:rPr>
      </w:pPr>
      <w:r>
        <w:rPr>
          <w:rFonts w:eastAsia="Times New Roman"/>
          <w:b/>
          <w:color w:val="000000"/>
          <w:lang w:val="es-ES"/>
        </w:rPr>
        <w:t>ANUNCIO</w:t>
      </w:r>
    </w:p>
    <w:p w:rsidR="00012BBD" w:rsidRDefault="00DA5D6E">
      <w:pPr>
        <w:spacing w:before="2" w:line="266" w:lineRule="exact"/>
        <w:ind w:right="36"/>
        <w:textAlignment w:val="baseline"/>
        <w:rPr>
          <w:rFonts w:eastAsia="Times New Roman"/>
          <w:b/>
          <w:color w:val="000000"/>
          <w:spacing w:val="-1"/>
          <w:lang w:val="es-ES"/>
        </w:rPr>
      </w:pPr>
      <w:r>
        <w:rPr>
          <w:rFonts w:eastAsia="Times New Roman"/>
          <w:b/>
          <w:color w:val="000000"/>
          <w:spacing w:val="-1"/>
          <w:lang w:val="es-ES"/>
        </w:rPr>
        <w:t>4.731</w:t>
      </w:r>
    </w:p>
    <w:p w:rsidR="00012BBD" w:rsidRDefault="00DA5D6E">
      <w:pPr>
        <w:spacing w:before="15" w:line="244" w:lineRule="exact"/>
        <w:ind w:left="144" w:right="36"/>
        <w:textAlignment w:val="baseline"/>
        <w:rPr>
          <w:rFonts w:eastAsia="Times New Roman"/>
          <w:color w:val="000000"/>
          <w:spacing w:val="-1"/>
          <w:lang w:val="es-ES"/>
        </w:rPr>
      </w:pPr>
      <w:r>
        <w:rPr>
          <w:rFonts w:eastAsia="Times New Roman"/>
          <w:color w:val="000000"/>
          <w:spacing w:val="-1"/>
          <w:lang w:val="es-ES"/>
        </w:rPr>
        <w:t>Extracto de la Resolución de 8 de noviembre de 2024, por la que se Convoca el Concurso de Belenes 2024.</w:t>
      </w:r>
    </w:p>
    <w:p w:rsidR="00012BBD" w:rsidRDefault="00DA5D6E">
      <w:pPr>
        <w:spacing w:before="265" w:line="244" w:lineRule="exact"/>
        <w:ind w:left="144" w:right="36"/>
        <w:textAlignment w:val="baseline"/>
        <w:rPr>
          <w:rFonts w:eastAsia="Times New Roman"/>
          <w:color w:val="000000"/>
          <w:lang w:val="es-ES"/>
        </w:rPr>
      </w:pPr>
      <w:r>
        <w:rPr>
          <w:rFonts w:eastAsia="Times New Roman"/>
          <w:color w:val="000000"/>
          <w:lang w:val="es-ES"/>
        </w:rPr>
        <w:t>BDNS (Identif.): 795870.</w:t>
      </w:r>
    </w:p>
    <w:p w:rsidR="00012BBD" w:rsidRDefault="00DA5D6E">
      <w:pPr>
        <w:spacing w:before="244" w:line="266" w:lineRule="exact"/>
        <w:ind w:right="36" w:firstLine="144"/>
        <w:jc w:val="both"/>
        <w:textAlignment w:val="baseline"/>
        <w:rPr>
          <w:rFonts w:eastAsia="Times New Roman"/>
          <w:color w:val="000000"/>
          <w:spacing w:val="-5"/>
          <w:lang w:val="es-ES"/>
        </w:rPr>
      </w:pPr>
      <w:r>
        <w:rPr>
          <w:rFonts w:eastAsia="Times New Roman"/>
          <w:color w:val="000000"/>
          <w:spacing w:val="-5"/>
          <w:lang w:val="es-ES"/>
        </w:rPr>
        <w:t>De conformidad con lo previsto en los artículos 17.3.b y 20.8.a de la Ley 38/2003, de 17 de noviembre, General de Subvenciones, se publica el extracto de la convocatoria cuyo texto completo puede consultarse en la Base de Datos Nacional de Subvenciones (</w:t>
      </w:r>
      <w:hyperlink r:id="rId11">
        <w:r>
          <w:rPr>
            <w:rFonts w:eastAsia="Times New Roman"/>
            <w:color w:val="0000FF"/>
            <w:spacing w:val="-5"/>
            <w:u w:val="single"/>
            <w:lang w:val="es-ES"/>
          </w:rPr>
          <w:t>https://www.infosubvenciones.es/bdnstrans/GE/es/convocatoria/795870).</w:t>
        </w:r>
      </w:hyperlink>
      <w:r>
        <w:rPr>
          <w:rFonts w:eastAsia="Times New Roman"/>
          <w:color w:val="000000"/>
          <w:spacing w:val="-5"/>
          <w:lang w:val="es-ES"/>
        </w:rPr>
        <w:t xml:space="preserve"> </w:t>
      </w:r>
    </w:p>
    <w:p w:rsidR="00012BBD" w:rsidRDefault="00DA5D6E">
      <w:pPr>
        <w:spacing w:before="235" w:line="269" w:lineRule="exact"/>
        <w:ind w:right="36" w:firstLine="144"/>
        <w:jc w:val="both"/>
        <w:textAlignment w:val="baseline"/>
        <w:rPr>
          <w:rFonts w:eastAsia="Times New Roman"/>
          <w:color w:val="000000"/>
          <w:lang w:val="es-ES"/>
        </w:rPr>
      </w:pPr>
      <w:r>
        <w:rPr>
          <w:rFonts w:eastAsia="Times New Roman"/>
          <w:color w:val="000000"/>
          <w:lang w:val="es-ES"/>
        </w:rPr>
        <w:t>Primero. Beneficiarios: Personas residentes en el municipio de Teguise, así como las asociaciones co</w:t>
      </w:r>
      <w:r>
        <w:rPr>
          <w:rFonts w:eastAsia="Times New Roman"/>
          <w:color w:val="000000"/>
          <w:lang w:val="es-ES"/>
        </w:rPr>
        <w:t>n domicilio y sede social en este término municipal o colectivo organizado con sede en el municipio.</w:t>
      </w:r>
    </w:p>
    <w:p w:rsidR="00012BBD" w:rsidRDefault="00DA5D6E">
      <w:pPr>
        <w:spacing w:before="243" w:line="266" w:lineRule="exact"/>
        <w:ind w:right="36" w:firstLine="144"/>
        <w:jc w:val="both"/>
        <w:textAlignment w:val="baseline"/>
        <w:rPr>
          <w:rFonts w:eastAsia="Times New Roman"/>
          <w:color w:val="000000"/>
          <w:lang w:val="es-ES"/>
        </w:rPr>
      </w:pPr>
      <w:r>
        <w:rPr>
          <w:rFonts w:eastAsia="Times New Roman"/>
          <w:color w:val="000000"/>
          <w:lang w:val="es-ES"/>
        </w:rPr>
        <w:t>Segundo. Objeto: El tema del concurso es el Belén, entendiéndose como tal la representación con figuras del nacimiento de Jesucristo, pudiéndose incluir ot</w:t>
      </w:r>
      <w:r>
        <w:rPr>
          <w:rFonts w:eastAsia="Times New Roman"/>
          <w:color w:val="000000"/>
          <w:lang w:val="es-ES"/>
        </w:rPr>
        <w:t>ras escenas. Cada participante presentará un Belén sin límite de tamaño, figuras o escenas.</w:t>
      </w:r>
    </w:p>
    <w:p w:rsidR="00012BBD" w:rsidRDefault="00DA5D6E">
      <w:pPr>
        <w:spacing w:before="235" w:line="269" w:lineRule="exact"/>
        <w:ind w:right="36" w:firstLine="144"/>
        <w:jc w:val="both"/>
        <w:textAlignment w:val="baseline"/>
        <w:rPr>
          <w:rFonts w:eastAsia="Times New Roman"/>
          <w:color w:val="000000"/>
          <w:lang w:val="es-ES"/>
        </w:rPr>
      </w:pPr>
      <w:r>
        <w:rPr>
          <w:rFonts w:eastAsia="Times New Roman"/>
          <w:color w:val="000000"/>
          <w:lang w:val="es-ES"/>
        </w:rPr>
        <w:t>Tercero. Bases Reguladoras: Bases de subvenciones para concursos y certámenes artísticos y literarios; concurso de Belenes, insertas en la Ordenanza General de Subv</w:t>
      </w:r>
      <w:r>
        <w:rPr>
          <w:rFonts w:eastAsia="Times New Roman"/>
          <w:color w:val="000000"/>
          <w:lang w:val="es-ES"/>
        </w:rPr>
        <w:t>enciones del Ayuntamiento de Teguise, publicada en el B.O.P. de Las Palmas, anexo al número 92, de 29 de julio de 2024.</w:t>
      </w:r>
    </w:p>
    <w:p w:rsidR="00012BBD" w:rsidRDefault="00DA5D6E">
      <w:pPr>
        <w:spacing w:before="260" w:line="244" w:lineRule="exact"/>
        <w:ind w:left="144" w:right="36"/>
        <w:textAlignment w:val="baseline"/>
        <w:rPr>
          <w:rFonts w:eastAsia="Times New Roman"/>
          <w:color w:val="000000"/>
          <w:spacing w:val="-1"/>
          <w:lang w:val="es-ES"/>
        </w:rPr>
      </w:pPr>
      <w:r>
        <w:rPr>
          <w:rFonts w:eastAsia="Times New Roman"/>
          <w:color w:val="000000"/>
          <w:spacing w:val="-1"/>
          <w:lang w:val="es-ES"/>
        </w:rPr>
        <w:t>Cuarto. Importe: NOVECIENTOS (900) EUROS.</w:t>
      </w:r>
    </w:p>
    <w:p w:rsidR="00012BBD" w:rsidRDefault="00DA5D6E">
      <w:pPr>
        <w:spacing w:before="245" w:line="264" w:lineRule="exact"/>
        <w:ind w:right="36" w:firstLine="144"/>
        <w:jc w:val="both"/>
        <w:textAlignment w:val="baseline"/>
        <w:rPr>
          <w:rFonts w:eastAsia="Times New Roman"/>
          <w:color w:val="000000"/>
          <w:lang w:val="es-ES"/>
        </w:rPr>
      </w:pPr>
      <w:r>
        <w:rPr>
          <w:rFonts w:eastAsia="Times New Roman"/>
          <w:color w:val="000000"/>
          <w:lang w:val="es-ES"/>
        </w:rPr>
        <w:t xml:space="preserve">Quinto. Plazo de presentación de solicitudes: TREINTA DÍAS HÁBILES a partir de la publicación </w:t>
      </w:r>
      <w:r>
        <w:rPr>
          <w:rFonts w:eastAsia="Times New Roman"/>
          <w:color w:val="000000"/>
          <w:lang w:val="es-ES"/>
        </w:rPr>
        <w:t>del presente extracto en el B.O.P. de Las Palmas.</w:t>
      </w:r>
    </w:p>
    <w:p w:rsidR="00012BBD" w:rsidRDefault="00DA5D6E">
      <w:pPr>
        <w:spacing w:before="264" w:line="244" w:lineRule="exact"/>
        <w:ind w:left="144" w:right="36"/>
        <w:textAlignment w:val="baseline"/>
        <w:rPr>
          <w:rFonts w:eastAsia="Times New Roman"/>
          <w:color w:val="000000"/>
          <w:lang w:val="es-ES"/>
        </w:rPr>
      </w:pPr>
      <w:r>
        <w:rPr>
          <w:rFonts w:eastAsia="Times New Roman"/>
          <w:color w:val="000000"/>
          <w:lang w:val="es-ES"/>
        </w:rPr>
        <w:t>Teguise, a ocho de noviembre de dos mil veinticuatro.</w:t>
      </w:r>
    </w:p>
    <w:p w:rsidR="00012BBD" w:rsidRDefault="00DA5D6E">
      <w:pPr>
        <w:spacing w:before="265" w:line="244" w:lineRule="exact"/>
        <w:ind w:left="144" w:right="36"/>
        <w:textAlignment w:val="baseline"/>
        <w:rPr>
          <w:rFonts w:eastAsia="Times New Roman"/>
          <w:color w:val="000000"/>
          <w:spacing w:val="-1"/>
          <w:lang w:val="es-ES"/>
        </w:rPr>
      </w:pPr>
      <w:r>
        <w:rPr>
          <w:rFonts w:eastAsia="Times New Roman"/>
          <w:color w:val="000000"/>
          <w:spacing w:val="-1"/>
          <w:lang w:val="es-ES"/>
        </w:rPr>
        <w:t>LA ALCALDESA-PRESIDENTA DEL AYUNTAMIENTO DE TEGUISE, Olivia Duque Pérez.</w:t>
      </w:r>
    </w:p>
    <w:p w:rsidR="00012BBD" w:rsidRDefault="00DA5D6E">
      <w:pPr>
        <w:spacing w:before="260" w:line="244" w:lineRule="exact"/>
        <w:ind w:right="36"/>
        <w:jc w:val="right"/>
        <w:textAlignment w:val="baseline"/>
        <w:rPr>
          <w:rFonts w:eastAsia="Times New Roman"/>
          <w:color w:val="000000"/>
          <w:spacing w:val="-5"/>
          <w:lang w:val="es-ES"/>
        </w:rPr>
      </w:pPr>
      <w:r>
        <w:rPr>
          <w:rFonts w:eastAsia="Times New Roman"/>
          <w:color w:val="000000"/>
          <w:spacing w:val="-5"/>
          <w:lang w:val="es-ES"/>
        </w:rPr>
        <w:t>197.311</w:t>
      </w:r>
    </w:p>
    <w:p w:rsidR="00012BBD" w:rsidRDefault="00DA5D6E">
      <w:pPr>
        <w:spacing w:before="764" w:line="273" w:lineRule="exact"/>
        <w:ind w:right="36"/>
        <w:jc w:val="center"/>
        <w:textAlignment w:val="baseline"/>
        <w:rPr>
          <w:rFonts w:eastAsia="Times New Roman"/>
          <w:b/>
          <w:color w:val="000000"/>
          <w:spacing w:val="-2"/>
          <w:sz w:val="24"/>
          <w:lang w:val="es-ES"/>
        </w:rPr>
      </w:pPr>
      <w:r>
        <w:rPr>
          <w:rFonts w:eastAsia="Times New Roman"/>
          <w:b/>
          <w:color w:val="000000"/>
          <w:spacing w:val="-2"/>
          <w:sz w:val="24"/>
          <w:lang w:val="es-ES"/>
        </w:rPr>
        <w:t>M.I. AYUNTAMIENTO DE TELDE</w:t>
      </w:r>
    </w:p>
    <w:p w:rsidR="00012BBD" w:rsidRDefault="00DA5D6E">
      <w:pPr>
        <w:spacing w:before="301" w:line="266" w:lineRule="exact"/>
        <w:ind w:right="36"/>
        <w:jc w:val="center"/>
        <w:textAlignment w:val="baseline"/>
        <w:rPr>
          <w:rFonts w:eastAsia="Times New Roman"/>
          <w:b/>
          <w:color w:val="000000"/>
          <w:lang w:val="es-ES"/>
        </w:rPr>
      </w:pPr>
      <w:r>
        <w:rPr>
          <w:rFonts w:eastAsia="Times New Roman"/>
          <w:b/>
          <w:color w:val="000000"/>
          <w:lang w:val="es-ES"/>
        </w:rPr>
        <w:t>ANUNCIO</w:t>
      </w:r>
    </w:p>
    <w:p w:rsidR="00012BBD" w:rsidRDefault="00DA5D6E">
      <w:pPr>
        <w:spacing w:line="264" w:lineRule="exact"/>
        <w:ind w:right="36"/>
        <w:textAlignment w:val="baseline"/>
        <w:rPr>
          <w:rFonts w:eastAsia="Times New Roman"/>
          <w:b/>
          <w:color w:val="000000"/>
          <w:spacing w:val="-1"/>
          <w:lang w:val="es-ES"/>
        </w:rPr>
      </w:pPr>
      <w:r>
        <w:rPr>
          <w:rFonts w:eastAsia="Times New Roman"/>
          <w:b/>
          <w:color w:val="000000"/>
          <w:spacing w:val="-1"/>
          <w:lang w:val="es-ES"/>
        </w:rPr>
        <w:t>4.732</w:t>
      </w:r>
    </w:p>
    <w:p w:rsidR="00012BBD" w:rsidRDefault="00DA5D6E">
      <w:pPr>
        <w:spacing w:line="265" w:lineRule="exact"/>
        <w:ind w:right="36" w:firstLine="144"/>
        <w:jc w:val="both"/>
        <w:textAlignment w:val="baseline"/>
        <w:rPr>
          <w:rFonts w:eastAsia="Times New Roman"/>
          <w:color w:val="000000"/>
          <w:spacing w:val="-6"/>
          <w:lang w:val="es-ES"/>
        </w:rPr>
      </w:pPr>
      <w:r>
        <w:rPr>
          <w:rFonts w:eastAsia="Times New Roman"/>
          <w:color w:val="000000"/>
          <w:spacing w:val="-6"/>
          <w:lang w:val="es-ES"/>
        </w:rPr>
        <w:t>En virtud de lo establecido en el artículo 49.1 de la Ley 29/1998, de 13 de julio de la Jurisdicción Contencioso Administrativa, el objeto de la presente es servir de Emplazamiento a todos los posibles interesados ante la interposición de recurso, por el d</w:t>
      </w:r>
      <w:r>
        <w:rPr>
          <w:rFonts w:eastAsia="Times New Roman"/>
          <w:color w:val="000000"/>
          <w:spacing w:val="-6"/>
          <w:lang w:val="es-ES"/>
        </w:rPr>
        <w:t>emandante don Adrián Ravelo Trujillo ante el Juzgado Contencioso Administrativo Número 1 de Las Palmas de Gran Canaria - Materia: Personal, cuya vista está señalada para el próximo 22/05/2025 a las 10:10 horas.</w:t>
      </w:r>
    </w:p>
    <w:sectPr w:rsidR="00012BBD" w:rsidSect="00012BBD">
      <w:pgSz w:w="11904" w:h="16843"/>
      <w:pgMar w:top="1140" w:right="1051" w:bottom="567"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Tahoma">
    <w:charset w:val="00"/>
    <w:pitch w:val="variable"/>
    <w:family w:val="swiss"/>
    <w:panose1 w:val="02020603050405020304"/>
  </w:font>
  <w:font w:name="Bookman Old Style">
    <w:charset w:val="00"/>
    <w:pitch w:val="variable"/>
    <w:family w:val="roman"/>
    <w:panose1 w:val="02020603050405020304"/>
  </w:font>
  <w:font w:name="Symbol">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E53"/>
    <w:multiLevelType w:val="multilevel"/>
    <w:tmpl w:val="48B8293A"/>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5590D"/>
    <w:multiLevelType w:val="multilevel"/>
    <w:tmpl w:val="FE6E4552"/>
    <w:lvl w:ilvl="0">
      <w:start w:val="1"/>
      <w:numFmt w:val="upperRoman"/>
      <w:lvlText w:val="%1."/>
      <w:lvlJc w:val="left"/>
      <w:pPr>
        <w:tabs>
          <w:tab w:val="left" w:pos="216"/>
        </w:tabs>
        <w:ind w:left="720"/>
      </w:pPr>
      <w:rPr>
        <w:rFonts w:ascii="Times New Roman" w:eastAsia="Times New Roman" w:hAnsi="Times New Roman"/>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514A5F"/>
    <w:multiLevelType w:val="multilevel"/>
    <w:tmpl w:val="D9F893D8"/>
    <w:lvl w:ilvl="0">
      <w:start w:val="1"/>
      <w:numFmt w:val="bullet"/>
      <w:lvlText w:val="·"/>
      <w:lvlJc w:val="left"/>
      <w:pPr>
        <w:ind w:left="720"/>
      </w:pPr>
      <w:rPr>
        <w:rFonts w:ascii="Symbol" w:eastAsia="Symbol" w:hAnsi="Symbol"/>
        <w:b/>
        <w:strike w:val="0"/>
        <w:color w:val="000000"/>
        <w:spacing w:val="-7"/>
        <w:w w:val="100"/>
        <w:sz w:val="1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493C34"/>
    <w:multiLevelType w:val="multilevel"/>
    <w:tmpl w:val="97C601C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shapeLayoutLikeWW8/>
    <w:doNotUseHTMLParagraphAutoSpacing/>
    <w:applyBreakingRules/>
    <w:useFELayout/>
    <w:doNotUseIndentAsNumberingTabStop/>
  </w:compat>
  <w:rsids>
    <w:rsidRoot w:val="00012BBD"/>
    <w:rsid w:val="00012BBD"/>
    <w:rsid w:val="00DA5D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BB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5D6E"/>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D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infosubvenciones.es/bdnstrans/GE/es/convocatoria/795870)."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2724</Words>
  <Characters>14986</Characters>
  <Application>Microsoft Office Word</Application>
  <DocSecurity>0</DocSecurity>
  <Lines>124</Lines>
  <Paragraphs>35</Paragraphs>
  <ScaleCrop>false</ScaleCrop>
  <Company>AYUNTAMIENTO DE SANTA LUCIA</Company>
  <LinksUpToDate>false</LinksUpToDate>
  <CharactersWithSpaces>17675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 Diaz Suarez</dc:creator>
  <cp:lastModifiedBy>Inma Diaz Suarez</cp:lastModifiedBy>
  <cp:revision>2</cp:revision>
  <dcterms:created xsi:type="dcterms:W3CDTF">2024-11-20T15:26:00Z</dcterms:created>
  <dcterms:modified xsi:type="dcterms:W3CDTF">2024-11-20T15:26:00Z</dcterms:modified>
</cp:coreProperties>
</file>