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646" w:rsidRDefault="00527646">
      <w:pPr>
        <w:tabs>
          <w:tab w:val="right" w:pos="9648"/>
        </w:tabs>
        <w:spacing w:before="149" w:after="561" w:line="171" w:lineRule="exact"/>
        <w:ind w:left="72"/>
        <w:textAlignment w:val="baseline"/>
        <w:rPr>
          <w:rFonts w:ascii="Arial" w:eastAsia="Arial" w:hAnsi="Arial"/>
          <w:b/>
          <w:color w:val="000000"/>
          <w:sz w:val="15"/>
          <w:lang w:val="es-ES"/>
        </w:rPr>
      </w:pPr>
      <w:r w:rsidRPr="00527646">
        <w:pict>
          <v:line id="_x0000_s1089" style="position:absolute;left:0;text-align:left;z-index:251625472;mso-position-horizontal-relative:page;mso-position-vertical-relative:page" from="55.35pt,56.65pt" to="538.85pt,56.65pt" strokeweight=".95pt">
            <w10:wrap anchorx="page" anchory="page"/>
          </v:line>
        </w:pict>
      </w:r>
      <w:r w:rsidRPr="00527646">
        <w:pict>
          <v:line id="_x0000_s1088" style="position:absolute;left:0;text-align:left;z-index:251626496;mso-position-horizontal-relative:page;mso-position-vertical-relative:page" from="55.35pt,82.3pt" to="538.85pt,82.3pt" strokeweight=".95pt">
            <w10:wrap anchorx="page" anchory="page"/>
          </v:line>
        </w:pict>
      </w:r>
      <w:r w:rsidR="00FB2366">
        <w:rPr>
          <w:rFonts w:ascii="Arial" w:eastAsia="Arial" w:hAnsi="Arial"/>
          <w:b/>
          <w:color w:val="000000"/>
          <w:sz w:val="15"/>
          <w:lang w:val="es-ES"/>
        </w:rPr>
        <w:t>Boletín Oficial de la Provincia de Las Palmas. Número 16, miércoles 6 de febrero de 2019</w:t>
      </w:r>
      <w:r w:rsidR="00FB2366">
        <w:rPr>
          <w:rFonts w:ascii="Arial" w:eastAsia="Arial" w:hAnsi="Arial"/>
          <w:b/>
          <w:color w:val="000000"/>
          <w:sz w:val="15"/>
          <w:lang w:val="es-ES"/>
        </w:rPr>
        <w:tab/>
        <w:t>1285</w:t>
      </w:r>
    </w:p>
    <w:p w:rsidR="00527646" w:rsidRDefault="00527646">
      <w:pPr>
        <w:spacing w:before="149" w:after="561" w:line="171" w:lineRule="exact"/>
        <w:sectPr w:rsidR="00527646">
          <w:pgSz w:w="11909" w:h="16838"/>
          <w:pgMar w:top="1120" w:right="1056" w:bottom="592" w:left="1107" w:header="720" w:footer="720" w:gutter="0"/>
          <w:cols w:space="720"/>
        </w:sectPr>
      </w:pPr>
    </w:p>
    <w:p w:rsidR="00527646" w:rsidRDefault="00FB2366">
      <w:pPr>
        <w:spacing w:before="12" w:line="280" w:lineRule="exact"/>
        <w:ind w:right="36" w:firstLine="144"/>
        <w:jc w:val="both"/>
        <w:textAlignment w:val="baseline"/>
        <w:rPr>
          <w:rFonts w:eastAsia="Times New Roman"/>
          <w:color w:val="000000"/>
          <w:spacing w:val="-3"/>
          <w:lang w:val="es-ES"/>
        </w:rPr>
      </w:pPr>
      <w:r>
        <w:rPr>
          <w:rFonts w:eastAsia="Times New Roman"/>
          <w:color w:val="000000"/>
          <w:spacing w:val="-3"/>
          <w:lang w:val="es-ES"/>
        </w:rPr>
        <w:lastRenderedPageBreak/>
        <w:t>Dicha delegación se lleva a cabo, de conformidad con los artículos 22.4 de la Ley 7/1985, de 2 de abril, de Bases de Régimen Local, así como de los artículos 51 y 114 a 118 del Real Decreto 2568/1986, de 28 de noviembre, por el que se aprueba el Reglamento</w:t>
      </w:r>
      <w:r>
        <w:rPr>
          <w:rFonts w:eastAsia="Times New Roman"/>
          <w:color w:val="000000"/>
          <w:spacing w:val="-3"/>
          <w:lang w:val="es-ES"/>
        </w:rPr>
        <w:t xml:space="preserve"> de Organización, Funcionamiento y Régimen Jurídico de las Entidades Locales.</w:t>
      </w:r>
    </w:p>
    <w:p w:rsidR="00527646" w:rsidRDefault="00FB2366">
      <w:pPr>
        <w:spacing w:before="4" w:line="519" w:lineRule="exact"/>
        <w:ind w:left="144" w:right="36"/>
        <w:jc w:val="both"/>
        <w:textAlignment w:val="baseline"/>
        <w:rPr>
          <w:rFonts w:eastAsia="Times New Roman"/>
          <w:color w:val="000000"/>
          <w:spacing w:val="-1"/>
          <w:lang w:val="es-ES"/>
        </w:rPr>
      </w:pPr>
      <w:r>
        <w:rPr>
          <w:rFonts w:eastAsia="Times New Roman"/>
          <w:color w:val="000000"/>
          <w:spacing w:val="-1"/>
          <w:lang w:val="es-ES"/>
        </w:rPr>
        <w:t>En Gáldar, a uno de febrero de dos mil diecinueve. EL ALCALDE, Teodoro Claret Sosa Monzón.</w:t>
      </w:r>
    </w:p>
    <w:p w:rsidR="00527646" w:rsidRDefault="00FB2366">
      <w:pPr>
        <w:spacing w:before="278" w:line="245" w:lineRule="exact"/>
        <w:ind w:right="36"/>
        <w:jc w:val="right"/>
        <w:textAlignment w:val="baseline"/>
        <w:rPr>
          <w:rFonts w:eastAsia="Times New Roman"/>
          <w:color w:val="000000"/>
          <w:spacing w:val="-5"/>
          <w:lang w:val="es-ES"/>
        </w:rPr>
      </w:pPr>
      <w:r>
        <w:rPr>
          <w:rFonts w:eastAsia="Times New Roman"/>
          <w:color w:val="000000"/>
          <w:spacing w:val="-5"/>
          <w:lang w:val="es-ES"/>
        </w:rPr>
        <w:t>13.808</w:t>
      </w:r>
    </w:p>
    <w:p w:rsidR="00527646" w:rsidRDefault="00FB2366">
      <w:pPr>
        <w:spacing w:before="775" w:line="297" w:lineRule="exact"/>
        <w:ind w:right="36"/>
        <w:jc w:val="center"/>
        <w:textAlignment w:val="baseline"/>
        <w:rPr>
          <w:rFonts w:eastAsia="Times New Roman"/>
          <w:color w:val="000000"/>
          <w:sz w:val="25"/>
          <w:lang w:val="es-ES"/>
        </w:rPr>
      </w:pPr>
      <w:r>
        <w:rPr>
          <w:rFonts w:eastAsia="Times New Roman"/>
          <w:color w:val="000000"/>
          <w:sz w:val="25"/>
          <w:lang w:val="es-ES"/>
        </w:rPr>
        <w:t xml:space="preserve">ILUSTRE AYUNTAMIENTO </w:t>
      </w:r>
      <w:r>
        <w:rPr>
          <w:rFonts w:eastAsia="Times New Roman"/>
          <w:color w:val="000000"/>
          <w:sz w:val="25"/>
          <w:lang w:val="es-ES"/>
        </w:rPr>
        <w:br/>
        <w:t>DE PÁJARA</w:t>
      </w:r>
    </w:p>
    <w:p w:rsidR="00527646" w:rsidRDefault="00FB2366">
      <w:pPr>
        <w:spacing w:before="281" w:line="274" w:lineRule="exact"/>
        <w:ind w:right="36"/>
        <w:jc w:val="center"/>
        <w:textAlignment w:val="baseline"/>
        <w:rPr>
          <w:rFonts w:eastAsia="Times New Roman"/>
          <w:color w:val="000000"/>
          <w:spacing w:val="4"/>
          <w:lang w:val="es-ES"/>
        </w:rPr>
      </w:pPr>
      <w:r>
        <w:rPr>
          <w:rFonts w:eastAsia="Times New Roman"/>
          <w:color w:val="000000"/>
          <w:spacing w:val="4"/>
          <w:lang w:val="es-ES"/>
        </w:rPr>
        <w:t>ANUNCIO</w:t>
      </w:r>
    </w:p>
    <w:p w:rsidR="00527646" w:rsidRDefault="00FB2366">
      <w:pPr>
        <w:spacing w:before="9" w:line="274" w:lineRule="exact"/>
        <w:ind w:right="36"/>
        <w:jc w:val="both"/>
        <w:textAlignment w:val="baseline"/>
        <w:rPr>
          <w:rFonts w:eastAsia="Times New Roman"/>
          <w:color w:val="000000"/>
          <w:spacing w:val="-2"/>
          <w:lang w:val="es-ES"/>
        </w:rPr>
      </w:pPr>
      <w:r>
        <w:rPr>
          <w:rFonts w:eastAsia="Times New Roman"/>
          <w:color w:val="000000"/>
          <w:spacing w:val="-2"/>
          <w:lang w:val="es-ES"/>
        </w:rPr>
        <w:t>546</w:t>
      </w:r>
    </w:p>
    <w:p w:rsidR="00527646" w:rsidRDefault="00FB2366">
      <w:pPr>
        <w:spacing w:line="279" w:lineRule="exact"/>
        <w:ind w:right="36" w:firstLine="144"/>
        <w:jc w:val="both"/>
        <w:textAlignment w:val="baseline"/>
        <w:rPr>
          <w:rFonts w:eastAsia="Times New Roman"/>
          <w:color w:val="000000"/>
          <w:spacing w:val="-7"/>
          <w:lang w:val="es-ES"/>
        </w:rPr>
      </w:pPr>
      <w:r>
        <w:rPr>
          <w:rFonts w:eastAsia="Times New Roman"/>
          <w:color w:val="000000"/>
          <w:spacing w:val="-7"/>
          <w:lang w:val="es-ES"/>
        </w:rPr>
        <w:t>En cumplimiento de lo dispuesto en el artículo 44.2 del Real Decreto 2568/1986, de 28 de noviembre, se hace público que por Decreto de la Alcaldía número 377/2019 de 1 de febrero, se ha delegado en el Concejal de este Ayuntamiento, don Farés Sosa Rodríguez</w:t>
      </w:r>
      <w:r>
        <w:rPr>
          <w:rFonts w:eastAsia="Times New Roman"/>
          <w:color w:val="000000"/>
          <w:spacing w:val="-7"/>
          <w:lang w:val="es-ES"/>
        </w:rPr>
        <w:t>, para que me sustituya en la Sesión Ordinaria del Comité Ejecutivo y en la Sesión Ordinaria de la Junta General de la Mancomunidad de Municipios Centro Sur de Fuerteventura, para el día 4 de febrero de 2019 a las 10:00 horas y 10:30 horas respectivamente.</w:t>
      </w:r>
    </w:p>
    <w:p w:rsidR="00527646" w:rsidRDefault="00FB2366">
      <w:pPr>
        <w:spacing w:before="279" w:line="245" w:lineRule="exact"/>
        <w:ind w:left="144" w:right="36"/>
        <w:textAlignment w:val="baseline"/>
        <w:rPr>
          <w:rFonts w:eastAsia="Times New Roman"/>
          <w:color w:val="000000"/>
          <w:lang w:val="es-ES"/>
        </w:rPr>
      </w:pPr>
      <w:r>
        <w:rPr>
          <w:rFonts w:eastAsia="Times New Roman"/>
          <w:color w:val="000000"/>
          <w:lang w:val="es-ES"/>
        </w:rPr>
        <w:t>Pájara, a uno de febrero de dos mil diecinueve.</w:t>
      </w:r>
    </w:p>
    <w:p w:rsidR="00527646" w:rsidRDefault="00FB2366">
      <w:pPr>
        <w:spacing w:before="273" w:line="245" w:lineRule="exact"/>
        <w:ind w:left="144" w:right="36"/>
        <w:textAlignment w:val="baseline"/>
        <w:rPr>
          <w:rFonts w:eastAsia="Times New Roman"/>
          <w:color w:val="000000"/>
          <w:lang w:val="es-ES"/>
        </w:rPr>
      </w:pPr>
      <w:r>
        <w:rPr>
          <w:rFonts w:eastAsia="Times New Roman"/>
          <w:color w:val="000000"/>
          <w:lang w:val="es-ES"/>
        </w:rPr>
        <w:t>EL ALCALDE, Rafael Perdomo Betancor.</w:t>
      </w:r>
    </w:p>
    <w:p w:rsidR="00527646" w:rsidRDefault="00FB2366">
      <w:pPr>
        <w:spacing w:before="197" w:line="245" w:lineRule="exact"/>
        <w:ind w:right="36"/>
        <w:jc w:val="right"/>
        <w:textAlignment w:val="baseline"/>
        <w:rPr>
          <w:rFonts w:eastAsia="Times New Roman"/>
          <w:color w:val="000000"/>
          <w:spacing w:val="14"/>
          <w:lang w:val="es-ES"/>
        </w:rPr>
      </w:pPr>
      <w:r>
        <w:rPr>
          <w:rFonts w:eastAsia="Times New Roman"/>
          <w:color w:val="000000"/>
          <w:spacing w:val="14"/>
          <w:lang w:val="es-ES"/>
        </w:rPr>
        <w:t>13.809</w:t>
      </w:r>
    </w:p>
    <w:p w:rsidR="00527646" w:rsidRDefault="00FB2366">
      <w:pPr>
        <w:spacing w:before="751" w:line="281" w:lineRule="exact"/>
        <w:ind w:right="36"/>
        <w:jc w:val="center"/>
        <w:textAlignment w:val="baseline"/>
        <w:rPr>
          <w:rFonts w:eastAsia="Times New Roman"/>
          <w:color w:val="000000"/>
          <w:sz w:val="25"/>
          <w:lang w:val="es-ES"/>
        </w:rPr>
      </w:pPr>
      <w:r>
        <w:rPr>
          <w:rFonts w:eastAsia="Times New Roman"/>
          <w:color w:val="000000"/>
          <w:sz w:val="25"/>
          <w:lang w:val="es-ES"/>
        </w:rPr>
        <w:t>ILUSTRE AYUNTAMIENTO</w:t>
      </w:r>
    </w:p>
    <w:p w:rsidR="00527646" w:rsidRDefault="00FB2366">
      <w:pPr>
        <w:spacing w:line="289" w:lineRule="exact"/>
        <w:ind w:left="144" w:right="36"/>
        <w:textAlignment w:val="baseline"/>
        <w:rPr>
          <w:rFonts w:eastAsia="Times New Roman"/>
          <w:color w:val="000000"/>
          <w:sz w:val="25"/>
          <w:lang w:val="es-ES"/>
        </w:rPr>
      </w:pPr>
      <w:r>
        <w:rPr>
          <w:rFonts w:eastAsia="Times New Roman"/>
          <w:color w:val="000000"/>
          <w:sz w:val="25"/>
          <w:lang w:val="es-ES"/>
        </w:rPr>
        <w:t>DE SAN BARTOLOMÉ DE TIRAJANA</w:t>
      </w:r>
    </w:p>
    <w:p w:rsidR="00527646" w:rsidRDefault="00FB2366">
      <w:pPr>
        <w:spacing w:before="294" w:line="282" w:lineRule="exact"/>
        <w:ind w:right="36"/>
        <w:jc w:val="center"/>
        <w:textAlignment w:val="baseline"/>
        <w:rPr>
          <w:rFonts w:eastAsia="Times New Roman"/>
          <w:color w:val="000000"/>
          <w:spacing w:val="3"/>
          <w:sz w:val="25"/>
          <w:lang w:val="es-ES"/>
        </w:rPr>
      </w:pPr>
      <w:r>
        <w:rPr>
          <w:rFonts w:eastAsia="Times New Roman"/>
          <w:color w:val="000000"/>
          <w:spacing w:val="3"/>
          <w:sz w:val="25"/>
          <w:lang w:val="es-ES"/>
        </w:rPr>
        <w:t>Departamento de Intervención</w:t>
      </w:r>
    </w:p>
    <w:p w:rsidR="00527646" w:rsidRDefault="00FB2366">
      <w:pPr>
        <w:spacing w:before="257" w:line="274" w:lineRule="exact"/>
        <w:ind w:right="36"/>
        <w:jc w:val="center"/>
        <w:textAlignment w:val="baseline"/>
        <w:rPr>
          <w:rFonts w:eastAsia="Times New Roman"/>
          <w:color w:val="000000"/>
          <w:spacing w:val="4"/>
          <w:lang w:val="es-ES"/>
        </w:rPr>
      </w:pPr>
      <w:r>
        <w:rPr>
          <w:rFonts w:eastAsia="Times New Roman"/>
          <w:color w:val="000000"/>
          <w:spacing w:val="4"/>
          <w:lang w:val="es-ES"/>
        </w:rPr>
        <w:t>ANUNCIO</w:t>
      </w:r>
    </w:p>
    <w:p w:rsidR="00527646" w:rsidRDefault="00FB2366">
      <w:pPr>
        <w:spacing w:line="268" w:lineRule="exact"/>
        <w:ind w:right="36"/>
        <w:jc w:val="both"/>
        <w:textAlignment w:val="baseline"/>
        <w:rPr>
          <w:rFonts w:eastAsia="Times New Roman"/>
          <w:color w:val="000000"/>
          <w:spacing w:val="-2"/>
          <w:lang w:val="es-ES"/>
        </w:rPr>
      </w:pPr>
      <w:r>
        <w:rPr>
          <w:rFonts w:eastAsia="Times New Roman"/>
          <w:color w:val="000000"/>
          <w:spacing w:val="-2"/>
          <w:lang w:val="es-ES"/>
        </w:rPr>
        <w:t>547</w:t>
      </w:r>
    </w:p>
    <w:p w:rsidR="00527646" w:rsidRDefault="00FB2366">
      <w:pPr>
        <w:spacing w:line="276" w:lineRule="exact"/>
        <w:ind w:right="36" w:firstLine="144"/>
        <w:jc w:val="both"/>
        <w:textAlignment w:val="baseline"/>
        <w:rPr>
          <w:rFonts w:eastAsia="Times New Roman"/>
          <w:color w:val="000000"/>
          <w:spacing w:val="-8"/>
          <w:lang w:val="es-ES"/>
        </w:rPr>
      </w:pPr>
      <w:r>
        <w:rPr>
          <w:rFonts w:eastAsia="Times New Roman"/>
          <w:color w:val="000000"/>
          <w:spacing w:val="-8"/>
          <w:lang w:val="es-ES"/>
        </w:rPr>
        <w:t xml:space="preserve">Aprobado inicialmente por el Pleno del Ayuntamiento de San Bartolomé de Tirajana, en sesión ordinaria celebrada el día 1 de febrero de 2019 el “EXPEDIENTE NÚMERO 5/2019 DE MODIFICACIÓN </w:t>
      </w:r>
    </w:p>
    <w:p w:rsidR="00527646" w:rsidRDefault="00FB2366">
      <w:pPr>
        <w:spacing w:before="45" w:line="287" w:lineRule="exact"/>
        <w:ind w:right="72"/>
        <w:jc w:val="both"/>
        <w:textAlignment w:val="baseline"/>
        <w:rPr>
          <w:rFonts w:eastAsia="Times New Roman"/>
          <w:color w:val="000000"/>
          <w:spacing w:val="-11"/>
          <w:lang w:val="es-ES"/>
        </w:rPr>
      </w:pPr>
      <w:r>
        <w:br w:type="column"/>
      </w:r>
      <w:r>
        <w:rPr>
          <w:rFonts w:eastAsia="Times New Roman"/>
          <w:color w:val="000000"/>
          <w:spacing w:val="-11"/>
          <w:lang w:val="es-ES"/>
        </w:rPr>
        <w:lastRenderedPageBreak/>
        <w:t>PRESUPUESTARIA POR CRÉDITOS EXTRAORDINARIOS FINANCIADO MEDIANTE BAJAS</w:t>
      </w:r>
      <w:r>
        <w:rPr>
          <w:rFonts w:eastAsia="Times New Roman"/>
          <w:color w:val="000000"/>
          <w:spacing w:val="-11"/>
          <w:lang w:val="es-ES"/>
        </w:rPr>
        <w:t xml:space="preserve"> DE CRÉDITOS DE GASTOS DE OTRA APLICACIÓN DEL PRESUPUESTO, QUE AFECTA AL PRESUPUESTO GENERAL DE ESTE AYUNTAMIENTO PRORROGADO PARA EL EJERCICIO 2019”, se expone al público por espacio de QUINCE DÍAS HÁBILES, contados a partir del siguiente al de la publicac</w:t>
      </w:r>
      <w:r>
        <w:rPr>
          <w:rFonts w:eastAsia="Times New Roman"/>
          <w:color w:val="000000"/>
          <w:spacing w:val="-11"/>
          <w:lang w:val="es-ES"/>
        </w:rPr>
        <w:t>ión del presente anuncio en el Boletín Oficial de la Provincia. En dicho plazo los interesados podrán examinarlos y presentar reclamaciones ante el Pleno, tal como establecen los artículos 177.2 y 169.1 del Texto Refundido de la Ley Reguladora de las Hacie</w:t>
      </w:r>
      <w:r>
        <w:rPr>
          <w:rFonts w:eastAsia="Times New Roman"/>
          <w:color w:val="000000"/>
          <w:spacing w:val="-11"/>
          <w:lang w:val="es-ES"/>
        </w:rPr>
        <w:t>ndas Locales, aprobado por RD Leg. 2/2004, de 5 de marzo, entendiéndose definitivamente aprobado si al término del período de exposición no se hubiesen presentado reclamaciones contra el mismo.</w:t>
      </w:r>
    </w:p>
    <w:p w:rsidR="00527646" w:rsidRDefault="00FB2366">
      <w:pPr>
        <w:spacing w:before="235" w:line="293" w:lineRule="exact"/>
        <w:ind w:right="72" w:firstLine="144"/>
        <w:jc w:val="both"/>
        <w:textAlignment w:val="baseline"/>
        <w:rPr>
          <w:rFonts w:eastAsia="Times New Roman"/>
          <w:color w:val="000000"/>
          <w:lang w:val="es-ES"/>
        </w:rPr>
      </w:pPr>
      <w:r>
        <w:rPr>
          <w:rFonts w:eastAsia="Times New Roman"/>
          <w:color w:val="000000"/>
          <w:lang w:val="es-ES"/>
        </w:rPr>
        <w:t>San Bartolomé de Tirajana, a uno de febrero de dos mil diecinueve.</w:t>
      </w:r>
    </w:p>
    <w:p w:rsidR="00527646" w:rsidRDefault="00FB2366">
      <w:pPr>
        <w:spacing w:before="242" w:line="287" w:lineRule="exact"/>
        <w:ind w:firstLine="144"/>
        <w:jc w:val="both"/>
        <w:textAlignment w:val="baseline"/>
        <w:rPr>
          <w:rFonts w:eastAsia="Times New Roman"/>
          <w:color w:val="000000"/>
          <w:lang w:val="es-ES"/>
        </w:rPr>
      </w:pPr>
      <w:r>
        <w:rPr>
          <w:rFonts w:eastAsia="Times New Roman"/>
          <w:color w:val="000000"/>
          <w:lang w:val="es-ES"/>
        </w:rPr>
        <w:t>EL CONCEJAL DELEGADO DE HACIENDA, Airam del Pino Martel Guedes.</w:t>
      </w:r>
    </w:p>
    <w:p w:rsidR="00527646" w:rsidRDefault="00FB2366">
      <w:pPr>
        <w:spacing w:before="206" w:line="245" w:lineRule="exact"/>
        <w:jc w:val="right"/>
        <w:textAlignment w:val="baseline"/>
        <w:rPr>
          <w:rFonts w:eastAsia="Times New Roman"/>
          <w:color w:val="000000"/>
          <w:spacing w:val="14"/>
          <w:lang w:val="es-ES"/>
        </w:rPr>
      </w:pPr>
      <w:r>
        <w:rPr>
          <w:rFonts w:eastAsia="Times New Roman"/>
          <w:color w:val="000000"/>
          <w:spacing w:val="14"/>
          <w:lang w:val="es-ES"/>
        </w:rPr>
        <w:t>13.815</w:t>
      </w:r>
    </w:p>
    <w:p w:rsidR="00527646" w:rsidRDefault="00FB2366">
      <w:pPr>
        <w:spacing w:before="601" w:line="298" w:lineRule="exact"/>
        <w:jc w:val="center"/>
        <w:textAlignment w:val="baseline"/>
        <w:rPr>
          <w:rFonts w:eastAsia="Times New Roman"/>
          <w:color w:val="000000"/>
          <w:sz w:val="25"/>
          <w:lang w:val="es-ES"/>
        </w:rPr>
      </w:pPr>
      <w:r>
        <w:rPr>
          <w:rFonts w:eastAsia="Times New Roman"/>
          <w:color w:val="000000"/>
          <w:sz w:val="25"/>
          <w:lang w:val="es-ES"/>
        </w:rPr>
        <w:t xml:space="preserve">ILUSTRE AYUNTAMIENTO </w:t>
      </w:r>
      <w:r>
        <w:rPr>
          <w:rFonts w:eastAsia="Times New Roman"/>
          <w:color w:val="000000"/>
          <w:sz w:val="25"/>
          <w:lang w:val="es-ES"/>
        </w:rPr>
        <w:br/>
        <w:t>DE SANTA LUCÍA DE TIRAJANA</w:t>
      </w:r>
    </w:p>
    <w:p w:rsidR="00527646" w:rsidRDefault="00FB2366">
      <w:pPr>
        <w:spacing w:before="276" w:line="274" w:lineRule="exact"/>
        <w:jc w:val="center"/>
        <w:textAlignment w:val="baseline"/>
        <w:rPr>
          <w:rFonts w:eastAsia="Times New Roman"/>
          <w:color w:val="000000"/>
          <w:spacing w:val="4"/>
          <w:lang w:val="es-ES"/>
        </w:rPr>
      </w:pPr>
      <w:r>
        <w:rPr>
          <w:rFonts w:eastAsia="Times New Roman"/>
          <w:color w:val="000000"/>
          <w:spacing w:val="4"/>
          <w:lang w:val="es-ES"/>
        </w:rPr>
        <w:t>ANUNCIO</w:t>
      </w:r>
    </w:p>
    <w:p w:rsidR="00527646" w:rsidRDefault="00FB2366">
      <w:pPr>
        <w:spacing w:line="273" w:lineRule="exact"/>
        <w:textAlignment w:val="baseline"/>
        <w:rPr>
          <w:rFonts w:eastAsia="Times New Roman"/>
          <w:color w:val="000000"/>
          <w:spacing w:val="-2"/>
          <w:lang w:val="es-ES"/>
        </w:rPr>
      </w:pPr>
      <w:r>
        <w:rPr>
          <w:rFonts w:eastAsia="Times New Roman"/>
          <w:color w:val="000000"/>
          <w:spacing w:val="-2"/>
          <w:lang w:val="es-ES"/>
        </w:rPr>
        <w:t>548</w:t>
      </w:r>
    </w:p>
    <w:p w:rsidR="00527646" w:rsidRDefault="00FB2366">
      <w:pPr>
        <w:spacing w:line="272" w:lineRule="exact"/>
        <w:ind w:right="72" w:firstLine="144"/>
        <w:jc w:val="both"/>
        <w:textAlignment w:val="baseline"/>
        <w:rPr>
          <w:rFonts w:eastAsia="Times New Roman"/>
          <w:color w:val="000000"/>
          <w:lang w:val="es-ES"/>
        </w:rPr>
      </w:pPr>
      <w:r>
        <w:rPr>
          <w:rFonts w:eastAsia="Times New Roman"/>
          <w:color w:val="000000"/>
          <w:lang w:val="es-ES"/>
        </w:rPr>
        <w:t>Por el presente se hace público que, con fecha 28 de diciembre de 2018, se ha dictado por la Alcaldía presidencia de este Ayuntamiento el Decreto número: 7914/2018, del siguiente tenor literal:</w:t>
      </w:r>
    </w:p>
    <w:p w:rsidR="00527646" w:rsidRDefault="00FB2366">
      <w:pPr>
        <w:spacing w:before="271" w:line="286" w:lineRule="exact"/>
        <w:ind w:right="72" w:firstLine="144"/>
        <w:jc w:val="both"/>
        <w:textAlignment w:val="baseline"/>
        <w:rPr>
          <w:rFonts w:eastAsia="Times New Roman"/>
          <w:color w:val="000000"/>
          <w:spacing w:val="-5"/>
          <w:lang w:val="es-ES"/>
        </w:rPr>
      </w:pPr>
      <w:r>
        <w:rPr>
          <w:rFonts w:eastAsia="Times New Roman"/>
          <w:color w:val="000000"/>
          <w:spacing w:val="-5"/>
          <w:lang w:val="es-ES"/>
        </w:rPr>
        <w:t>ÚNICO. Visto el Informe Propuesta de Resolución emitido por la Técnico de la Administración General de RRHH con el conforme de la Jefatura de Servicio de Recursos Humanos y Organización, cuyo tenor literal es el siguiente: “ASUNTO: MODIFICACIÓN DEL DECRETO</w:t>
      </w:r>
      <w:r>
        <w:rPr>
          <w:rFonts w:eastAsia="Times New Roman"/>
          <w:color w:val="000000"/>
          <w:spacing w:val="-5"/>
          <w:lang w:val="es-ES"/>
        </w:rPr>
        <w:t xml:space="preserve"> 3679/2016 DE 9 DE JUNIO DE 2016 POR EL QUE MODIFICA LA ESTRUCTURA ORGANIZATIVA MUNICIPAL DEL ILUSTRE AYUNTAMIENTO DE SANTA LUCÍA PARA ADAPTARLO A LA MODIFICACIÓN DE LA RELACIÓN DE PUESTOS DE TRABAJO CORRESPONDIENTE AL EJERCICIO 2018.</w:t>
      </w:r>
    </w:p>
    <w:p w:rsidR="00527646" w:rsidRDefault="00527646">
      <w:pPr>
        <w:sectPr w:rsidR="00527646">
          <w:type w:val="continuous"/>
          <w:pgSz w:w="11909" w:h="16838"/>
          <w:pgMar w:top="1120" w:right="1021" w:bottom="592" w:left="1107" w:header="720" w:footer="720" w:gutter="0"/>
          <w:cols w:num="2" w:space="0" w:equalWidth="0">
            <w:col w:w="4680" w:space="421"/>
            <w:col w:w="4680" w:space="0"/>
          </w:cols>
        </w:sectPr>
      </w:pPr>
    </w:p>
    <w:p w:rsidR="00527646" w:rsidRDefault="00527646">
      <w:pPr>
        <w:tabs>
          <w:tab w:val="right" w:pos="9648"/>
        </w:tabs>
        <w:spacing w:before="149" w:after="604" w:line="171" w:lineRule="exact"/>
        <w:ind w:left="72"/>
        <w:textAlignment w:val="baseline"/>
        <w:rPr>
          <w:rFonts w:ascii="Arial" w:eastAsia="Arial" w:hAnsi="Arial"/>
          <w:b/>
          <w:color w:val="000000"/>
          <w:sz w:val="15"/>
          <w:lang w:val="es-ES"/>
        </w:rPr>
      </w:pPr>
      <w:r w:rsidRPr="00527646">
        <w:lastRenderedPageBreak/>
        <w:pict>
          <v:line id="_x0000_s1087" style="position:absolute;left:0;text-align:left;z-index:251627520;mso-position-horizontal-relative:page;mso-position-vertical-relative:page" from="54.1pt,56.65pt" to="541.45pt,56.65pt" strokeweight=".95pt">
            <w10:wrap anchorx="page" anchory="page"/>
          </v:line>
        </w:pict>
      </w:r>
      <w:r w:rsidRPr="00527646">
        <w:pict>
          <v:line id="_x0000_s1086" style="position:absolute;left:0;text-align:left;z-index:251628544;mso-position-horizontal-relative:page;mso-position-vertical-relative:page" from="54.1pt,82.3pt" to="541.45pt,82.3pt" strokeweight=".95pt">
            <w10:wrap anchorx="page" anchory="page"/>
          </v:line>
        </w:pict>
      </w:r>
      <w:r w:rsidR="00FB2366">
        <w:rPr>
          <w:rFonts w:ascii="Arial" w:eastAsia="Arial" w:hAnsi="Arial"/>
          <w:b/>
          <w:color w:val="000000"/>
          <w:sz w:val="15"/>
          <w:lang w:val="es-ES"/>
        </w:rPr>
        <w:t>1286</w:t>
      </w:r>
      <w:r w:rsidR="00FB2366">
        <w:rPr>
          <w:rFonts w:ascii="Arial" w:eastAsia="Arial" w:hAnsi="Arial"/>
          <w:b/>
          <w:color w:val="000000"/>
          <w:sz w:val="15"/>
          <w:lang w:val="es-ES"/>
        </w:rPr>
        <w:tab/>
        <w:t>Boletín Oficial de la Provincia de Las Palmas. Número 16, miércoles 6 de febrero de 2019</w:t>
      </w:r>
    </w:p>
    <w:p w:rsidR="00527646" w:rsidRDefault="00527646">
      <w:pPr>
        <w:spacing w:before="149" w:after="604" w:line="171" w:lineRule="exact"/>
        <w:sectPr w:rsidR="00527646">
          <w:pgSz w:w="11909" w:h="16838"/>
          <w:pgMar w:top="1120" w:right="1081" w:bottom="588" w:left="1082" w:header="720" w:footer="720" w:gutter="0"/>
          <w:cols w:space="720"/>
        </w:sectPr>
      </w:pPr>
    </w:p>
    <w:p w:rsidR="00527646" w:rsidRDefault="00FB2366">
      <w:pPr>
        <w:spacing w:line="256" w:lineRule="exact"/>
        <w:ind w:left="216" w:right="72"/>
        <w:textAlignment w:val="baseline"/>
        <w:rPr>
          <w:rFonts w:eastAsia="Times New Roman"/>
          <w:color w:val="000000"/>
          <w:lang w:val="es-ES"/>
        </w:rPr>
      </w:pPr>
      <w:r>
        <w:rPr>
          <w:rFonts w:eastAsia="Times New Roman"/>
          <w:color w:val="000000"/>
          <w:lang w:val="es-ES"/>
        </w:rPr>
        <w:lastRenderedPageBreak/>
        <w:t>INFORME PROPUESTA DE RESOLUCIÓN</w:t>
      </w:r>
    </w:p>
    <w:p w:rsidR="00527646" w:rsidRDefault="00FB2366">
      <w:pPr>
        <w:spacing w:before="245" w:line="264"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De conformidad con lo establecido en el artículo 175 del Real Decreto 2568/1986, de 28 de noviembre, por el que se aprueba el Reglamento de Organización, Funcionamiento y Régimen Jurídico de las Entidades Locales, con base a los siguientes,</w:t>
      </w:r>
    </w:p>
    <w:p w:rsidR="00527646" w:rsidRDefault="00FB2366">
      <w:pPr>
        <w:spacing w:before="257" w:line="247" w:lineRule="exact"/>
        <w:ind w:left="216" w:right="72"/>
        <w:textAlignment w:val="baseline"/>
        <w:rPr>
          <w:rFonts w:eastAsia="Times New Roman"/>
          <w:color w:val="000000"/>
          <w:lang w:val="es-ES"/>
        </w:rPr>
      </w:pPr>
      <w:r>
        <w:rPr>
          <w:rFonts w:eastAsia="Times New Roman"/>
          <w:color w:val="000000"/>
          <w:lang w:val="es-ES"/>
        </w:rPr>
        <w:t>ANTECEDENTES DE</w:t>
      </w:r>
      <w:r>
        <w:rPr>
          <w:rFonts w:eastAsia="Times New Roman"/>
          <w:color w:val="000000"/>
          <w:lang w:val="es-ES"/>
        </w:rPr>
        <w:t xml:space="preserve"> HECHO</w:t>
      </w:r>
    </w:p>
    <w:p w:rsidR="00527646" w:rsidRDefault="00FB2366">
      <w:pPr>
        <w:spacing w:before="248" w:line="280"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PRIMERO. Visto el Decreto número 3679/2016 de 9 de junio dictado por la Alcaldía Presidencia de este Ilustre Ayuntamiento, que se tiene por reproducido a fin de evitar inútiles reiteraciones, por el que se acuerda, modificar la estructura organizati</w:t>
      </w:r>
      <w:r>
        <w:rPr>
          <w:rFonts w:eastAsia="Times New Roman"/>
          <w:color w:val="000000"/>
          <w:spacing w:val="-7"/>
          <w:lang w:val="es-ES"/>
        </w:rPr>
        <w:t>va del Ilustre Ayuntamiento, aprobar el contenido competencial de los servicios y unidades administrativas detallado en la memoria adjunta, publicar en el Boletín Oficial de la Provincia y finalmente practicar las notificaciones legalmente procedentes.</w:t>
      </w:r>
    </w:p>
    <w:p w:rsidR="00527646" w:rsidRDefault="00FB2366">
      <w:pPr>
        <w:spacing w:before="247" w:line="280"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 xml:space="preserve">SEGUNDO. Visto el Informe Propuesta de Resolución de 3 de mayo de 2018 emitido por la Jefatura Provisional de Servicio de Recursos Humanos y Organización, cuyo punto 4.I) es del siguiente tenor literal: “I) MODIFICACIÓN DE LAS UNIDADES ADMINISTRATIVAS QUE </w:t>
      </w:r>
      <w:r>
        <w:rPr>
          <w:rFonts w:eastAsia="Times New Roman"/>
          <w:color w:val="000000"/>
          <w:spacing w:val="-7"/>
          <w:lang w:val="es-ES"/>
        </w:rPr>
        <w:t>COMPONEN LA SECRETARIA GENERAL Y LA INTERVENCIÓN MUNICIPAL.</w:t>
      </w:r>
    </w:p>
    <w:p w:rsidR="00527646" w:rsidRDefault="00FB2366">
      <w:pPr>
        <w:spacing w:before="249" w:line="280"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Sin perjuicio que la modificación que se introducen en las unidades administrativas del Servicio de Secretaria General y de Intervención Municipal deben tener un fiel reflejo en el Decreto de Alca</w:t>
      </w:r>
      <w:r>
        <w:rPr>
          <w:rFonts w:eastAsia="Times New Roman"/>
          <w:color w:val="000000"/>
          <w:spacing w:val="-7"/>
          <w:lang w:val="es-ES"/>
        </w:rPr>
        <w:t>ldía número 3679/2016 de 9 de junio por el que se modifica la estructura organizativa municipal, en aras de lograr la congruencia en los documentos que conforman la relación de puestos de trabajo y el documento que aprueba la organización administrativa de</w:t>
      </w:r>
      <w:r>
        <w:rPr>
          <w:rFonts w:eastAsia="Times New Roman"/>
          <w:color w:val="000000"/>
          <w:spacing w:val="-7"/>
          <w:lang w:val="es-ES"/>
        </w:rPr>
        <w:t xml:space="preserve"> este Ayuntamiento y sin perjuicio de que esta Administración está pendiente de realizar un estudio pormenorizado de la RPT, valoración de los puestos de trabajo y la organización de los departamentos, el Servicio de Secretaria General y de Intervención Ge</w:t>
      </w:r>
      <w:r>
        <w:rPr>
          <w:rFonts w:eastAsia="Times New Roman"/>
          <w:color w:val="000000"/>
          <w:spacing w:val="-7"/>
          <w:lang w:val="es-ES"/>
        </w:rPr>
        <w:t>neral sufre las siguientes modificaciones:</w:t>
      </w:r>
    </w:p>
    <w:p w:rsidR="00527646" w:rsidRDefault="00FB2366">
      <w:pPr>
        <w:spacing w:before="178" w:line="261"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 Las Sociedades Mercantiles Municipales compuesta por: Fundación municipal de Escuelas Infantiles, S.A., Gerencia Municipal de Juventud, Cultura y Deporte de Santa Lucía, S.A. y Gestión Integral de Ingresos de Sa</w:t>
      </w:r>
      <w:r>
        <w:rPr>
          <w:rFonts w:eastAsia="Times New Roman"/>
          <w:color w:val="000000"/>
          <w:spacing w:val="-8"/>
          <w:lang w:val="es-ES"/>
        </w:rPr>
        <w:t xml:space="preserve">nta Lucía, S.L. pasan a ubicarse en el </w:t>
      </w:r>
    </w:p>
    <w:p w:rsidR="00527646" w:rsidRDefault="00FB2366">
      <w:pPr>
        <w:spacing w:line="271" w:lineRule="exact"/>
        <w:ind w:left="72" w:right="72"/>
        <w:jc w:val="both"/>
        <w:textAlignment w:val="baseline"/>
        <w:rPr>
          <w:rFonts w:eastAsia="Times New Roman"/>
          <w:color w:val="000000"/>
          <w:lang w:val="es-ES"/>
        </w:rPr>
      </w:pPr>
      <w:r>
        <w:br w:type="column"/>
      </w:r>
      <w:r>
        <w:rPr>
          <w:rFonts w:eastAsia="Times New Roman"/>
          <w:color w:val="000000"/>
          <w:lang w:val="es-ES"/>
        </w:rPr>
        <w:lastRenderedPageBreak/>
        <w:t>organigrama administrativo municipal dentro de la Tecnoestructura, en la Intervención Municipal de Fondos.</w:t>
      </w:r>
    </w:p>
    <w:p w:rsidR="00527646" w:rsidRDefault="00FB2366">
      <w:pPr>
        <w:spacing w:before="243" w:line="276" w:lineRule="exact"/>
        <w:ind w:left="72" w:right="72" w:firstLine="144"/>
        <w:jc w:val="both"/>
        <w:textAlignment w:val="baseline"/>
        <w:rPr>
          <w:rFonts w:eastAsia="Times New Roman"/>
          <w:color w:val="000000"/>
          <w:lang w:val="es-ES"/>
        </w:rPr>
      </w:pPr>
      <w:r>
        <w:rPr>
          <w:rFonts w:eastAsia="Times New Roman"/>
          <w:color w:val="000000"/>
          <w:lang w:val="es-ES"/>
        </w:rPr>
        <w:t>- En cuanto a las unidades actualmente existentes en el organigrama administrativo Municipal dentro de la Te</w:t>
      </w:r>
      <w:r>
        <w:rPr>
          <w:rFonts w:eastAsia="Times New Roman"/>
          <w:color w:val="000000"/>
          <w:lang w:val="es-ES"/>
        </w:rPr>
        <w:t>cnoestructura de Secretaria General, se mantienen la Unidad Administrativa de Patrimonio y la Unidad Administrativa de Archivo, pasando el resto de unidades a denominarse de la forma que sigue:</w:t>
      </w:r>
    </w:p>
    <w:p w:rsidR="00527646" w:rsidRDefault="00FB2366">
      <w:pPr>
        <w:numPr>
          <w:ilvl w:val="0"/>
          <w:numId w:val="1"/>
        </w:numPr>
        <w:tabs>
          <w:tab w:val="clear" w:pos="144"/>
          <w:tab w:val="left" w:pos="360"/>
        </w:tabs>
        <w:spacing w:before="237" w:line="276"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La Unidad Administrativa de Asuntos Generales y Registros se pasa a denominar Unidad Coordinación Jurídico-Administrativa, Gobierno y Actas.</w:t>
      </w:r>
    </w:p>
    <w:p w:rsidR="00527646" w:rsidRDefault="00FB2366">
      <w:pPr>
        <w:numPr>
          <w:ilvl w:val="0"/>
          <w:numId w:val="1"/>
        </w:numPr>
        <w:tabs>
          <w:tab w:val="clear" w:pos="144"/>
          <w:tab w:val="left" w:pos="360"/>
        </w:tabs>
        <w:spacing w:before="243" w:line="276" w:lineRule="exact"/>
        <w:ind w:left="72" w:right="72" w:firstLine="144"/>
        <w:jc w:val="both"/>
        <w:textAlignment w:val="baseline"/>
        <w:rPr>
          <w:rFonts w:eastAsia="Times New Roman"/>
          <w:color w:val="000000"/>
          <w:lang w:val="es-ES"/>
        </w:rPr>
      </w:pPr>
      <w:r>
        <w:rPr>
          <w:rFonts w:eastAsia="Times New Roman"/>
          <w:color w:val="000000"/>
          <w:lang w:val="es-ES"/>
        </w:rPr>
        <w:t xml:space="preserve">La Unidad Administrativa de Notificaciones y Correspondencia pasa a denominarse Unidad de Registros, Publicaciones </w:t>
      </w:r>
      <w:r>
        <w:rPr>
          <w:rFonts w:eastAsia="Times New Roman"/>
          <w:color w:val="000000"/>
          <w:lang w:val="es-ES"/>
        </w:rPr>
        <w:t>y Notificaciones.</w:t>
      </w:r>
    </w:p>
    <w:p w:rsidR="00527646" w:rsidRDefault="00FB2366">
      <w:pPr>
        <w:spacing w:before="242" w:line="276"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De tal suerte, el Servicio de Secretaria General y el Servicio de Intervención Municipal de Fondos, ambos dentro de la Tecno-estructura en el organigrama administrativo municipal, estaría ahora integrado por las siguientes unidades:</w:t>
      </w:r>
    </w:p>
    <w:p w:rsidR="00527646" w:rsidRDefault="00FB2366">
      <w:pPr>
        <w:spacing w:before="4" w:line="514" w:lineRule="exact"/>
        <w:ind w:left="216" w:right="72"/>
        <w:textAlignment w:val="baseline"/>
        <w:rPr>
          <w:rFonts w:eastAsia="Times New Roman"/>
          <w:color w:val="000000"/>
          <w:lang w:val="es-ES"/>
        </w:rPr>
      </w:pPr>
      <w:r>
        <w:rPr>
          <w:rFonts w:eastAsia="Times New Roman"/>
          <w:color w:val="000000"/>
          <w:lang w:val="es-ES"/>
        </w:rPr>
        <w:t>1.1 T</w:t>
      </w:r>
      <w:r>
        <w:rPr>
          <w:rFonts w:eastAsia="Times New Roman"/>
          <w:color w:val="000000"/>
          <w:lang w:val="es-ES"/>
        </w:rPr>
        <w:t xml:space="preserve">ECNOESTRUCTURA </w:t>
      </w:r>
      <w:r>
        <w:rPr>
          <w:rFonts w:eastAsia="Times New Roman"/>
          <w:color w:val="000000"/>
          <w:lang w:val="es-ES"/>
        </w:rPr>
        <w:br/>
        <w:t>1.1.1 SECRETARIA GENERAL</w:t>
      </w:r>
    </w:p>
    <w:p w:rsidR="00527646" w:rsidRDefault="00FB2366">
      <w:pPr>
        <w:spacing w:before="244" w:line="274" w:lineRule="exact"/>
        <w:ind w:left="72" w:right="72" w:firstLine="144"/>
        <w:jc w:val="both"/>
        <w:textAlignment w:val="baseline"/>
        <w:rPr>
          <w:rFonts w:eastAsia="Times New Roman"/>
          <w:color w:val="000000"/>
          <w:lang w:val="es-ES"/>
        </w:rPr>
      </w:pPr>
      <w:r>
        <w:rPr>
          <w:rFonts w:eastAsia="Times New Roman"/>
          <w:color w:val="000000"/>
          <w:lang w:val="es-ES"/>
        </w:rPr>
        <w:t>1.1.1.1. Unidad de Coordinación Jurídico – Administrativa Gobierno y Actas.</w:t>
      </w:r>
    </w:p>
    <w:p w:rsidR="00527646" w:rsidRDefault="00FB2366">
      <w:pPr>
        <w:spacing w:before="271" w:line="247" w:lineRule="exact"/>
        <w:ind w:left="216" w:right="72"/>
        <w:textAlignment w:val="baseline"/>
        <w:rPr>
          <w:rFonts w:eastAsia="Times New Roman"/>
          <w:color w:val="000000"/>
          <w:lang w:val="es-ES"/>
        </w:rPr>
      </w:pPr>
      <w:r>
        <w:rPr>
          <w:rFonts w:eastAsia="Times New Roman"/>
          <w:color w:val="000000"/>
          <w:lang w:val="es-ES"/>
        </w:rPr>
        <w:t>1.1.1.2. Unidad Administrativa de Patrimonio.</w:t>
      </w:r>
    </w:p>
    <w:p w:rsidR="00527646" w:rsidRDefault="00FB2366">
      <w:pPr>
        <w:spacing w:before="246" w:line="273" w:lineRule="exact"/>
        <w:ind w:left="72" w:right="72" w:firstLine="144"/>
        <w:jc w:val="both"/>
        <w:textAlignment w:val="baseline"/>
        <w:rPr>
          <w:rFonts w:eastAsia="Times New Roman"/>
          <w:color w:val="000000"/>
          <w:lang w:val="es-ES"/>
        </w:rPr>
      </w:pPr>
      <w:r>
        <w:rPr>
          <w:rFonts w:eastAsia="Times New Roman"/>
          <w:color w:val="000000"/>
          <w:lang w:val="es-ES"/>
        </w:rPr>
        <w:t>1.1.1.3. Unidad de Registros, Publicaciones y Notificaciones.</w:t>
      </w:r>
    </w:p>
    <w:p w:rsidR="00527646" w:rsidRDefault="00FB2366">
      <w:pPr>
        <w:spacing w:before="272" w:line="247" w:lineRule="exact"/>
        <w:ind w:left="216" w:right="72"/>
        <w:textAlignment w:val="baseline"/>
        <w:rPr>
          <w:rFonts w:eastAsia="Times New Roman"/>
          <w:color w:val="000000"/>
          <w:spacing w:val="-1"/>
          <w:lang w:val="es-ES"/>
        </w:rPr>
      </w:pPr>
      <w:r>
        <w:rPr>
          <w:rFonts w:eastAsia="Times New Roman"/>
          <w:color w:val="000000"/>
          <w:spacing w:val="-1"/>
          <w:lang w:val="es-ES"/>
        </w:rPr>
        <w:t>1.1.1.4. Unidad de Archivo.</w:t>
      </w:r>
    </w:p>
    <w:p w:rsidR="00527646" w:rsidRDefault="00FB2366">
      <w:pPr>
        <w:spacing w:before="257" w:line="256" w:lineRule="exact"/>
        <w:ind w:left="216" w:right="72"/>
        <w:textAlignment w:val="baseline"/>
        <w:rPr>
          <w:rFonts w:eastAsia="Times New Roman"/>
          <w:color w:val="000000"/>
          <w:spacing w:val="-11"/>
          <w:lang w:val="es-ES"/>
        </w:rPr>
      </w:pPr>
      <w:r>
        <w:rPr>
          <w:rFonts w:eastAsia="Times New Roman"/>
          <w:color w:val="000000"/>
          <w:spacing w:val="-11"/>
          <w:lang w:val="es-ES"/>
        </w:rPr>
        <w:t>1.1.2 INTERVENCIÓN MUNICIPAL DE FONDOS</w:t>
      </w:r>
    </w:p>
    <w:p w:rsidR="00527646" w:rsidRDefault="00FB2366">
      <w:pPr>
        <w:spacing w:before="272" w:line="247" w:lineRule="exact"/>
        <w:ind w:left="216" w:right="72"/>
        <w:textAlignment w:val="baseline"/>
        <w:rPr>
          <w:rFonts w:eastAsia="Times New Roman"/>
          <w:color w:val="000000"/>
          <w:lang w:val="es-ES"/>
        </w:rPr>
      </w:pPr>
      <w:r>
        <w:rPr>
          <w:rFonts w:eastAsia="Times New Roman"/>
          <w:color w:val="000000"/>
          <w:lang w:val="es-ES"/>
        </w:rPr>
        <w:t>1.1.2.1. Sociedades Mercantiles Municipales:</w:t>
      </w:r>
    </w:p>
    <w:p w:rsidR="00527646" w:rsidRDefault="00FB2366">
      <w:pPr>
        <w:spacing w:before="234" w:line="279"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1.1.2.1.2. Fundación Municipal de Escuelas Infantiles, S.A.</w:t>
      </w:r>
    </w:p>
    <w:p w:rsidR="00527646" w:rsidRDefault="00FB2366">
      <w:pPr>
        <w:spacing w:before="244" w:line="274" w:lineRule="exact"/>
        <w:ind w:left="72" w:right="72" w:firstLine="144"/>
        <w:jc w:val="both"/>
        <w:textAlignment w:val="baseline"/>
        <w:rPr>
          <w:rFonts w:eastAsia="Times New Roman"/>
          <w:color w:val="000000"/>
          <w:lang w:val="es-ES"/>
        </w:rPr>
      </w:pPr>
      <w:r>
        <w:rPr>
          <w:rFonts w:eastAsia="Times New Roman"/>
          <w:color w:val="000000"/>
          <w:lang w:val="es-ES"/>
        </w:rPr>
        <w:t>1.1.2.1.3. Gerencia Municipal de Juventud, Cultura y Deporte de Santa Lucía, S.A.</w:t>
      </w:r>
    </w:p>
    <w:p w:rsidR="00527646" w:rsidRDefault="00FB2366">
      <w:pPr>
        <w:spacing w:before="244" w:line="268" w:lineRule="exact"/>
        <w:ind w:left="72" w:right="72" w:firstLine="144"/>
        <w:jc w:val="both"/>
        <w:textAlignment w:val="baseline"/>
        <w:rPr>
          <w:rFonts w:eastAsia="Times New Roman"/>
          <w:color w:val="000000"/>
          <w:lang w:val="es-ES"/>
        </w:rPr>
      </w:pPr>
      <w:r>
        <w:rPr>
          <w:rFonts w:eastAsia="Times New Roman"/>
          <w:color w:val="000000"/>
          <w:lang w:val="es-ES"/>
        </w:rPr>
        <w:t>1.1.2.1.4. Gestión Integral de</w:t>
      </w:r>
      <w:r>
        <w:rPr>
          <w:rFonts w:eastAsia="Times New Roman"/>
          <w:color w:val="000000"/>
          <w:lang w:val="es-ES"/>
        </w:rPr>
        <w:t xml:space="preserve"> Ingresos de Santa Lucía, S.L.</w:t>
      </w:r>
    </w:p>
    <w:p w:rsidR="00527646" w:rsidRDefault="00527646">
      <w:pPr>
        <w:sectPr w:rsidR="00527646">
          <w:type w:val="continuous"/>
          <w:pgSz w:w="11909" w:h="16838"/>
          <w:pgMar w:top="1120" w:right="1061" w:bottom="588" w:left="1067" w:header="720" w:footer="720" w:gutter="0"/>
          <w:cols w:num="2" w:space="0" w:equalWidth="0">
            <w:col w:w="4680" w:space="421"/>
            <w:col w:w="4680" w:space="0"/>
          </w:cols>
        </w:sectPr>
      </w:pPr>
    </w:p>
    <w:p w:rsidR="00527646" w:rsidRDefault="00527646">
      <w:pPr>
        <w:tabs>
          <w:tab w:val="right" w:pos="9648"/>
        </w:tabs>
        <w:spacing w:before="149" w:after="576" w:line="171" w:lineRule="exact"/>
        <w:ind w:left="72"/>
        <w:textAlignment w:val="baseline"/>
        <w:rPr>
          <w:rFonts w:ascii="Arial" w:eastAsia="Arial" w:hAnsi="Arial"/>
          <w:b/>
          <w:color w:val="000000"/>
          <w:sz w:val="15"/>
          <w:lang w:val="es-ES"/>
        </w:rPr>
      </w:pPr>
      <w:r w:rsidRPr="00527646">
        <w:lastRenderedPageBreak/>
        <w:pict>
          <v:line id="_x0000_s1085" style="position:absolute;left:0;text-align:left;z-index:251629568;mso-position-horizontal-relative:page;mso-position-vertical-relative:page" from="54.1pt,56.65pt" to="541.45pt,56.65pt" strokeweight=".95pt">
            <w10:wrap anchorx="page" anchory="page"/>
          </v:line>
        </w:pict>
      </w:r>
      <w:r w:rsidRPr="00527646">
        <w:pict>
          <v:line id="_x0000_s1084" style="position:absolute;left:0;text-align:left;z-index:251630592;mso-position-horizontal-relative:page;mso-position-vertical-relative:page" from="54.1pt,82.3pt" to="541.45pt,82.3pt" strokeweight=".95pt">
            <w10:wrap anchorx="page" anchory="page"/>
          </v:line>
        </w:pict>
      </w:r>
      <w:r w:rsidR="00FB2366">
        <w:rPr>
          <w:rFonts w:ascii="Arial" w:eastAsia="Arial" w:hAnsi="Arial"/>
          <w:b/>
          <w:color w:val="000000"/>
          <w:sz w:val="15"/>
          <w:lang w:val="es-ES"/>
        </w:rPr>
        <w:t>Boletín Oficial de la Provincia de Las Palmas. Número 16, miércoles 6 de febrero de 2019</w:t>
      </w:r>
      <w:r w:rsidR="00FB2366">
        <w:rPr>
          <w:rFonts w:ascii="Arial" w:eastAsia="Arial" w:hAnsi="Arial"/>
          <w:b/>
          <w:color w:val="000000"/>
          <w:sz w:val="15"/>
          <w:lang w:val="es-ES"/>
        </w:rPr>
        <w:tab/>
        <w:t>1287</w:t>
      </w:r>
    </w:p>
    <w:p w:rsidR="00527646" w:rsidRDefault="00527646">
      <w:pPr>
        <w:spacing w:before="149" w:after="576" w:line="171" w:lineRule="exact"/>
        <w:sectPr w:rsidR="00527646">
          <w:pgSz w:w="11909" w:h="16838"/>
          <w:pgMar w:top="1120" w:right="1081" w:bottom="583" w:left="1082" w:header="720" w:footer="720" w:gutter="0"/>
          <w:cols w:space="720"/>
        </w:sectPr>
      </w:pPr>
    </w:p>
    <w:p w:rsidR="00527646" w:rsidRDefault="00FB2366">
      <w:pPr>
        <w:spacing w:before="7" w:line="271"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lastRenderedPageBreak/>
        <w:t>La modificación de la denominación de las unidades mencionadas tiene su justificación, del modo que sigue:</w:t>
      </w:r>
    </w:p>
    <w:p w:rsidR="00527646" w:rsidRDefault="00FB2366">
      <w:pPr>
        <w:numPr>
          <w:ilvl w:val="0"/>
          <w:numId w:val="2"/>
        </w:numPr>
        <w:tabs>
          <w:tab w:val="clear" w:pos="216"/>
          <w:tab w:val="left" w:pos="432"/>
        </w:tabs>
        <w:spacing w:before="245" w:line="270"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LA UNIDAD DE COORDINACIÓN JURÍDICA-ADMINISTRATIVA, GOBIERNO Y ACTAS, por cuanto dicha unidad asumirá el desempeño de las funciones de asesoramiento que están actualmente asignadas a la Secretaria General, además de las nuevas funciones de asesoramiento leg</w:t>
      </w:r>
      <w:r>
        <w:rPr>
          <w:rFonts w:eastAsia="Times New Roman"/>
          <w:color w:val="000000"/>
          <w:spacing w:val="-9"/>
          <w:lang w:val="es-ES"/>
        </w:rPr>
        <w:t>al preceptivo asignadas por la nueva Ley de contratos del sector público L9/2017 y el RD 128/2018.</w:t>
      </w:r>
    </w:p>
    <w:p w:rsidR="00527646" w:rsidRDefault="00FB2366">
      <w:pPr>
        <w:numPr>
          <w:ilvl w:val="0"/>
          <w:numId w:val="2"/>
        </w:numPr>
        <w:tabs>
          <w:tab w:val="left" w:pos="720"/>
        </w:tabs>
        <w:spacing w:before="250" w:line="286"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LA UNIDAD DE REGISTROS PUBLICACIONES Y NOTIFICACIONES Igualmente asume las funciones actualmente previstas para la Secretaria General dentro del ejercicio de</w:t>
      </w:r>
      <w:r>
        <w:rPr>
          <w:rFonts w:eastAsia="Times New Roman"/>
          <w:color w:val="000000"/>
          <w:spacing w:val="-7"/>
          <w:lang w:val="es-ES"/>
        </w:rPr>
        <w:t xml:space="preserve"> fe pública. Asimismo realizará las funciones relativas a llevar a cabo la Coordinación de las obligaciones de publicidad e información que se establecen en la Ley 19/2013 de 9 de diciembre de Transparencia que establece la nueva ley de contratos y las rel</w:t>
      </w:r>
      <w:r>
        <w:rPr>
          <w:rFonts w:eastAsia="Times New Roman"/>
          <w:color w:val="000000"/>
          <w:spacing w:val="-7"/>
          <w:lang w:val="es-ES"/>
        </w:rPr>
        <w:t xml:space="preserve">ativas a la Publicación, cuando sea preceptivo, los actos y acuerdos de la entidad local en medios oficiales de publicidad, en el tablón de anuncios de la misma y en la sede electrónica, certificándose o emitiéndose diligencia acreditativa de su resultado </w:t>
      </w:r>
      <w:r>
        <w:rPr>
          <w:rFonts w:eastAsia="Times New Roman"/>
          <w:color w:val="000000"/>
          <w:spacing w:val="-7"/>
          <w:lang w:val="es-ES"/>
        </w:rPr>
        <w:t>si fuera preciso prevista en el RD 128/2018.</w:t>
      </w:r>
    </w:p>
    <w:p w:rsidR="00527646" w:rsidRDefault="00FB2366">
      <w:pPr>
        <w:spacing w:before="246" w:line="286"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No obstante lo anterior, y en aras a la mencionada congruencia entre los documentos de la RPT que se modifica y el mencionado Decreto 3679/2016 de 9 de junio por el que se aprueba el organigrama administrativo m</w:t>
      </w:r>
      <w:r>
        <w:rPr>
          <w:rFonts w:eastAsia="Times New Roman"/>
          <w:color w:val="000000"/>
          <w:spacing w:val="-8"/>
          <w:lang w:val="es-ES"/>
        </w:rPr>
        <w:t>unicipal, se tendrá que adaptar las funciones que en este último documento se recogen a la nueva propuesta de unidades que se aprueban a través de este acuerdo adaptándolo asimismo a las nuevas funciones que asume la Secretaria en virtud de la normativa me</w:t>
      </w:r>
      <w:r>
        <w:rPr>
          <w:rFonts w:eastAsia="Times New Roman"/>
          <w:color w:val="000000"/>
          <w:spacing w:val="-8"/>
          <w:lang w:val="es-ES"/>
        </w:rPr>
        <w:t>ncionada anteriormente. Asimismo se precisa que hasta tanto se proceda a la adaptación de dicho documento, las funciones recogidas en el mencionado Decreto 3679/2016 de 9 de junio se entenderán repartidas en las nuevas unidades existentes según la descripc</w:t>
      </w:r>
      <w:r>
        <w:rPr>
          <w:rFonts w:eastAsia="Times New Roman"/>
          <w:color w:val="000000"/>
          <w:spacing w:val="-8"/>
          <w:lang w:val="es-ES"/>
        </w:rPr>
        <w:t>ión realizada anteriormente.”</w:t>
      </w:r>
    </w:p>
    <w:p w:rsidR="00527646" w:rsidRDefault="00FB2366">
      <w:pPr>
        <w:spacing w:before="177" w:line="270"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TERCERO. Visto el Informe favorable de la Secretaria General en relación con el expediente de modificación de la Relación de Puestos de Trabajo de fecha 7 de mayo de 2018, que obra en el expediente administrativo y que se tien</w:t>
      </w:r>
      <w:r>
        <w:rPr>
          <w:rFonts w:eastAsia="Times New Roman"/>
          <w:color w:val="000000"/>
          <w:spacing w:val="-9"/>
          <w:lang w:val="es-ES"/>
        </w:rPr>
        <w:t>e por reproducido.</w:t>
      </w:r>
    </w:p>
    <w:p w:rsidR="00527646" w:rsidRDefault="00FB2366">
      <w:pPr>
        <w:spacing w:before="15" w:line="270" w:lineRule="exact"/>
        <w:ind w:left="72" w:right="72" w:firstLine="144"/>
        <w:jc w:val="both"/>
        <w:textAlignment w:val="baseline"/>
        <w:rPr>
          <w:rFonts w:eastAsia="Times New Roman"/>
          <w:color w:val="000000"/>
          <w:spacing w:val="-7"/>
          <w:lang w:val="es-ES"/>
        </w:rPr>
      </w:pPr>
      <w:r>
        <w:br w:type="column"/>
      </w:r>
      <w:r>
        <w:rPr>
          <w:rFonts w:eastAsia="Times New Roman"/>
          <w:color w:val="000000"/>
          <w:spacing w:val="-7"/>
          <w:lang w:val="es-ES"/>
        </w:rPr>
        <w:lastRenderedPageBreak/>
        <w:t xml:space="preserve">CUARTO. Visto el Informe de la Intervención General de Fondos de 9 de mayo de 2018 relativo a la Modificación de la Relación de Puestos de Trabajo correspondiente al ejercicio 2018 en el que se concluye que: “En base a los antecedentes </w:t>
      </w:r>
      <w:r>
        <w:rPr>
          <w:rFonts w:eastAsia="Times New Roman"/>
          <w:color w:val="000000"/>
          <w:spacing w:val="-7"/>
          <w:lang w:val="es-ES"/>
        </w:rPr>
        <w:t>jurídicos y consideraciones señaladas, desde esta Intervención General se informa favorablemente la modificación de la Relación de Puestos de Trabajo cuya aprobación se pretende por el Pleno de la Corporación, condicionado a la previa resolución por el Ple</w:t>
      </w:r>
      <w:r>
        <w:rPr>
          <w:rFonts w:eastAsia="Times New Roman"/>
          <w:color w:val="000000"/>
          <w:spacing w:val="-7"/>
          <w:lang w:val="es-ES"/>
        </w:rPr>
        <w:t>no, como órgano competente para la aprobación de dicho acuerdo.”</w:t>
      </w:r>
    </w:p>
    <w:p w:rsidR="00527646" w:rsidRDefault="00FB2366">
      <w:pPr>
        <w:spacing w:before="243" w:line="270"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QUINTO. Visto que con fecha de 31 de mayo de 2018 se aprobó por el Pleno, en sesión ordinaria, la Modificación de la Relación de Puestos de Trabajo propuesta por la Jefatura Provisional de Se</w:t>
      </w:r>
      <w:r>
        <w:rPr>
          <w:rFonts w:eastAsia="Times New Roman"/>
          <w:color w:val="000000"/>
          <w:spacing w:val="-2"/>
          <w:lang w:val="es-ES"/>
        </w:rPr>
        <w:t>rvicios de Recursos Humanos y Organización de 3 de mayo de 2018, en relación con la Relación de Puestos de Trabajo correspondiente al ejercicio 2018, que obra en el expediente administrativo y que se tiene por reproducido.</w:t>
      </w:r>
    </w:p>
    <w:p w:rsidR="00527646" w:rsidRDefault="00FB2366">
      <w:pPr>
        <w:spacing w:before="241" w:line="270"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SEXTO. Visto el Anuncio publicado en el Boletín Oficial de la Provincia de Las Palmas número 86 de 18 de julio de 2018 por el que se hace público el acuerdo plenario por el que se aprueba la modificación de la Relación de Puestos de Trabajo del Ayuntamient</w:t>
      </w:r>
      <w:r>
        <w:rPr>
          <w:rFonts w:eastAsia="Times New Roman"/>
          <w:color w:val="000000"/>
          <w:spacing w:val="-8"/>
          <w:lang w:val="es-ES"/>
        </w:rPr>
        <w:t>o de Santa Lucía, aprobado por el Ayuntamiento Pleno en sesión ordinaria celebrada el día 31 de mayo de 2018.</w:t>
      </w:r>
    </w:p>
    <w:p w:rsidR="00527646" w:rsidRDefault="00FB2366">
      <w:pPr>
        <w:spacing w:before="245" w:line="270" w:lineRule="exact"/>
        <w:ind w:left="72" w:right="72" w:firstLine="144"/>
        <w:jc w:val="both"/>
        <w:textAlignment w:val="baseline"/>
        <w:rPr>
          <w:rFonts w:eastAsia="Times New Roman"/>
          <w:color w:val="000000"/>
          <w:spacing w:val="-11"/>
          <w:lang w:val="es-ES"/>
        </w:rPr>
      </w:pPr>
      <w:r>
        <w:rPr>
          <w:rFonts w:eastAsia="Times New Roman"/>
          <w:color w:val="000000"/>
          <w:spacing w:val="-11"/>
          <w:lang w:val="es-ES"/>
        </w:rPr>
        <w:t>SÉPTIMO. Vistos los artículos 3, 4 y 5 del Real Decreto 128/2018, de 16 de marzo, por el que se regula el Régimen jurídico de los Funcionarios de Administración Local con Habilitación de Carácter Nacional, relativos a la Función de Secretaría, Función de C</w:t>
      </w:r>
      <w:r>
        <w:rPr>
          <w:rFonts w:eastAsia="Times New Roman"/>
          <w:color w:val="000000"/>
          <w:spacing w:val="-11"/>
          <w:lang w:val="es-ES"/>
        </w:rPr>
        <w:t>ontrol y Fiscalización interna de la gestión económica- financiera y presupuestaria y función de contabilidad y Función de Tesorería y Recaudación.</w:t>
      </w:r>
    </w:p>
    <w:p w:rsidR="00527646" w:rsidRDefault="00FB2366">
      <w:pPr>
        <w:spacing w:before="5" w:line="509" w:lineRule="exact"/>
        <w:ind w:left="216" w:right="72"/>
        <w:textAlignment w:val="baseline"/>
        <w:rPr>
          <w:rFonts w:eastAsia="Times New Roman"/>
          <w:color w:val="000000"/>
          <w:lang w:val="es-ES"/>
        </w:rPr>
      </w:pPr>
      <w:r>
        <w:rPr>
          <w:rFonts w:eastAsia="Times New Roman"/>
          <w:color w:val="000000"/>
          <w:lang w:val="es-ES"/>
        </w:rPr>
        <w:t xml:space="preserve">FUNDAMENTOS DE DERECHO </w:t>
      </w:r>
      <w:r>
        <w:rPr>
          <w:rFonts w:eastAsia="Times New Roman"/>
          <w:color w:val="000000"/>
          <w:lang w:val="es-ES"/>
        </w:rPr>
        <w:br/>
        <w:t>I. Marco Jurídico</w:t>
      </w:r>
    </w:p>
    <w:p w:rsidR="00527646" w:rsidRDefault="00FB2366">
      <w:pPr>
        <w:numPr>
          <w:ilvl w:val="0"/>
          <w:numId w:val="3"/>
        </w:numPr>
        <w:tabs>
          <w:tab w:val="clear" w:pos="288"/>
          <w:tab w:val="left" w:pos="504"/>
        </w:tabs>
        <w:spacing w:before="238" w:line="271"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Ley 39/2015, de 1 de octubre, del Procedimiento Administrativo Com</w:t>
      </w:r>
      <w:r>
        <w:rPr>
          <w:rFonts w:eastAsia="Times New Roman"/>
          <w:color w:val="000000"/>
          <w:spacing w:val="-4"/>
          <w:lang w:val="es-ES"/>
        </w:rPr>
        <w:t>ún de las Administraciones Públicas.</w:t>
      </w:r>
    </w:p>
    <w:p w:rsidR="00527646" w:rsidRDefault="00FB2366">
      <w:pPr>
        <w:numPr>
          <w:ilvl w:val="0"/>
          <w:numId w:val="3"/>
        </w:numPr>
        <w:tabs>
          <w:tab w:val="clear" w:pos="288"/>
          <w:tab w:val="left" w:pos="504"/>
        </w:tabs>
        <w:spacing w:before="228" w:line="277" w:lineRule="exact"/>
        <w:ind w:left="72" w:right="72" w:firstLine="144"/>
        <w:jc w:val="both"/>
        <w:textAlignment w:val="baseline"/>
        <w:rPr>
          <w:rFonts w:eastAsia="Times New Roman"/>
          <w:color w:val="000000"/>
          <w:lang w:val="es-ES"/>
        </w:rPr>
      </w:pPr>
      <w:r>
        <w:rPr>
          <w:rFonts w:eastAsia="Times New Roman"/>
          <w:color w:val="000000"/>
          <w:lang w:val="es-ES"/>
        </w:rPr>
        <w:t>Ley 40/2015, de 1 de octubre, de Régimen Jurídico del Sector Público.</w:t>
      </w:r>
    </w:p>
    <w:p w:rsidR="00527646" w:rsidRDefault="00FB2366">
      <w:pPr>
        <w:numPr>
          <w:ilvl w:val="0"/>
          <w:numId w:val="3"/>
        </w:numPr>
        <w:tabs>
          <w:tab w:val="clear" w:pos="288"/>
          <w:tab w:val="left" w:pos="504"/>
        </w:tabs>
        <w:spacing w:before="240" w:line="269" w:lineRule="exact"/>
        <w:ind w:left="72" w:right="72" w:firstLine="144"/>
        <w:jc w:val="both"/>
        <w:textAlignment w:val="baseline"/>
        <w:rPr>
          <w:rFonts w:eastAsia="Times New Roman"/>
          <w:color w:val="000000"/>
          <w:lang w:val="es-ES"/>
        </w:rPr>
      </w:pPr>
      <w:r>
        <w:rPr>
          <w:rFonts w:eastAsia="Times New Roman"/>
          <w:color w:val="000000"/>
          <w:lang w:val="es-ES"/>
        </w:rPr>
        <w:t>Ley 7/1985, de 2 de abril, Reguladora de las Bases del Régimen Local (en adelante LBRL).</w:t>
      </w:r>
    </w:p>
    <w:p w:rsidR="00527646" w:rsidRDefault="00527646">
      <w:pPr>
        <w:sectPr w:rsidR="00527646">
          <w:type w:val="continuous"/>
          <w:pgSz w:w="11909" w:h="16838"/>
          <w:pgMar w:top="1120" w:right="1061" w:bottom="583" w:left="1067" w:header="720" w:footer="720" w:gutter="0"/>
          <w:cols w:num="2" w:space="0" w:equalWidth="0">
            <w:col w:w="4680" w:space="421"/>
            <w:col w:w="4680" w:space="0"/>
          </w:cols>
        </w:sectPr>
      </w:pPr>
    </w:p>
    <w:p w:rsidR="00527646" w:rsidRDefault="00527646">
      <w:pPr>
        <w:tabs>
          <w:tab w:val="right" w:pos="9648"/>
        </w:tabs>
        <w:spacing w:before="149" w:after="590" w:line="171" w:lineRule="exact"/>
        <w:ind w:left="72"/>
        <w:textAlignment w:val="baseline"/>
        <w:rPr>
          <w:rFonts w:ascii="Arial" w:eastAsia="Arial" w:hAnsi="Arial"/>
          <w:b/>
          <w:color w:val="000000"/>
          <w:sz w:val="15"/>
          <w:lang w:val="es-ES"/>
        </w:rPr>
      </w:pPr>
      <w:r w:rsidRPr="00527646">
        <w:lastRenderedPageBreak/>
        <w:pict>
          <v:line id="_x0000_s1083" style="position:absolute;left:0;text-align:left;z-index:251631616;mso-position-horizontal-relative:page;mso-position-vertical-relative:page" from="54.1pt,56.65pt" to="541.45pt,56.65pt" strokeweight=".95pt">
            <w10:wrap anchorx="page" anchory="page"/>
          </v:line>
        </w:pict>
      </w:r>
      <w:r w:rsidRPr="00527646">
        <w:pict>
          <v:line id="_x0000_s1082" style="position:absolute;left:0;text-align:left;z-index:251632640;mso-position-horizontal-relative:page;mso-position-vertical-relative:page" from="54.1pt,82.3pt" to="541.45pt,82.3pt" strokeweight=".95pt">
            <w10:wrap anchorx="page" anchory="page"/>
          </v:line>
        </w:pict>
      </w:r>
      <w:r w:rsidR="00FB2366">
        <w:rPr>
          <w:rFonts w:ascii="Arial" w:eastAsia="Arial" w:hAnsi="Arial"/>
          <w:b/>
          <w:color w:val="000000"/>
          <w:sz w:val="15"/>
          <w:lang w:val="es-ES"/>
        </w:rPr>
        <w:t>1288</w:t>
      </w:r>
      <w:r w:rsidR="00FB2366">
        <w:rPr>
          <w:rFonts w:ascii="Arial" w:eastAsia="Arial" w:hAnsi="Arial"/>
          <w:b/>
          <w:color w:val="000000"/>
          <w:sz w:val="15"/>
          <w:lang w:val="es-ES"/>
        </w:rPr>
        <w:tab/>
      </w:r>
      <w:r w:rsidR="00FB2366">
        <w:rPr>
          <w:rFonts w:ascii="Arial" w:eastAsia="Arial" w:hAnsi="Arial"/>
          <w:b/>
          <w:color w:val="000000"/>
          <w:sz w:val="15"/>
          <w:lang w:val="es-ES"/>
        </w:rPr>
        <w:t>Boletín Oficial de la Provincia de Las Palmas. Número 16, miércoles 6 de febrero de 2019</w:t>
      </w:r>
    </w:p>
    <w:p w:rsidR="00527646" w:rsidRDefault="00527646">
      <w:pPr>
        <w:spacing w:before="149" w:after="590" w:line="171" w:lineRule="exact"/>
        <w:sectPr w:rsidR="00527646">
          <w:pgSz w:w="11909" w:h="16838"/>
          <w:pgMar w:top="1120" w:right="1081" w:bottom="583" w:left="1082" w:header="720" w:footer="720" w:gutter="0"/>
          <w:cols w:space="720"/>
        </w:sectPr>
      </w:pPr>
    </w:p>
    <w:p w:rsidR="00527646" w:rsidRDefault="00FB2366">
      <w:pPr>
        <w:numPr>
          <w:ilvl w:val="0"/>
          <w:numId w:val="4"/>
        </w:numPr>
        <w:tabs>
          <w:tab w:val="clear" w:pos="288"/>
          <w:tab w:val="left" w:pos="504"/>
        </w:tabs>
        <w:spacing w:line="267" w:lineRule="exact"/>
        <w:ind w:left="72" w:right="72" w:firstLine="144"/>
        <w:jc w:val="both"/>
        <w:textAlignment w:val="baseline"/>
        <w:rPr>
          <w:rFonts w:eastAsia="Times New Roman"/>
          <w:color w:val="000000"/>
          <w:lang w:val="es-ES"/>
        </w:rPr>
      </w:pPr>
      <w:r>
        <w:rPr>
          <w:rFonts w:eastAsia="Times New Roman"/>
          <w:color w:val="000000"/>
          <w:lang w:val="es-ES"/>
        </w:rPr>
        <w:lastRenderedPageBreak/>
        <w:t>Real Decreto Legislativo 2/2004, de 5 de marzo, por el que se aprueba el texto refundido de la Ley Reguladora de las Haciendas Locales (en adelante TRLHL).</w:t>
      </w:r>
    </w:p>
    <w:p w:rsidR="00527646" w:rsidRDefault="00FB2366">
      <w:pPr>
        <w:numPr>
          <w:ilvl w:val="0"/>
          <w:numId w:val="4"/>
        </w:numPr>
        <w:tabs>
          <w:tab w:val="clear" w:pos="288"/>
          <w:tab w:val="left" w:pos="504"/>
        </w:tabs>
        <w:spacing w:before="230" w:line="269"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Real Decreto Legislativo 5/2015, de 30 de octubre, por el que se aprueba el Texto Refundido de la Le</w:t>
      </w:r>
      <w:r>
        <w:rPr>
          <w:rFonts w:eastAsia="Times New Roman"/>
          <w:color w:val="000000"/>
          <w:spacing w:val="-8"/>
          <w:lang w:val="es-ES"/>
        </w:rPr>
        <w:t>y del Estatuto Básico del Empleado Público (en adelante TREBEP).</w:t>
      </w:r>
    </w:p>
    <w:p w:rsidR="00527646" w:rsidRDefault="00FB2366">
      <w:pPr>
        <w:numPr>
          <w:ilvl w:val="0"/>
          <w:numId w:val="4"/>
        </w:numPr>
        <w:tabs>
          <w:tab w:val="clear" w:pos="288"/>
          <w:tab w:val="left" w:pos="504"/>
        </w:tabs>
        <w:spacing w:before="230" w:line="269" w:lineRule="exact"/>
        <w:ind w:left="72" w:right="72" w:firstLine="144"/>
        <w:jc w:val="both"/>
        <w:textAlignment w:val="baseline"/>
        <w:rPr>
          <w:rFonts w:eastAsia="Times New Roman"/>
          <w:color w:val="000000"/>
          <w:spacing w:val="-12"/>
          <w:lang w:val="es-ES"/>
        </w:rPr>
      </w:pPr>
      <w:r>
        <w:rPr>
          <w:rFonts w:eastAsia="Times New Roman"/>
          <w:color w:val="000000"/>
          <w:spacing w:val="-12"/>
          <w:lang w:val="es-ES"/>
        </w:rPr>
        <w:t>Ley 27/2013, de 27 de diciembre, de racionalización y sostenibilidad de la Administración Local.</w:t>
      </w:r>
    </w:p>
    <w:p w:rsidR="00527646" w:rsidRDefault="00FB2366">
      <w:pPr>
        <w:numPr>
          <w:ilvl w:val="0"/>
          <w:numId w:val="4"/>
        </w:numPr>
        <w:tabs>
          <w:tab w:val="left" w:pos="648"/>
        </w:tabs>
        <w:spacing w:before="234" w:line="269" w:lineRule="exact"/>
        <w:ind w:left="72" w:right="72" w:firstLine="144"/>
        <w:jc w:val="both"/>
        <w:textAlignment w:val="baseline"/>
        <w:rPr>
          <w:rFonts w:eastAsia="Times New Roman"/>
          <w:color w:val="000000"/>
          <w:lang w:val="es-ES"/>
        </w:rPr>
      </w:pPr>
      <w:r>
        <w:rPr>
          <w:rFonts w:eastAsia="Times New Roman"/>
          <w:color w:val="000000"/>
          <w:lang w:val="es-ES"/>
        </w:rPr>
        <w:t>Ley 7/2015, de 1 de abril, de Municipios de Canarias (en adelante LMC).</w:t>
      </w:r>
    </w:p>
    <w:p w:rsidR="00527646" w:rsidRDefault="00FB2366">
      <w:pPr>
        <w:numPr>
          <w:ilvl w:val="0"/>
          <w:numId w:val="4"/>
        </w:numPr>
        <w:tabs>
          <w:tab w:val="left" w:pos="648"/>
        </w:tabs>
        <w:spacing w:before="235" w:line="269" w:lineRule="exact"/>
        <w:ind w:left="72" w:right="72" w:firstLine="144"/>
        <w:jc w:val="both"/>
        <w:textAlignment w:val="baseline"/>
        <w:rPr>
          <w:rFonts w:eastAsia="Times New Roman"/>
          <w:color w:val="000000"/>
          <w:lang w:val="es-ES"/>
        </w:rPr>
      </w:pPr>
      <w:r>
        <w:rPr>
          <w:rFonts w:eastAsia="Times New Roman"/>
          <w:color w:val="000000"/>
          <w:lang w:val="es-ES"/>
        </w:rPr>
        <w:t>Ley 3/2017, de 27 de j</w:t>
      </w:r>
      <w:r>
        <w:rPr>
          <w:rFonts w:eastAsia="Times New Roman"/>
          <w:color w:val="000000"/>
          <w:lang w:val="es-ES"/>
        </w:rPr>
        <w:t>unio, de Presupuestos Generales del Estado para el año 2017 (en adelante LPGE 2017).</w:t>
      </w:r>
    </w:p>
    <w:p w:rsidR="00527646" w:rsidRDefault="00FB2366">
      <w:pPr>
        <w:numPr>
          <w:ilvl w:val="0"/>
          <w:numId w:val="4"/>
        </w:numPr>
        <w:tabs>
          <w:tab w:val="clear" w:pos="288"/>
          <w:tab w:val="left" w:pos="504"/>
        </w:tabs>
        <w:spacing w:before="225" w:line="269"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Real Decreto 2568/1986, de 28 de noviembre, por el que se aprueba el Reglamento de Organización, Funcionamiento y Régimen Jurídico de las Entidades Locales (en adelante RO</w:t>
      </w:r>
      <w:r>
        <w:rPr>
          <w:rFonts w:eastAsia="Times New Roman"/>
          <w:color w:val="000000"/>
          <w:spacing w:val="-4"/>
          <w:lang w:val="es-ES"/>
        </w:rPr>
        <w:t>F).</w:t>
      </w:r>
    </w:p>
    <w:p w:rsidR="00527646" w:rsidRDefault="00FB2366">
      <w:pPr>
        <w:numPr>
          <w:ilvl w:val="0"/>
          <w:numId w:val="4"/>
        </w:numPr>
        <w:tabs>
          <w:tab w:val="clear" w:pos="288"/>
          <w:tab w:val="left" w:pos="504"/>
        </w:tabs>
        <w:spacing w:before="229" w:line="269"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Reglamento Orgánico del Ilustre Ayuntamiento de Santa Lucía, (Publicado en el BOP número 47, de 11 de abril de 2012; corrección de error publicado en BOP número 80 de 22 de junio de 2012 (en adelante ROAS).</w:t>
      </w:r>
    </w:p>
    <w:p w:rsidR="00527646" w:rsidRDefault="00FB2366">
      <w:pPr>
        <w:numPr>
          <w:ilvl w:val="0"/>
          <w:numId w:val="4"/>
        </w:numPr>
        <w:tabs>
          <w:tab w:val="clear" w:pos="288"/>
          <w:tab w:val="left" w:pos="504"/>
        </w:tabs>
        <w:spacing w:before="225" w:line="269"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Real Decreto 128/2018, de 16 de marzo, por el que se regula el Régimen jurídico de los Funcionarios de Administración Local con Habilitación de Carácter Nacional.</w:t>
      </w:r>
    </w:p>
    <w:p w:rsidR="00527646" w:rsidRDefault="00FB2366">
      <w:pPr>
        <w:numPr>
          <w:ilvl w:val="0"/>
          <w:numId w:val="4"/>
        </w:numPr>
        <w:tabs>
          <w:tab w:val="left" w:pos="648"/>
        </w:tabs>
        <w:spacing w:before="235" w:line="269" w:lineRule="exact"/>
        <w:ind w:left="72" w:right="72" w:firstLine="144"/>
        <w:jc w:val="both"/>
        <w:textAlignment w:val="baseline"/>
        <w:rPr>
          <w:rFonts w:eastAsia="Times New Roman"/>
          <w:color w:val="000000"/>
          <w:lang w:val="es-ES"/>
        </w:rPr>
      </w:pPr>
      <w:r>
        <w:rPr>
          <w:rFonts w:eastAsia="Times New Roman"/>
          <w:color w:val="000000"/>
          <w:lang w:val="es-ES"/>
        </w:rPr>
        <w:t>Y demás normativa de general y pertinente aplicación.</w:t>
      </w:r>
    </w:p>
    <w:p w:rsidR="00527646" w:rsidRDefault="00FB2366">
      <w:pPr>
        <w:spacing w:before="240" w:line="269" w:lineRule="exact"/>
        <w:ind w:left="216" w:right="72"/>
        <w:textAlignment w:val="baseline"/>
        <w:rPr>
          <w:rFonts w:eastAsia="Times New Roman"/>
          <w:color w:val="000000"/>
          <w:lang w:val="es-ES"/>
        </w:rPr>
      </w:pPr>
      <w:r>
        <w:rPr>
          <w:rFonts w:eastAsia="Times New Roman"/>
          <w:color w:val="000000"/>
          <w:lang w:val="es-ES"/>
        </w:rPr>
        <w:t>II. Consideraciones jurídicas</w:t>
      </w:r>
    </w:p>
    <w:p w:rsidR="00527646" w:rsidRDefault="00FB2366">
      <w:pPr>
        <w:spacing w:before="229" w:line="269" w:lineRule="exact"/>
        <w:ind w:left="72" w:right="72" w:firstLine="144"/>
        <w:jc w:val="both"/>
        <w:textAlignment w:val="baseline"/>
        <w:rPr>
          <w:rFonts w:eastAsia="Times New Roman"/>
          <w:color w:val="000000"/>
          <w:spacing w:val="-12"/>
          <w:lang w:val="es-ES"/>
        </w:rPr>
      </w:pPr>
      <w:r>
        <w:rPr>
          <w:rFonts w:eastAsia="Times New Roman"/>
          <w:color w:val="000000"/>
          <w:spacing w:val="-12"/>
          <w:lang w:val="es-ES"/>
        </w:rPr>
        <w:t xml:space="preserve">PRIMERA. </w:t>
      </w:r>
      <w:r>
        <w:rPr>
          <w:rFonts w:eastAsia="Times New Roman"/>
          <w:color w:val="000000"/>
          <w:spacing w:val="-12"/>
          <w:lang w:val="es-ES"/>
        </w:rPr>
        <w:t>De la necesidad de adaptar el Decreto 3679/2016, de 9 de junio, a la modificación de la Relación de Puestos de Trabajo.</w:t>
      </w:r>
    </w:p>
    <w:p w:rsidR="00527646" w:rsidRDefault="00FB2366">
      <w:pPr>
        <w:spacing w:before="215" w:line="269" w:lineRule="exact"/>
        <w:ind w:left="72" w:right="72" w:firstLine="144"/>
        <w:jc w:val="both"/>
        <w:textAlignment w:val="baseline"/>
        <w:rPr>
          <w:rFonts w:eastAsia="Times New Roman"/>
          <w:color w:val="000000"/>
          <w:spacing w:val="-10"/>
          <w:lang w:val="es-ES"/>
        </w:rPr>
      </w:pPr>
      <w:r>
        <w:rPr>
          <w:rFonts w:eastAsia="Times New Roman"/>
          <w:color w:val="000000"/>
          <w:spacing w:val="-10"/>
          <w:lang w:val="es-ES"/>
        </w:rPr>
        <w:t xml:space="preserve">La modificación sufrida en la Relación de Puestos de Trabajo por acuerdo del Pleno de 31 de mayo de 2018 afecta directamente al Decreto </w:t>
      </w:r>
      <w:r>
        <w:rPr>
          <w:rFonts w:eastAsia="Times New Roman"/>
          <w:color w:val="000000"/>
          <w:spacing w:val="-10"/>
          <w:lang w:val="es-ES"/>
        </w:rPr>
        <w:t>de Alcaldía 3679/2016, de 9 de junio, toda vez que el mismo en su parte dispositiva modifica la estructura organizativa del Ilustre Ayuntamiento de Santa Lucía y aprueba el contenido competencial de los servicios y unidades administrativas, por lo tanto si</w:t>
      </w:r>
      <w:r>
        <w:rPr>
          <w:rFonts w:eastAsia="Times New Roman"/>
          <w:color w:val="000000"/>
          <w:spacing w:val="-10"/>
          <w:lang w:val="es-ES"/>
        </w:rPr>
        <w:t xml:space="preserve"> no se adaptaran los mismos, </w:t>
      </w:r>
    </w:p>
    <w:p w:rsidR="00527646" w:rsidRDefault="00FB2366">
      <w:pPr>
        <w:spacing w:before="3" w:line="269" w:lineRule="exact"/>
        <w:ind w:left="72" w:right="72"/>
        <w:jc w:val="both"/>
        <w:textAlignment w:val="baseline"/>
        <w:rPr>
          <w:rFonts w:eastAsia="Times New Roman"/>
          <w:color w:val="000000"/>
          <w:spacing w:val="-2"/>
          <w:lang w:val="es-ES"/>
        </w:rPr>
      </w:pPr>
      <w:r>
        <w:br w:type="column"/>
      </w:r>
      <w:r>
        <w:rPr>
          <w:rFonts w:eastAsia="Times New Roman"/>
          <w:color w:val="000000"/>
          <w:spacing w:val="-2"/>
          <w:lang w:val="es-ES"/>
        </w:rPr>
        <w:lastRenderedPageBreak/>
        <w:t>nos encontraríamos con una suerte de incongruencia de los documentos que conforman la Relación de Puestos de Trabajo y la Estructura Organizativa Municipal.</w:t>
      </w:r>
    </w:p>
    <w:p w:rsidR="00527646" w:rsidRDefault="00FB2366">
      <w:pPr>
        <w:spacing w:before="240" w:line="269"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Asimismo, se hace necesario actualizar las funciones de los habilitados nacionales en la Memoria de la Estructura Organizativa Municipal con la entrada en vigor del Real Decreto 128/2018, de 16 de marzo, por el que se regula el Régimen jurídico de los Func</w:t>
      </w:r>
      <w:r>
        <w:rPr>
          <w:rFonts w:eastAsia="Times New Roman"/>
          <w:color w:val="000000"/>
          <w:spacing w:val="-9"/>
          <w:lang w:val="es-ES"/>
        </w:rPr>
        <w:t>ionarios de Administración Local con Habilitación de Carácter Nacional en el que en su Título I se ocupa de la delimitación de las funciones necesarias y puestos reservados a la escala de funcionarios de Administración Local con habilitación de carácter na</w:t>
      </w:r>
      <w:r>
        <w:rPr>
          <w:rFonts w:eastAsia="Times New Roman"/>
          <w:color w:val="000000"/>
          <w:spacing w:val="-9"/>
          <w:lang w:val="es-ES"/>
        </w:rPr>
        <w:t>cional. En este título efectúa la descripción y señalamiento de las funciones necesarias y puestos reservados en todas las Corporaciones Locales estableciendo, respecto de las primeras, las funciones de secretaría; control y fiscalización interna de la ges</w:t>
      </w:r>
      <w:r>
        <w:rPr>
          <w:rFonts w:eastAsia="Times New Roman"/>
          <w:color w:val="000000"/>
          <w:spacing w:val="-9"/>
          <w:lang w:val="es-ES"/>
        </w:rPr>
        <w:t>tión económico-financiera y presupuestaria, así como la función de contabilidad y las de tesorería y recaudación. Con relación a los puestos reservados a estos funcionarios, incluye los de secretaría, intervención, tesorería y puestos de colaboración con l</w:t>
      </w:r>
      <w:r>
        <w:rPr>
          <w:rFonts w:eastAsia="Times New Roman"/>
          <w:color w:val="000000"/>
          <w:spacing w:val="-9"/>
          <w:lang w:val="es-ES"/>
        </w:rPr>
        <w:t>os anteriores.</w:t>
      </w:r>
    </w:p>
    <w:p w:rsidR="00527646" w:rsidRDefault="00FB2366">
      <w:pPr>
        <w:spacing w:before="240" w:line="269" w:lineRule="exact"/>
        <w:ind w:left="72" w:right="72" w:firstLine="144"/>
        <w:jc w:val="both"/>
        <w:textAlignment w:val="baseline"/>
        <w:rPr>
          <w:rFonts w:eastAsia="Times New Roman"/>
          <w:color w:val="000000"/>
          <w:lang w:val="es-ES"/>
        </w:rPr>
      </w:pPr>
      <w:r>
        <w:rPr>
          <w:rFonts w:eastAsia="Times New Roman"/>
          <w:color w:val="000000"/>
          <w:lang w:val="es-ES"/>
        </w:rPr>
        <w:t>SEGUNDA. De la potestad de autoorganización de las Corporaciones Locales.</w:t>
      </w:r>
    </w:p>
    <w:p w:rsidR="00527646" w:rsidRDefault="00FB2366">
      <w:pPr>
        <w:spacing w:before="240" w:line="269" w:lineRule="exact"/>
        <w:ind w:left="216" w:right="72"/>
        <w:jc w:val="both"/>
        <w:textAlignment w:val="baseline"/>
        <w:rPr>
          <w:rFonts w:eastAsia="Times New Roman"/>
          <w:color w:val="000000"/>
          <w:spacing w:val="-2"/>
          <w:lang w:val="es-ES"/>
        </w:rPr>
      </w:pPr>
      <w:r>
        <w:rPr>
          <w:rFonts w:eastAsia="Times New Roman"/>
          <w:color w:val="000000"/>
          <w:spacing w:val="-2"/>
          <w:lang w:val="es-ES"/>
        </w:rPr>
        <w:t>Dispone en este sentido el artículo 2 de la LBRL:</w:t>
      </w:r>
    </w:p>
    <w:p w:rsidR="00527646" w:rsidRDefault="00FB2366">
      <w:pPr>
        <w:spacing w:before="242" w:line="269"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“1. Para la efectividad de la autonomía garantizada constitucionalmente a las Entidades Locales, la legislación del Estado y la de las Comunidades Autónomas, reguladora de los distintos sectores de acción pública, según la distribución constitucional de co</w:t>
      </w:r>
      <w:r>
        <w:rPr>
          <w:rFonts w:eastAsia="Times New Roman"/>
          <w:color w:val="000000"/>
          <w:spacing w:val="-7"/>
          <w:lang w:val="es-ES"/>
        </w:rPr>
        <w:t>mpetencias, deberá asegurar a los Municipios, las Provincias y las Islas su derecho a intervenir en cuantos asuntos afecten directamente al círculo de sus intereses, atribuyéndoles las competencias que proceda en atención a las características de la activi</w:t>
      </w:r>
      <w:r>
        <w:rPr>
          <w:rFonts w:eastAsia="Times New Roman"/>
          <w:color w:val="000000"/>
          <w:spacing w:val="-7"/>
          <w:lang w:val="es-ES"/>
        </w:rPr>
        <w:t>dad pública de que se trate y a la capacidad de gestión de la Entidad Local, de conformidad con los principios de descentralización, proximidad, eficacia y eficiencia, y con estricta sujeción a la normativa de estabilidad presupuestaria y sostenibilidad fi</w:t>
      </w:r>
      <w:r>
        <w:rPr>
          <w:rFonts w:eastAsia="Times New Roman"/>
          <w:color w:val="000000"/>
          <w:spacing w:val="-7"/>
          <w:lang w:val="es-ES"/>
        </w:rPr>
        <w:t>nanciera.”</w:t>
      </w:r>
    </w:p>
    <w:p w:rsidR="00527646" w:rsidRDefault="00FB2366">
      <w:pPr>
        <w:spacing w:before="239" w:line="269" w:lineRule="exact"/>
        <w:ind w:left="72" w:right="72" w:firstLine="144"/>
        <w:jc w:val="both"/>
        <w:textAlignment w:val="baseline"/>
        <w:rPr>
          <w:rFonts w:eastAsia="Times New Roman"/>
          <w:color w:val="000000"/>
          <w:lang w:val="es-ES"/>
        </w:rPr>
      </w:pPr>
      <w:r>
        <w:rPr>
          <w:rFonts w:eastAsia="Times New Roman"/>
          <w:color w:val="000000"/>
          <w:lang w:val="es-ES"/>
        </w:rPr>
        <w:t>Del mismo modo, dispone el artículo 4 del mismo texto legal:</w:t>
      </w:r>
    </w:p>
    <w:p w:rsidR="00527646" w:rsidRDefault="00FB2366">
      <w:pPr>
        <w:spacing w:before="240" w:line="269" w:lineRule="exact"/>
        <w:ind w:left="72" w:right="72" w:firstLine="144"/>
        <w:jc w:val="both"/>
        <w:textAlignment w:val="baseline"/>
        <w:rPr>
          <w:rFonts w:eastAsia="Times New Roman"/>
          <w:color w:val="000000"/>
          <w:lang w:val="es-ES"/>
        </w:rPr>
      </w:pPr>
      <w:r>
        <w:rPr>
          <w:rFonts w:eastAsia="Times New Roman"/>
          <w:color w:val="000000"/>
          <w:lang w:val="es-ES"/>
        </w:rPr>
        <w:t>“1. En su calidad de Administraciones públicas de carácter territorial, y dentro de la esfera de sus</w:t>
      </w:r>
    </w:p>
    <w:p w:rsidR="00527646" w:rsidRDefault="00527646">
      <w:pPr>
        <w:sectPr w:rsidR="00527646">
          <w:type w:val="continuous"/>
          <w:pgSz w:w="11909" w:h="16838"/>
          <w:pgMar w:top="1120" w:right="1061" w:bottom="583" w:left="1067" w:header="720" w:footer="720" w:gutter="0"/>
          <w:cols w:num="2" w:space="0" w:equalWidth="0">
            <w:col w:w="4680" w:space="421"/>
            <w:col w:w="4680" w:space="0"/>
          </w:cols>
        </w:sectPr>
      </w:pPr>
    </w:p>
    <w:p w:rsidR="00527646" w:rsidRDefault="00527646">
      <w:pPr>
        <w:tabs>
          <w:tab w:val="right" w:pos="9648"/>
        </w:tabs>
        <w:spacing w:before="149" w:after="604" w:line="171" w:lineRule="exact"/>
        <w:ind w:left="72"/>
        <w:textAlignment w:val="baseline"/>
        <w:rPr>
          <w:rFonts w:ascii="Arial" w:eastAsia="Arial" w:hAnsi="Arial"/>
          <w:b/>
          <w:color w:val="000000"/>
          <w:sz w:val="15"/>
          <w:lang w:val="es-ES"/>
        </w:rPr>
      </w:pPr>
      <w:r w:rsidRPr="00527646">
        <w:lastRenderedPageBreak/>
        <w:pict>
          <v:line id="_x0000_s1081" style="position:absolute;left:0;text-align:left;z-index:251633664;mso-position-horizontal-relative:page;mso-position-vertical-relative:page" from="54.1pt,56.65pt" to="541.45pt,56.65pt" strokeweight=".95pt">
            <w10:wrap anchorx="page" anchory="page"/>
          </v:line>
        </w:pict>
      </w:r>
      <w:r w:rsidRPr="00527646">
        <w:pict>
          <v:line id="_x0000_s1080" style="position:absolute;left:0;text-align:left;z-index:251634688;mso-position-horizontal-relative:page;mso-position-vertical-relative:page" from="54.1pt,82.3pt" to="541.45pt,82.3pt" strokeweight=".95pt">
            <w10:wrap anchorx="page" anchory="page"/>
          </v:line>
        </w:pict>
      </w:r>
      <w:r w:rsidR="00FB2366">
        <w:rPr>
          <w:rFonts w:ascii="Arial" w:eastAsia="Arial" w:hAnsi="Arial"/>
          <w:b/>
          <w:color w:val="000000"/>
          <w:sz w:val="15"/>
          <w:lang w:val="es-ES"/>
        </w:rPr>
        <w:t>Boletín Oficial de la Provincia de Las Palmas. Núm</w:t>
      </w:r>
      <w:r w:rsidR="00FB2366">
        <w:rPr>
          <w:rFonts w:ascii="Arial" w:eastAsia="Arial" w:hAnsi="Arial"/>
          <w:b/>
          <w:color w:val="000000"/>
          <w:sz w:val="15"/>
          <w:lang w:val="es-ES"/>
        </w:rPr>
        <w:t>ero 16, miércoles 6 de febrero de 2019</w:t>
      </w:r>
      <w:r w:rsidR="00FB2366">
        <w:rPr>
          <w:rFonts w:ascii="Arial" w:eastAsia="Arial" w:hAnsi="Arial"/>
          <w:b/>
          <w:color w:val="000000"/>
          <w:sz w:val="15"/>
          <w:lang w:val="es-ES"/>
        </w:rPr>
        <w:tab/>
        <w:t>1289</w:t>
      </w:r>
    </w:p>
    <w:p w:rsidR="00527646" w:rsidRDefault="00527646">
      <w:pPr>
        <w:spacing w:before="149" w:after="604" w:line="171" w:lineRule="exact"/>
        <w:sectPr w:rsidR="00527646">
          <w:pgSz w:w="11909" w:h="16838"/>
          <w:pgMar w:top="1120" w:right="1081" w:bottom="583" w:left="1082" w:header="720" w:footer="720" w:gutter="0"/>
          <w:cols w:space="720"/>
        </w:sectPr>
      </w:pPr>
    </w:p>
    <w:p w:rsidR="00527646" w:rsidRDefault="00FB2366">
      <w:pPr>
        <w:spacing w:line="260" w:lineRule="exact"/>
        <w:ind w:left="72" w:right="72"/>
        <w:jc w:val="both"/>
        <w:textAlignment w:val="baseline"/>
        <w:rPr>
          <w:rFonts w:eastAsia="Times New Roman"/>
          <w:color w:val="000000"/>
          <w:lang w:val="es-ES"/>
        </w:rPr>
      </w:pPr>
      <w:r>
        <w:rPr>
          <w:rFonts w:eastAsia="Times New Roman"/>
          <w:color w:val="000000"/>
          <w:lang w:val="es-ES"/>
        </w:rPr>
        <w:lastRenderedPageBreak/>
        <w:t>competencias, corresponden en todo caso a los municipios, las provincias y las islas:</w:t>
      </w:r>
    </w:p>
    <w:p w:rsidR="00527646" w:rsidRDefault="00FB2366">
      <w:pPr>
        <w:spacing w:before="240" w:line="269"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a) Las potestades reglamentarias y de autoorganización. (...)”</w:t>
      </w:r>
    </w:p>
    <w:p w:rsidR="00527646" w:rsidRDefault="00FB2366">
      <w:pPr>
        <w:spacing w:before="235" w:line="269" w:lineRule="exact"/>
        <w:ind w:left="72" w:right="72" w:firstLine="144"/>
        <w:jc w:val="both"/>
        <w:textAlignment w:val="baseline"/>
        <w:rPr>
          <w:rFonts w:eastAsia="Times New Roman"/>
          <w:color w:val="000000"/>
          <w:lang w:val="es-ES"/>
        </w:rPr>
      </w:pPr>
      <w:r>
        <w:rPr>
          <w:rFonts w:eastAsia="Times New Roman"/>
          <w:color w:val="000000"/>
          <w:lang w:val="es-ES"/>
        </w:rPr>
        <w:t>Concluyendo la Ley de Municipios de Canarias, en su artículo 4:</w:t>
      </w:r>
    </w:p>
    <w:p w:rsidR="00527646" w:rsidRDefault="00FB2366">
      <w:pPr>
        <w:spacing w:before="243" w:line="266"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“Como manifestaciones de la autonomía constitucional y legalmente reconocida a los municipios, la presente ley garantiza:</w:t>
      </w:r>
    </w:p>
    <w:p w:rsidR="00527646" w:rsidRDefault="00FB2366">
      <w:pPr>
        <w:numPr>
          <w:ilvl w:val="0"/>
          <w:numId w:val="5"/>
        </w:numPr>
        <w:tabs>
          <w:tab w:val="clear" w:pos="288"/>
          <w:tab w:val="left" w:pos="504"/>
        </w:tabs>
        <w:spacing w:before="240" w:line="269"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Su pleno reconocimiento en las leyes autonómicas canarias atributivas de competencias.</w:t>
      </w:r>
    </w:p>
    <w:p w:rsidR="00527646" w:rsidRDefault="00FB2366">
      <w:pPr>
        <w:numPr>
          <w:ilvl w:val="0"/>
          <w:numId w:val="5"/>
        </w:numPr>
        <w:tabs>
          <w:tab w:val="clear" w:pos="288"/>
          <w:tab w:val="left" w:pos="504"/>
        </w:tabs>
        <w:spacing w:before="245" w:line="264" w:lineRule="exact"/>
        <w:ind w:left="72" w:right="72" w:firstLine="144"/>
        <w:jc w:val="both"/>
        <w:textAlignment w:val="baseline"/>
        <w:rPr>
          <w:rFonts w:eastAsia="Times New Roman"/>
          <w:color w:val="000000"/>
          <w:lang w:val="es-ES"/>
        </w:rPr>
      </w:pPr>
      <w:r>
        <w:rPr>
          <w:rFonts w:eastAsia="Times New Roman"/>
          <w:color w:val="000000"/>
          <w:lang w:val="es-ES"/>
        </w:rPr>
        <w:t>El reconocimiento de su personalidad propia y plena y la responsabilidad por sus actuaciones.</w:t>
      </w:r>
    </w:p>
    <w:p w:rsidR="00527646" w:rsidRDefault="00FB2366">
      <w:pPr>
        <w:numPr>
          <w:ilvl w:val="0"/>
          <w:numId w:val="5"/>
        </w:numPr>
        <w:tabs>
          <w:tab w:val="clear" w:pos="288"/>
          <w:tab w:val="left" w:pos="504"/>
        </w:tabs>
        <w:spacing w:before="239" w:line="269" w:lineRule="exact"/>
        <w:ind w:left="72" w:right="72" w:firstLine="144"/>
        <w:jc w:val="both"/>
        <w:textAlignment w:val="baseline"/>
        <w:rPr>
          <w:rFonts w:eastAsia="Times New Roman"/>
          <w:color w:val="000000"/>
          <w:lang w:val="es-ES"/>
        </w:rPr>
      </w:pPr>
      <w:r>
        <w:rPr>
          <w:rFonts w:eastAsia="Times New Roman"/>
          <w:color w:val="000000"/>
          <w:lang w:val="es-ES"/>
        </w:rPr>
        <w:t>La gestión por los municipios de los asuntos públicos de interés vecinal.</w:t>
      </w:r>
    </w:p>
    <w:p w:rsidR="00527646" w:rsidRDefault="00FB2366">
      <w:pPr>
        <w:numPr>
          <w:ilvl w:val="0"/>
          <w:numId w:val="5"/>
        </w:numPr>
        <w:tabs>
          <w:tab w:val="clear" w:pos="288"/>
          <w:tab w:val="left" w:pos="504"/>
        </w:tabs>
        <w:spacing w:before="245" w:line="264" w:lineRule="exact"/>
        <w:ind w:left="72" w:right="72" w:firstLine="144"/>
        <w:jc w:val="both"/>
        <w:textAlignment w:val="baseline"/>
        <w:rPr>
          <w:rFonts w:eastAsia="Times New Roman"/>
          <w:color w:val="000000"/>
          <w:lang w:val="es-ES"/>
        </w:rPr>
      </w:pPr>
      <w:r>
        <w:rPr>
          <w:rFonts w:eastAsia="Times New Roman"/>
          <w:color w:val="000000"/>
          <w:lang w:val="es-ES"/>
        </w:rPr>
        <w:t>L</w:t>
      </w:r>
      <w:r>
        <w:rPr>
          <w:rFonts w:eastAsia="Times New Roman"/>
          <w:color w:val="000000"/>
          <w:lang w:val="es-ES"/>
        </w:rPr>
        <w:t>as competencias que permitan hacer efectiva esa participación.</w:t>
      </w:r>
    </w:p>
    <w:p w:rsidR="00527646" w:rsidRDefault="00FB2366">
      <w:pPr>
        <w:numPr>
          <w:ilvl w:val="0"/>
          <w:numId w:val="5"/>
        </w:numPr>
        <w:tabs>
          <w:tab w:val="clear" w:pos="288"/>
          <w:tab w:val="left" w:pos="504"/>
        </w:tabs>
        <w:spacing w:before="244" w:line="267"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La facultad para conformar y ejecutar una política municipal propia y diferenciada en el marco de tales competencias y participar en la configuración de las políticas sectoriales, insulares y a</w:t>
      </w:r>
      <w:r>
        <w:rPr>
          <w:rFonts w:eastAsia="Times New Roman"/>
          <w:color w:val="000000"/>
          <w:spacing w:val="-6"/>
          <w:lang w:val="es-ES"/>
        </w:rPr>
        <w:t>utonómicas, que les afecten.</w:t>
      </w:r>
    </w:p>
    <w:p w:rsidR="00527646" w:rsidRDefault="00FB2366">
      <w:pPr>
        <w:numPr>
          <w:ilvl w:val="0"/>
          <w:numId w:val="5"/>
        </w:numPr>
        <w:tabs>
          <w:tab w:val="clear" w:pos="288"/>
          <w:tab w:val="left" w:pos="504"/>
        </w:tabs>
        <w:spacing w:before="244" w:line="266"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La organización de sus estructuras administrativas internas para adaptarse a sus necesidades específicas y permitir una gestión eficaz y eficiente.”</w:t>
      </w:r>
    </w:p>
    <w:p w:rsidR="00527646" w:rsidRDefault="00FB2366">
      <w:pPr>
        <w:spacing w:before="243" w:line="266" w:lineRule="exact"/>
        <w:ind w:left="72" w:right="72" w:firstLine="144"/>
        <w:jc w:val="both"/>
        <w:textAlignment w:val="baseline"/>
        <w:rPr>
          <w:rFonts w:eastAsia="Times New Roman"/>
          <w:color w:val="000000"/>
          <w:lang w:val="es-ES"/>
        </w:rPr>
      </w:pPr>
      <w:r>
        <w:rPr>
          <w:rFonts w:eastAsia="Times New Roman"/>
          <w:color w:val="000000"/>
          <w:lang w:val="es-ES"/>
        </w:rPr>
        <w:t xml:space="preserve">TERCERA. Del órgano competente para aprobar la organización correspondiente a </w:t>
      </w:r>
      <w:r>
        <w:rPr>
          <w:rFonts w:eastAsia="Times New Roman"/>
          <w:color w:val="000000"/>
          <w:lang w:val="es-ES"/>
        </w:rPr>
        <w:t>la estructura administrativa interna: La Alcaldía Presidencia.</w:t>
      </w:r>
    </w:p>
    <w:p w:rsidR="00527646" w:rsidRDefault="00FB2366">
      <w:pPr>
        <w:spacing w:before="248" w:line="283" w:lineRule="exact"/>
        <w:ind w:left="72" w:right="72" w:firstLine="144"/>
        <w:jc w:val="both"/>
        <w:textAlignment w:val="baseline"/>
        <w:rPr>
          <w:rFonts w:eastAsia="Times New Roman"/>
          <w:color w:val="000000"/>
          <w:spacing w:val="-10"/>
          <w:lang w:val="es-ES"/>
        </w:rPr>
      </w:pPr>
      <w:r>
        <w:rPr>
          <w:rFonts w:eastAsia="Times New Roman"/>
          <w:color w:val="000000"/>
          <w:spacing w:val="-10"/>
          <w:lang w:val="es-ES"/>
        </w:rPr>
        <w:t>La estructura organizativa constituye uno de los elementos cualificados de una organización, como ámbito formal que representa las relaciones, las comunicaciones, los procesos de decisión y los procedimientos que articulan a un conjunto de personas en unid</w:t>
      </w:r>
      <w:r>
        <w:rPr>
          <w:rFonts w:eastAsia="Times New Roman"/>
          <w:color w:val="000000"/>
          <w:spacing w:val="-10"/>
          <w:lang w:val="es-ES"/>
        </w:rPr>
        <w:t>ades funcionales y puestos de trabajo, orientadas a la consecución de unos determinados objetivos, en base a ello, la competencia para aprobar la modificación de la estructura organizativa sufrida por la modificación de la Relación de Puestos de Trabajo po</w:t>
      </w:r>
      <w:r>
        <w:rPr>
          <w:rFonts w:eastAsia="Times New Roman"/>
          <w:color w:val="000000"/>
          <w:spacing w:val="-10"/>
          <w:lang w:val="es-ES"/>
        </w:rPr>
        <w:t xml:space="preserve">r el Ayuntamiento Pleno el 31 de mayo de 2018 en sesión ordinaria, corresponde a la Señora Alcaldesa Presidenta del Ilustre Ayuntamiento de Santa Lucía de conformidad </w:t>
      </w:r>
    </w:p>
    <w:p w:rsidR="00527646" w:rsidRDefault="00FB2366">
      <w:pPr>
        <w:spacing w:line="284" w:lineRule="exact"/>
        <w:ind w:left="72" w:right="72"/>
        <w:jc w:val="both"/>
        <w:textAlignment w:val="baseline"/>
        <w:rPr>
          <w:rFonts w:eastAsia="Times New Roman"/>
          <w:color w:val="000000"/>
          <w:lang w:val="es-ES"/>
        </w:rPr>
      </w:pPr>
      <w:r>
        <w:br w:type="column"/>
      </w:r>
      <w:r>
        <w:rPr>
          <w:rFonts w:eastAsia="Times New Roman"/>
          <w:color w:val="000000"/>
          <w:lang w:val="es-ES"/>
        </w:rPr>
        <w:lastRenderedPageBreak/>
        <w:t>a la vigente Ley 7/1985, de 2 de abril, Reguladora de las Bases del Régimen Local, y el</w:t>
      </w:r>
      <w:r>
        <w:rPr>
          <w:rFonts w:eastAsia="Times New Roman"/>
          <w:color w:val="000000"/>
          <w:lang w:val="es-ES"/>
        </w:rPr>
        <w:t xml:space="preserve"> Real Decreto Legislativo 781/1986, de 18 de abril, por el que se aprueba el texto refundido de las disposiciones legales vigentes en materia de Régimen Local.</w:t>
      </w:r>
    </w:p>
    <w:p w:rsidR="00527646" w:rsidRDefault="00FB2366">
      <w:pPr>
        <w:spacing w:before="203" w:line="248" w:lineRule="exact"/>
        <w:ind w:left="216" w:right="72"/>
        <w:textAlignment w:val="baseline"/>
        <w:rPr>
          <w:rFonts w:eastAsia="Times New Roman"/>
          <w:color w:val="000000"/>
          <w:spacing w:val="-1"/>
          <w:lang w:val="es-ES"/>
        </w:rPr>
      </w:pPr>
      <w:r>
        <w:rPr>
          <w:rFonts w:eastAsia="Times New Roman"/>
          <w:color w:val="000000"/>
          <w:spacing w:val="-1"/>
          <w:lang w:val="es-ES"/>
        </w:rPr>
        <w:t>Dispone en este sentido el artículo 24 del TRRL:</w:t>
      </w:r>
    </w:p>
    <w:p w:rsidR="00527646" w:rsidRDefault="00FB2366">
      <w:pPr>
        <w:spacing w:before="242" w:line="276" w:lineRule="exact"/>
        <w:ind w:left="72" w:right="72" w:firstLine="144"/>
        <w:jc w:val="both"/>
        <w:textAlignment w:val="baseline"/>
        <w:rPr>
          <w:rFonts w:eastAsia="Times New Roman"/>
          <w:color w:val="000000"/>
          <w:lang w:val="es-ES"/>
        </w:rPr>
      </w:pPr>
      <w:r>
        <w:rPr>
          <w:rFonts w:eastAsia="Times New Roman"/>
          <w:color w:val="000000"/>
          <w:lang w:val="es-ES"/>
        </w:rPr>
        <w:t>“Además de las previstas en el artículo 21.1 de</w:t>
      </w:r>
      <w:r>
        <w:rPr>
          <w:rFonts w:eastAsia="Times New Roman"/>
          <w:color w:val="000000"/>
          <w:lang w:val="es-ES"/>
        </w:rPr>
        <w:t xml:space="preserve"> la Ley 7/1985, de 2 de abril, el Alcalde ejercerá las siguientes atribuciones:</w:t>
      </w:r>
    </w:p>
    <w:p w:rsidR="00527646" w:rsidRDefault="00FB2366">
      <w:pPr>
        <w:spacing w:before="237" w:line="278"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b) La organización de los servicios administrativos de la Corporación, en el marco del Reglamento orgánico.”</w:t>
      </w:r>
    </w:p>
    <w:p w:rsidR="00527646" w:rsidRDefault="00FB2366">
      <w:pPr>
        <w:spacing w:before="265" w:line="248" w:lineRule="exact"/>
        <w:ind w:left="216" w:right="72"/>
        <w:textAlignment w:val="baseline"/>
        <w:rPr>
          <w:rFonts w:eastAsia="Times New Roman"/>
          <w:color w:val="000000"/>
          <w:lang w:val="es-ES"/>
        </w:rPr>
      </w:pPr>
      <w:r>
        <w:rPr>
          <w:rFonts w:eastAsia="Times New Roman"/>
          <w:color w:val="000000"/>
          <w:lang w:val="es-ES"/>
        </w:rPr>
        <w:t>Asimismo, reseña el artículo 21.1 de la LBRL:</w:t>
      </w:r>
    </w:p>
    <w:p w:rsidR="00527646" w:rsidRDefault="00FB2366">
      <w:pPr>
        <w:spacing w:before="246" w:line="273" w:lineRule="exact"/>
        <w:ind w:left="72" w:right="72" w:firstLine="144"/>
        <w:jc w:val="both"/>
        <w:textAlignment w:val="baseline"/>
        <w:rPr>
          <w:rFonts w:eastAsia="Times New Roman"/>
          <w:color w:val="000000"/>
          <w:lang w:val="es-ES"/>
        </w:rPr>
      </w:pPr>
      <w:r>
        <w:rPr>
          <w:rFonts w:eastAsia="Times New Roman"/>
          <w:color w:val="000000"/>
          <w:lang w:val="es-ES"/>
        </w:rPr>
        <w:t xml:space="preserve">“1. El Alcalde es el </w:t>
      </w:r>
      <w:r>
        <w:rPr>
          <w:rFonts w:eastAsia="Times New Roman"/>
          <w:color w:val="000000"/>
          <w:lang w:val="es-ES"/>
        </w:rPr>
        <w:t>Presidente de la Corporación y ostenta las siguientes atribuciones:</w:t>
      </w:r>
    </w:p>
    <w:p w:rsidR="00527646" w:rsidRDefault="00FB2366">
      <w:pPr>
        <w:spacing w:before="271" w:line="248" w:lineRule="exact"/>
        <w:ind w:left="216" w:right="72"/>
        <w:jc w:val="both"/>
        <w:textAlignment w:val="baseline"/>
        <w:rPr>
          <w:rFonts w:eastAsia="Times New Roman"/>
          <w:color w:val="000000"/>
          <w:spacing w:val="-8"/>
          <w:lang w:val="es-ES"/>
        </w:rPr>
      </w:pPr>
      <w:r>
        <w:rPr>
          <w:rFonts w:eastAsia="Times New Roman"/>
          <w:color w:val="000000"/>
          <w:spacing w:val="-8"/>
          <w:lang w:val="es-ES"/>
        </w:rPr>
        <w:t>a) Dirigir el gobierno y la administración municipal.”</w:t>
      </w:r>
    </w:p>
    <w:p w:rsidR="00527646" w:rsidRDefault="00FB2366">
      <w:pPr>
        <w:spacing w:before="242" w:line="276" w:lineRule="exact"/>
        <w:ind w:left="72" w:right="72" w:firstLine="144"/>
        <w:jc w:val="both"/>
        <w:textAlignment w:val="baseline"/>
        <w:rPr>
          <w:rFonts w:eastAsia="Times New Roman"/>
          <w:color w:val="000000"/>
          <w:lang w:val="es-ES"/>
        </w:rPr>
      </w:pPr>
      <w:r>
        <w:rPr>
          <w:rFonts w:eastAsia="Times New Roman"/>
          <w:color w:val="000000"/>
          <w:lang w:val="es-ES"/>
        </w:rPr>
        <w:t>Por lo tanto, el órgano competente para aprobar las modificaciones en la estructura administrativa es la Alcaldía Presidencia.</w:t>
      </w:r>
    </w:p>
    <w:p w:rsidR="00527646" w:rsidRDefault="00FB2366">
      <w:pPr>
        <w:spacing w:before="236" w:line="278" w:lineRule="exact"/>
        <w:ind w:left="72" w:right="72" w:firstLine="144"/>
        <w:jc w:val="both"/>
        <w:textAlignment w:val="baseline"/>
        <w:rPr>
          <w:rFonts w:eastAsia="Times New Roman"/>
          <w:color w:val="000000"/>
          <w:lang w:val="es-ES"/>
        </w:rPr>
      </w:pPr>
      <w:r>
        <w:rPr>
          <w:rFonts w:eastAsia="Times New Roman"/>
          <w:color w:val="000000"/>
          <w:lang w:val="es-ES"/>
        </w:rPr>
        <w:t>A la vista de lo expuesto, esta Técnico de la Administración General eleva la siguiente:</w:t>
      </w:r>
    </w:p>
    <w:p w:rsidR="00527646" w:rsidRDefault="00FB2366">
      <w:pPr>
        <w:spacing w:before="261" w:line="257" w:lineRule="exact"/>
        <w:ind w:left="216" w:right="72"/>
        <w:textAlignment w:val="baseline"/>
        <w:rPr>
          <w:rFonts w:eastAsia="Times New Roman"/>
          <w:color w:val="000000"/>
          <w:lang w:val="es-ES"/>
        </w:rPr>
      </w:pPr>
      <w:r>
        <w:rPr>
          <w:rFonts w:eastAsia="Times New Roman"/>
          <w:color w:val="000000"/>
          <w:lang w:val="es-ES"/>
        </w:rPr>
        <w:t>PROPUESTA DE RESOLUCIÓN</w:t>
      </w:r>
    </w:p>
    <w:p w:rsidR="00527646" w:rsidRDefault="00FB2366">
      <w:pPr>
        <w:spacing w:before="240" w:line="276"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PRIMERO: Adaptar el Decreto 3679/2016 de 9 de junio a la modificación sufrida en la Relación de Puestos de Trabajo aprobadas por el Ayuntamient</w:t>
      </w:r>
      <w:r>
        <w:rPr>
          <w:rFonts w:eastAsia="Times New Roman"/>
          <w:color w:val="000000"/>
          <w:spacing w:val="-2"/>
          <w:lang w:val="es-ES"/>
        </w:rPr>
        <w:t>o Pleno el 31 de mayo de 2018 en sesión ordinaria, quedando la estructura organizativa municipal de la siguiente forma:</w:t>
      </w:r>
    </w:p>
    <w:p w:rsidR="00527646" w:rsidRDefault="00FB2366">
      <w:pPr>
        <w:spacing w:before="266" w:line="253" w:lineRule="exact"/>
        <w:ind w:left="216" w:right="72"/>
        <w:textAlignment w:val="baseline"/>
        <w:rPr>
          <w:rFonts w:eastAsia="Times New Roman"/>
          <w:color w:val="000000"/>
          <w:spacing w:val="-1"/>
          <w:lang w:val="es-ES"/>
        </w:rPr>
      </w:pPr>
      <w:r>
        <w:rPr>
          <w:rFonts w:eastAsia="Times New Roman"/>
          <w:color w:val="000000"/>
          <w:spacing w:val="-1"/>
          <w:lang w:val="es-ES"/>
        </w:rPr>
        <w:t>1. ÁREA DE ALCALDÍA</w:t>
      </w:r>
    </w:p>
    <w:p w:rsidR="00527646" w:rsidRDefault="00FB2366">
      <w:pPr>
        <w:spacing w:before="261" w:line="252" w:lineRule="exact"/>
        <w:ind w:left="216" w:right="72"/>
        <w:textAlignment w:val="baseline"/>
        <w:rPr>
          <w:rFonts w:eastAsia="Times New Roman"/>
          <w:color w:val="000000"/>
          <w:lang w:val="es-ES"/>
        </w:rPr>
      </w:pPr>
      <w:r>
        <w:rPr>
          <w:rFonts w:eastAsia="Times New Roman"/>
          <w:color w:val="000000"/>
          <w:lang w:val="es-ES"/>
        </w:rPr>
        <w:t>1.0 GABINETE DE ALCALDÍA</w:t>
      </w:r>
    </w:p>
    <w:p w:rsidR="00527646" w:rsidRDefault="00FB2366">
      <w:pPr>
        <w:spacing w:before="246" w:line="273" w:lineRule="exact"/>
        <w:ind w:left="72" w:right="72" w:firstLine="144"/>
        <w:jc w:val="both"/>
        <w:textAlignment w:val="baseline"/>
        <w:rPr>
          <w:rFonts w:eastAsia="Times New Roman"/>
          <w:color w:val="000000"/>
          <w:lang w:val="es-ES"/>
        </w:rPr>
      </w:pPr>
      <w:r>
        <w:rPr>
          <w:rFonts w:eastAsia="Times New Roman"/>
          <w:color w:val="000000"/>
          <w:lang w:val="es-ES"/>
        </w:rPr>
        <w:t>1.0.1 Asesoramiento y Apoyo Administrativo a la Alcaldía</w:t>
      </w:r>
    </w:p>
    <w:p w:rsidR="00527646" w:rsidRDefault="00FB2366">
      <w:pPr>
        <w:spacing w:before="241" w:line="278" w:lineRule="exact"/>
        <w:ind w:left="72" w:right="72" w:firstLine="144"/>
        <w:jc w:val="both"/>
        <w:textAlignment w:val="baseline"/>
        <w:rPr>
          <w:rFonts w:eastAsia="Times New Roman"/>
          <w:color w:val="000000"/>
          <w:lang w:val="es-ES"/>
        </w:rPr>
      </w:pPr>
      <w:r>
        <w:rPr>
          <w:rFonts w:eastAsia="Times New Roman"/>
          <w:color w:val="000000"/>
          <w:lang w:val="es-ES"/>
        </w:rPr>
        <w:t>1.0.1.1. Unidad Administrativa de Prensa y Comunicación</w:t>
      </w:r>
    </w:p>
    <w:p w:rsidR="00527646" w:rsidRDefault="00FB2366">
      <w:pPr>
        <w:spacing w:before="238" w:line="276"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1.0.1.2. Unidad Administrativa de Secretaría Personal y coordinación de personal eventual (de confianza o asesoramiento especial)</w:t>
      </w:r>
    </w:p>
    <w:p w:rsidR="00527646" w:rsidRDefault="00527646">
      <w:pPr>
        <w:sectPr w:rsidR="00527646">
          <w:type w:val="continuous"/>
          <w:pgSz w:w="11909" w:h="16838"/>
          <w:pgMar w:top="1120" w:right="1068" w:bottom="583" w:left="1060" w:header="720" w:footer="720" w:gutter="0"/>
          <w:cols w:num="2" w:space="0" w:equalWidth="0">
            <w:col w:w="4680" w:space="421"/>
            <w:col w:w="4680" w:space="0"/>
          </w:cols>
        </w:sectPr>
      </w:pPr>
    </w:p>
    <w:p w:rsidR="00527646" w:rsidRDefault="00527646">
      <w:pPr>
        <w:tabs>
          <w:tab w:val="right" w:pos="9648"/>
        </w:tabs>
        <w:spacing w:before="149" w:after="590" w:line="171" w:lineRule="exact"/>
        <w:ind w:left="72"/>
        <w:textAlignment w:val="baseline"/>
        <w:rPr>
          <w:rFonts w:ascii="Arial" w:eastAsia="Arial" w:hAnsi="Arial"/>
          <w:b/>
          <w:color w:val="000000"/>
          <w:sz w:val="15"/>
          <w:lang w:val="es-ES"/>
        </w:rPr>
      </w:pPr>
      <w:r w:rsidRPr="00527646">
        <w:lastRenderedPageBreak/>
        <w:pict>
          <v:line id="_x0000_s1079" style="position:absolute;left:0;text-align:left;z-index:251635712;mso-position-horizontal-relative:page;mso-position-vertical-relative:page" from="54.1pt,56.65pt" to="541.45pt,56.65pt" strokeweight=".95pt">
            <w10:wrap anchorx="page" anchory="page"/>
          </v:line>
        </w:pict>
      </w:r>
      <w:r w:rsidRPr="00527646">
        <w:pict>
          <v:line id="_x0000_s1078" style="position:absolute;left:0;text-align:left;z-index:251636736;mso-position-horizontal-relative:page;mso-position-vertical-relative:page" from="54.1pt,82.3pt" to="541.45pt,82.3pt" strokeweight=".95pt">
            <w10:wrap anchorx="page" anchory="page"/>
          </v:line>
        </w:pict>
      </w:r>
      <w:r w:rsidR="00FB2366">
        <w:rPr>
          <w:rFonts w:ascii="Arial" w:eastAsia="Arial" w:hAnsi="Arial"/>
          <w:b/>
          <w:color w:val="000000"/>
          <w:sz w:val="15"/>
          <w:lang w:val="es-ES"/>
        </w:rPr>
        <w:t>1290</w:t>
      </w:r>
      <w:r w:rsidR="00FB2366">
        <w:rPr>
          <w:rFonts w:ascii="Arial" w:eastAsia="Arial" w:hAnsi="Arial"/>
          <w:b/>
          <w:color w:val="000000"/>
          <w:sz w:val="15"/>
          <w:lang w:val="es-ES"/>
        </w:rPr>
        <w:tab/>
      </w:r>
      <w:r w:rsidR="00FB2366">
        <w:rPr>
          <w:rFonts w:ascii="Arial" w:eastAsia="Arial" w:hAnsi="Arial"/>
          <w:b/>
          <w:color w:val="000000"/>
          <w:sz w:val="15"/>
          <w:lang w:val="es-ES"/>
        </w:rPr>
        <w:t>Boletín Oficial de la Provincia de Las Palmas. Número 16, miércoles 6 de febrero de 2019</w:t>
      </w:r>
    </w:p>
    <w:p w:rsidR="00527646" w:rsidRDefault="00527646">
      <w:pPr>
        <w:spacing w:before="149" w:after="590" w:line="171" w:lineRule="exact"/>
        <w:sectPr w:rsidR="00527646">
          <w:pgSz w:w="11909" w:h="16838"/>
          <w:pgMar w:top="1120" w:right="1081" w:bottom="589" w:left="1082" w:header="720" w:footer="720" w:gutter="0"/>
          <w:cols w:space="720"/>
        </w:sectPr>
      </w:pPr>
    </w:p>
    <w:p w:rsidR="00527646" w:rsidRDefault="00FB2366">
      <w:pPr>
        <w:spacing w:before="11" w:line="250" w:lineRule="exact"/>
        <w:ind w:left="216"/>
        <w:jc w:val="both"/>
        <w:textAlignment w:val="baseline"/>
        <w:rPr>
          <w:rFonts w:eastAsia="Times New Roman"/>
          <w:color w:val="000000"/>
          <w:spacing w:val="-4"/>
          <w:sz w:val="23"/>
          <w:lang w:val="es-ES"/>
        </w:rPr>
      </w:pPr>
      <w:r>
        <w:rPr>
          <w:rFonts w:eastAsia="Times New Roman"/>
          <w:color w:val="000000"/>
          <w:spacing w:val="-4"/>
          <w:sz w:val="23"/>
          <w:lang w:val="es-ES"/>
        </w:rPr>
        <w:lastRenderedPageBreak/>
        <w:t>1.0.1.3. Protocolo</w:t>
      </w:r>
    </w:p>
    <w:p w:rsidR="00527646" w:rsidRDefault="00FB2366">
      <w:pPr>
        <w:spacing w:before="246" w:line="273" w:lineRule="exact"/>
        <w:ind w:right="72" w:firstLine="216"/>
        <w:jc w:val="both"/>
        <w:textAlignment w:val="baseline"/>
        <w:rPr>
          <w:rFonts w:eastAsia="Times New Roman"/>
          <w:color w:val="000000"/>
          <w:sz w:val="23"/>
          <w:lang w:val="es-ES"/>
        </w:rPr>
      </w:pPr>
      <w:r>
        <w:rPr>
          <w:rFonts w:eastAsia="Times New Roman"/>
          <w:color w:val="000000"/>
          <w:sz w:val="23"/>
          <w:lang w:val="es-ES"/>
        </w:rPr>
        <w:t>1.0.1.4. Servicios Generales y asesoramiento a la Alcaldía</w:t>
      </w:r>
    </w:p>
    <w:p w:rsidR="00527646" w:rsidRDefault="00FB2366">
      <w:pPr>
        <w:spacing w:line="552" w:lineRule="exact"/>
        <w:ind w:left="216" w:right="1512"/>
        <w:jc w:val="both"/>
        <w:textAlignment w:val="baseline"/>
        <w:rPr>
          <w:rFonts w:eastAsia="Times New Roman"/>
          <w:color w:val="000000"/>
          <w:spacing w:val="-6"/>
          <w:sz w:val="23"/>
          <w:lang w:val="es-ES"/>
        </w:rPr>
      </w:pPr>
      <w:r>
        <w:rPr>
          <w:rFonts w:eastAsia="Times New Roman"/>
          <w:color w:val="000000"/>
          <w:spacing w:val="-6"/>
          <w:sz w:val="23"/>
          <w:lang w:val="es-ES"/>
        </w:rPr>
        <w:t>1.1 TECNOESTRUCTURA 1.1.1 SECRETARIA GENERAL</w:t>
      </w:r>
    </w:p>
    <w:p w:rsidR="00527646" w:rsidRDefault="00FB2366">
      <w:pPr>
        <w:spacing w:before="240" w:line="312" w:lineRule="exact"/>
        <w:ind w:right="72" w:firstLine="216"/>
        <w:jc w:val="both"/>
        <w:textAlignment w:val="baseline"/>
        <w:rPr>
          <w:rFonts w:eastAsia="Times New Roman"/>
          <w:color w:val="000000"/>
          <w:sz w:val="23"/>
          <w:lang w:val="es-ES"/>
        </w:rPr>
      </w:pPr>
      <w:r>
        <w:rPr>
          <w:rFonts w:eastAsia="Times New Roman"/>
          <w:color w:val="000000"/>
          <w:sz w:val="23"/>
          <w:lang w:val="es-ES"/>
        </w:rPr>
        <w:t>1.1.1.1. Unidad de Coordinación Jurídica-Administrativa Gobierno y Actas.</w:t>
      </w:r>
    </w:p>
    <w:p w:rsidR="00527646" w:rsidRDefault="00FB2366">
      <w:pPr>
        <w:spacing w:before="302" w:line="250" w:lineRule="exact"/>
        <w:ind w:left="216"/>
        <w:jc w:val="both"/>
        <w:textAlignment w:val="baseline"/>
        <w:rPr>
          <w:rFonts w:eastAsia="Times New Roman"/>
          <w:color w:val="000000"/>
          <w:spacing w:val="-4"/>
          <w:sz w:val="23"/>
          <w:lang w:val="es-ES"/>
        </w:rPr>
      </w:pPr>
      <w:r>
        <w:rPr>
          <w:rFonts w:eastAsia="Times New Roman"/>
          <w:color w:val="000000"/>
          <w:spacing w:val="-4"/>
          <w:sz w:val="23"/>
          <w:lang w:val="es-ES"/>
        </w:rPr>
        <w:t>1.1.1.2. Unidad Administrativa de Patrimonio</w:t>
      </w:r>
    </w:p>
    <w:p w:rsidR="00527646" w:rsidRDefault="00FB2366">
      <w:pPr>
        <w:spacing w:before="240" w:line="312" w:lineRule="exact"/>
        <w:ind w:right="72" w:firstLine="216"/>
        <w:jc w:val="both"/>
        <w:textAlignment w:val="baseline"/>
        <w:rPr>
          <w:rFonts w:eastAsia="Times New Roman"/>
          <w:color w:val="000000"/>
          <w:sz w:val="23"/>
          <w:lang w:val="es-ES"/>
        </w:rPr>
      </w:pPr>
      <w:r>
        <w:rPr>
          <w:rFonts w:eastAsia="Times New Roman"/>
          <w:color w:val="000000"/>
          <w:sz w:val="23"/>
          <w:lang w:val="es-ES"/>
        </w:rPr>
        <w:t>1.1.1.3. Unidad de Registros, Publicaciones y Notificaciones.</w:t>
      </w:r>
    </w:p>
    <w:p w:rsidR="00527646" w:rsidRDefault="00FB2366">
      <w:pPr>
        <w:spacing w:before="283" w:line="250" w:lineRule="exact"/>
        <w:ind w:left="216"/>
        <w:jc w:val="both"/>
        <w:textAlignment w:val="baseline"/>
        <w:rPr>
          <w:rFonts w:eastAsia="Times New Roman"/>
          <w:color w:val="000000"/>
          <w:spacing w:val="-5"/>
          <w:sz w:val="23"/>
          <w:lang w:val="es-ES"/>
        </w:rPr>
      </w:pPr>
      <w:r>
        <w:rPr>
          <w:rFonts w:eastAsia="Times New Roman"/>
          <w:color w:val="000000"/>
          <w:spacing w:val="-5"/>
          <w:sz w:val="23"/>
          <w:lang w:val="es-ES"/>
        </w:rPr>
        <w:t>1.1.1.4. Unidad de Archivo</w:t>
      </w:r>
    </w:p>
    <w:p w:rsidR="00527646" w:rsidRDefault="00FB2366">
      <w:pPr>
        <w:spacing w:before="275" w:line="258" w:lineRule="exact"/>
        <w:ind w:left="216"/>
        <w:jc w:val="both"/>
        <w:textAlignment w:val="baseline"/>
        <w:rPr>
          <w:rFonts w:eastAsia="Times New Roman"/>
          <w:color w:val="000000"/>
          <w:spacing w:val="-14"/>
          <w:sz w:val="23"/>
          <w:lang w:val="es-ES"/>
        </w:rPr>
      </w:pPr>
      <w:r>
        <w:rPr>
          <w:rFonts w:eastAsia="Times New Roman"/>
          <w:color w:val="000000"/>
          <w:spacing w:val="-14"/>
          <w:sz w:val="23"/>
          <w:lang w:val="es-ES"/>
        </w:rPr>
        <w:t>1.1.2 INTERVENCIÓN MUNICIPAL DE FONDOS</w:t>
      </w:r>
    </w:p>
    <w:p w:rsidR="00527646" w:rsidRDefault="00FB2366">
      <w:pPr>
        <w:spacing w:before="278" w:line="250" w:lineRule="exact"/>
        <w:ind w:left="216"/>
        <w:jc w:val="both"/>
        <w:textAlignment w:val="baseline"/>
        <w:rPr>
          <w:rFonts w:eastAsia="Times New Roman"/>
          <w:color w:val="000000"/>
          <w:spacing w:val="-4"/>
          <w:sz w:val="23"/>
          <w:lang w:val="es-ES"/>
        </w:rPr>
      </w:pPr>
      <w:r>
        <w:rPr>
          <w:rFonts w:eastAsia="Times New Roman"/>
          <w:color w:val="000000"/>
          <w:spacing w:val="-4"/>
          <w:sz w:val="23"/>
          <w:lang w:val="es-ES"/>
        </w:rPr>
        <w:t>1.1.2.1. Sociedades Mercantiles Municipales:</w:t>
      </w:r>
    </w:p>
    <w:p w:rsidR="00527646" w:rsidRDefault="00FB2366">
      <w:pPr>
        <w:spacing w:before="240" w:line="312" w:lineRule="exact"/>
        <w:ind w:right="72" w:firstLine="216"/>
        <w:jc w:val="both"/>
        <w:textAlignment w:val="baseline"/>
        <w:rPr>
          <w:rFonts w:eastAsia="Times New Roman"/>
          <w:color w:val="000000"/>
          <w:spacing w:val="-12"/>
          <w:sz w:val="23"/>
          <w:lang w:val="es-ES"/>
        </w:rPr>
      </w:pPr>
      <w:r>
        <w:rPr>
          <w:rFonts w:eastAsia="Times New Roman"/>
          <w:color w:val="000000"/>
          <w:spacing w:val="-12"/>
          <w:sz w:val="23"/>
          <w:lang w:val="es-ES"/>
        </w:rPr>
        <w:t>1.1.2.1.2. Fundación Municipal de Escuelas Infantiles, S.A.</w:t>
      </w:r>
    </w:p>
    <w:p w:rsidR="00527646" w:rsidRDefault="00FB2366">
      <w:pPr>
        <w:spacing w:before="240" w:line="312" w:lineRule="exact"/>
        <w:ind w:right="72" w:firstLine="216"/>
        <w:jc w:val="both"/>
        <w:textAlignment w:val="baseline"/>
        <w:rPr>
          <w:rFonts w:eastAsia="Times New Roman"/>
          <w:color w:val="000000"/>
          <w:sz w:val="23"/>
          <w:lang w:val="es-ES"/>
        </w:rPr>
      </w:pPr>
      <w:r>
        <w:rPr>
          <w:rFonts w:eastAsia="Times New Roman"/>
          <w:color w:val="000000"/>
          <w:sz w:val="23"/>
          <w:lang w:val="es-ES"/>
        </w:rPr>
        <w:t>1.1.2.1.3. Gerencia Municipal de Juventud, Cultura y Deporte de Santa Lucía, S.A.</w:t>
      </w:r>
    </w:p>
    <w:p w:rsidR="00527646" w:rsidRDefault="00FB2366">
      <w:pPr>
        <w:spacing w:before="240" w:line="312" w:lineRule="exact"/>
        <w:ind w:right="72" w:firstLine="216"/>
        <w:jc w:val="both"/>
        <w:textAlignment w:val="baseline"/>
        <w:rPr>
          <w:rFonts w:eastAsia="Times New Roman"/>
          <w:color w:val="000000"/>
          <w:sz w:val="23"/>
          <w:lang w:val="es-ES"/>
        </w:rPr>
      </w:pPr>
      <w:r>
        <w:rPr>
          <w:rFonts w:eastAsia="Times New Roman"/>
          <w:color w:val="000000"/>
          <w:sz w:val="23"/>
          <w:lang w:val="es-ES"/>
        </w:rPr>
        <w:t>1.1.2.1.4. Gestión Integral de Ingresos de Santa Lucía, S.L.</w:t>
      </w:r>
    </w:p>
    <w:p w:rsidR="00527646" w:rsidRDefault="00FB2366">
      <w:pPr>
        <w:spacing w:before="294" w:line="258" w:lineRule="exact"/>
        <w:ind w:left="216"/>
        <w:jc w:val="both"/>
        <w:textAlignment w:val="baseline"/>
        <w:rPr>
          <w:rFonts w:eastAsia="Times New Roman"/>
          <w:color w:val="000000"/>
          <w:spacing w:val="-6"/>
          <w:sz w:val="23"/>
          <w:lang w:val="es-ES"/>
        </w:rPr>
      </w:pPr>
      <w:r>
        <w:rPr>
          <w:rFonts w:eastAsia="Times New Roman"/>
          <w:color w:val="000000"/>
          <w:spacing w:val="-6"/>
          <w:sz w:val="23"/>
          <w:lang w:val="es-ES"/>
        </w:rPr>
        <w:t>1.1.3 TESORERÍA Y RECAUDACIÓN</w:t>
      </w:r>
    </w:p>
    <w:p w:rsidR="00527646" w:rsidRDefault="00FB2366">
      <w:pPr>
        <w:spacing w:before="240" w:line="312" w:lineRule="exact"/>
        <w:ind w:right="72" w:firstLine="216"/>
        <w:jc w:val="both"/>
        <w:textAlignment w:val="baseline"/>
        <w:rPr>
          <w:rFonts w:eastAsia="Times New Roman"/>
          <w:color w:val="000000"/>
          <w:spacing w:val="-9"/>
          <w:sz w:val="23"/>
          <w:lang w:val="es-ES"/>
        </w:rPr>
      </w:pPr>
      <w:r>
        <w:rPr>
          <w:rFonts w:eastAsia="Times New Roman"/>
          <w:color w:val="000000"/>
          <w:spacing w:val="-9"/>
          <w:sz w:val="23"/>
          <w:lang w:val="es-ES"/>
        </w:rPr>
        <w:t>1.1.3.1. Unidad Administrativa de Pago, Depositaría y Gestión Financiera</w:t>
      </w:r>
    </w:p>
    <w:p w:rsidR="00527646" w:rsidRDefault="00FB2366">
      <w:pPr>
        <w:spacing w:before="283" w:line="250" w:lineRule="exact"/>
        <w:ind w:left="216"/>
        <w:jc w:val="both"/>
        <w:textAlignment w:val="baseline"/>
        <w:rPr>
          <w:rFonts w:eastAsia="Times New Roman"/>
          <w:color w:val="000000"/>
          <w:spacing w:val="-4"/>
          <w:sz w:val="23"/>
          <w:lang w:val="es-ES"/>
        </w:rPr>
      </w:pPr>
      <w:r>
        <w:rPr>
          <w:rFonts w:eastAsia="Times New Roman"/>
          <w:color w:val="000000"/>
          <w:spacing w:val="-4"/>
          <w:sz w:val="23"/>
          <w:lang w:val="es-ES"/>
        </w:rPr>
        <w:t>1.1.3.2. Servicio de Recaudación</w:t>
      </w:r>
    </w:p>
    <w:p w:rsidR="00527646" w:rsidRDefault="00FB2366">
      <w:pPr>
        <w:spacing w:before="280" w:line="253" w:lineRule="exact"/>
        <w:ind w:left="216"/>
        <w:jc w:val="both"/>
        <w:textAlignment w:val="baseline"/>
        <w:rPr>
          <w:rFonts w:eastAsia="Times New Roman"/>
          <w:color w:val="000000"/>
          <w:spacing w:val="-6"/>
          <w:sz w:val="23"/>
          <w:lang w:val="es-ES"/>
        </w:rPr>
      </w:pPr>
      <w:r>
        <w:rPr>
          <w:rFonts w:eastAsia="Times New Roman"/>
          <w:color w:val="000000"/>
          <w:spacing w:val="-6"/>
          <w:sz w:val="23"/>
          <w:lang w:val="es-ES"/>
        </w:rPr>
        <w:t>2. ÁREA DE SERVICIOS GENERALES</w:t>
      </w:r>
    </w:p>
    <w:p w:rsidR="00527646" w:rsidRDefault="00FB2366">
      <w:pPr>
        <w:spacing w:before="270" w:line="258" w:lineRule="exact"/>
        <w:ind w:left="216"/>
        <w:jc w:val="both"/>
        <w:textAlignment w:val="baseline"/>
        <w:rPr>
          <w:rFonts w:eastAsia="Times New Roman"/>
          <w:color w:val="000000"/>
          <w:spacing w:val="-13"/>
          <w:sz w:val="23"/>
          <w:lang w:val="es-ES"/>
        </w:rPr>
      </w:pPr>
      <w:r>
        <w:rPr>
          <w:rFonts w:eastAsia="Times New Roman"/>
          <w:color w:val="000000"/>
          <w:spacing w:val="-13"/>
          <w:sz w:val="23"/>
          <w:lang w:val="es-ES"/>
        </w:rPr>
        <w:t>2.1 RECURSOS HUMANOS Y ORGANIZACIÓN</w:t>
      </w:r>
    </w:p>
    <w:p w:rsidR="00527646" w:rsidRDefault="00FB2366">
      <w:pPr>
        <w:spacing w:before="239" w:line="293" w:lineRule="exact"/>
        <w:ind w:right="72" w:firstLine="216"/>
        <w:jc w:val="both"/>
        <w:textAlignment w:val="baseline"/>
        <w:rPr>
          <w:rFonts w:eastAsia="Times New Roman"/>
          <w:color w:val="000000"/>
          <w:spacing w:val="-13"/>
          <w:sz w:val="23"/>
          <w:lang w:val="es-ES"/>
        </w:rPr>
      </w:pPr>
      <w:r>
        <w:rPr>
          <w:rFonts w:eastAsia="Times New Roman"/>
          <w:color w:val="000000"/>
          <w:spacing w:val="-13"/>
          <w:sz w:val="23"/>
          <w:lang w:val="es-ES"/>
        </w:rPr>
        <w:t>2.1.0.1. Organización, Gestión de Personal, Formación y Relaciones Sindicales</w:t>
      </w:r>
    </w:p>
    <w:p w:rsidR="00527646" w:rsidRDefault="00FB2366">
      <w:pPr>
        <w:spacing w:before="283" w:line="250" w:lineRule="exact"/>
        <w:ind w:left="216"/>
        <w:jc w:val="both"/>
        <w:textAlignment w:val="baseline"/>
        <w:rPr>
          <w:rFonts w:eastAsia="Times New Roman"/>
          <w:color w:val="000000"/>
          <w:spacing w:val="-4"/>
          <w:sz w:val="23"/>
          <w:lang w:val="es-ES"/>
        </w:rPr>
      </w:pPr>
      <w:r>
        <w:rPr>
          <w:rFonts w:eastAsia="Times New Roman"/>
          <w:color w:val="000000"/>
          <w:spacing w:val="-4"/>
          <w:sz w:val="23"/>
          <w:lang w:val="es-ES"/>
        </w:rPr>
        <w:t>2.1.0.2. Gestión de Nóminas y Seguros Sociales</w:t>
      </w:r>
    </w:p>
    <w:p w:rsidR="00527646" w:rsidRDefault="00FB2366">
      <w:pPr>
        <w:spacing w:before="245" w:line="281" w:lineRule="exact"/>
        <w:ind w:right="72" w:firstLine="216"/>
        <w:jc w:val="both"/>
        <w:textAlignment w:val="baseline"/>
        <w:rPr>
          <w:rFonts w:eastAsia="Times New Roman"/>
          <w:color w:val="000000"/>
          <w:sz w:val="23"/>
          <w:lang w:val="es-ES"/>
        </w:rPr>
      </w:pPr>
      <w:r>
        <w:rPr>
          <w:rFonts w:eastAsia="Times New Roman"/>
          <w:color w:val="000000"/>
          <w:sz w:val="23"/>
          <w:lang w:val="es-ES"/>
        </w:rPr>
        <w:t>2.1.0.3. Gestión de la Prevención de Riesgos Laborales</w:t>
      </w:r>
    </w:p>
    <w:p w:rsidR="00527646" w:rsidRDefault="00FB2366">
      <w:pPr>
        <w:spacing w:line="267" w:lineRule="exact"/>
        <w:ind w:left="72" w:right="72" w:firstLine="144"/>
        <w:jc w:val="both"/>
        <w:textAlignment w:val="baseline"/>
        <w:rPr>
          <w:rFonts w:eastAsia="Times New Roman"/>
          <w:color w:val="000000"/>
          <w:spacing w:val="-7"/>
          <w:sz w:val="23"/>
          <w:lang w:val="es-ES"/>
        </w:rPr>
      </w:pPr>
      <w:r>
        <w:br w:type="column"/>
      </w:r>
      <w:r>
        <w:rPr>
          <w:rFonts w:eastAsia="Times New Roman"/>
          <w:color w:val="000000"/>
          <w:spacing w:val="-7"/>
          <w:sz w:val="23"/>
          <w:lang w:val="es-ES"/>
        </w:rPr>
        <w:lastRenderedPageBreak/>
        <w:t>2.2 SERVICIO DE ATENCIÓN CIUDADANA, MODERNIZACIÓN, CALIDAD Y TICS</w:t>
      </w:r>
    </w:p>
    <w:p w:rsidR="00527646" w:rsidRDefault="00FB2366">
      <w:pPr>
        <w:spacing w:before="242" w:line="272" w:lineRule="exact"/>
        <w:ind w:left="72" w:right="72" w:firstLine="144"/>
        <w:jc w:val="both"/>
        <w:textAlignment w:val="baseline"/>
        <w:rPr>
          <w:rFonts w:eastAsia="Times New Roman"/>
          <w:color w:val="000000"/>
          <w:spacing w:val="-9"/>
          <w:sz w:val="23"/>
          <w:lang w:val="es-ES"/>
        </w:rPr>
      </w:pPr>
      <w:r>
        <w:rPr>
          <w:rFonts w:eastAsia="Times New Roman"/>
          <w:color w:val="000000"/>
          <w:spacing w:val="-9"/>
          <w:sz w:val="23"/>
          <w:lang w:val="es-ES"/>
        </w:rPr>
        <w:t>2.2.0.1. Oficina de Atención Ciudadana y sistematización de procedimientos, incluida la atención inicial de atención e información al consumidor para su posterior traslado a consumo</w:t>
      </w:r>
    </w:p>
    <w:p w:rsidR="00527646" w:rsidRDefault="00FB2366">
      <w:pPr>
        <w:spacing w:before="244" w:line="272" w:lineRule="exact"/>
        <w:ind w:left="72" w:right="72" w:firstLine="144"/>
        <w:jc w:val="both"/>
        <w:textAlignment w:val="baseline"/>
        <w:rPr>
          <w:rFonts w:eastAsia="Times New Roman"/>
          <w:color w:val="000000"/>
          <w:spacing w:val="-15"/>
          <w:sz w:val="23"/>
          <w:lang w:val="es-ES"/>
        </w:rPr>
      </w:pPr>
      <w:r>
        <w:rPr>
          <w:rFonts w:eastAsia="Times New Roman"/>
          <w:color w:val="000000"/>
          <w:spacing w:val="-15"/>
          <w:sz w:val="23"/>
          <w:lang w:val="es-ES"/>
        </w:rPr>
        <w:t>2.2.0.2. Calidad y TICs. Intercambio de información y gestión trasversal d</w:t>
      </w:r>
      <w:r>
        <w:rPr>
          <w:rFonts w:eastAsia="Times New Roman"/>
          <w:color w:val="000000"/>
          <w:spacing w:val="-15"/>
          <w:sz w:val="23"/>
          <w:lang w:val="es-ES"/>
        </w:rPr>
        <w:t>el funcionamiento de los software y hardware con la totalidad de los servicios. Mantenimiento de equipos informáticos. Mantenimiento, diseño y gestión de páginas web. Gestión de la Calidad. Implantación e implementación de TICs</w:t>
      </w:r>
    </w:p>
    <w:p w:rsidR="00527646" w:rsidRDefault="00FB2366">
      <w:pPr>
        <w:spacing w:before="256" w:line="258" w:lineRule="exact"/>
        <w:ind w:left="216"/>
        <w:textAlignment w:val="baseline"/>
        <w:rPr>
          <w:rFonts w:eastAsia="Times New Roman"/>
          <w:color w:val="000000"/>
          <w:spacing w:val="-5"/>
          <w:sz w:val="23"/>
          <w:lang w:val="es-ES"/>
        </w:rPr>
      </w:pPr>
      <w:r>
        <w:rPr>
          <w:rFonts w:eastAsia="Times New Roman"/>
          <w:color w:val="000000"/>
          <w:spacing w:val="-5"/>
          <w:sz w:val="23"/>
          <w:lang w:val="es-ES"/>
        </w:rPr>
        <w:t>2.3 GESTIÓN E INSPECCIÓN DE TRIBUTOS</w:t>
      </w:r>
    </w:p>
    <w:p w:rsidR="00527646" w:rsidRDefault="00FB2366">
      <w:pPr>
        <w:spacing w:before="278" w:line="250" w:lineRule="exact"/>
        <w:ind w:left="216"/>
        <w:textAlignment w:val="baseline"/>
        <w:rPr>
          <w:rFonts w:eastAsia="Times New Roman"/>
          <w:color w:val="000000"/>
          <w:spacing w:val="-3"/>
          <w:sz w:val="23"/>
          <w:lang w:val="es-ES"/>
        </w:rPr>
      </w:pPr>
      <w:r>
        <w:rPr>
          <w:rFonts w:eastAsia="Times New Roman"/>
          <w:color w:val="000000"/>
          <w:spacing w:val="-3"/>
          <w:sz w:val="23"/>
          <w:lang w:val="es-ES"/>
        </w:rPr>
        <w:t>2.3.0.1. Gestión Tributaria</w:t>
      </w:r>
    </w:p>
    <w:p w:rsidR="00527646" w:rsidRDefault="00FB2366">
      <w:pPr>
        <w:spacing w:before="278" w:line="250" w:lineRule="exact"/>
        <w:ind w:left="216"/>
        <w:textAlignment w:val="baseline"/>
        <w:rPr>
          <w:rFonts w:eastAsia="Times New Roman"/>
          <w:color w:val="000000"/>
          <w:spacing w:val="-3"/>
          <w:sz w:val="23"/>
          <w:lang w:val="es-ES"/>
        </w:rPr>
      </w:pPr>
      <w:r>
        <w:rPr>
          <w:rFonts w:eastAsia="Times New Roman"/>
          <w:color w:val="000000"/>
          <w:spacing w:val="-3"/>
          <w:sz w:val="23"/>
          <w:lang w:val="es-ES"/>
        </w:rPr>
        <w:t>2.3.0.2. Inspección</w:t>
      </w:r>
    </w:p>
    <w:p w:rsidR="00527646" w:rsidRDefault="00FB2366">
      <w:pPr>
        <w:spacing w:before="240" w:line="288" w:lineRule="exact"/>
        <w:ind w:left="72" w:right="72" w:firstLine="144"/>
        <w:jc w:val="both"/>
        <w:textAlignment w:val="baseline"/>
        <w:rPr>
          <w:rFonts w:eastAsia="Times New Roman"/>
          <w:color w:val="000000"/>
          <w:sz w:val="23"/>
          <w:lang w:val="es-ES"/>
        </w:rPr>
      </w:pPr>
      <w:r>
        <w:rPr>
          <w:rFonts w:eastAsia="Times New Roman"/>
          <w:color w:val="000000"/>
          <w:sz w:val="23"/>
          <w:lang w:val="es-ES"/>
        </w:rPr>
        <w:t>2.4 SERVICIO DE ASESORÍA JURÍDICA Y CONTRATACIÓN ADMINISTRATIVA</w:t>
      </w:r>
    </w:p>
    <w:p w:rsidR="00527646" w:rsidRDefault="00FB2366">
      <w:pPr>
        <w:spacing w:before="278" w:line="250" w:lineRule="exact"/>
        <w:ind w:left="216"/>
        <w:textAlignment w:val="baseline"/>
        <w:rPr>
          <w:rFonts w:eastAsia="Times New Roman"/>
          <w:color w:val="000000"/>
          <w:spacing w:val="-3"/>
          <w:sz w:val="23"/>
          <w:lang w:val="es-ES"/>
        </w:rPr>
      </w:pPr>
      <w:r>
        <w:rPr>
          <w:rFonts w:eastAsia="Times New Roman"/>
          <w:color w:val="000000"/>
          <w:spacing w:val="-3"/>
          <w:sz w:val="23"/>
          <w:lang w:val="es-ES"/>
        </w:rPr>
        <w:t>2.4.0.1. Asesoría Jurídica</w:t>
      </w:r>
    </w:p>
    <w:p w:rsidR="00527646" w:rsidRDefault="00FB2366">
      <w:pPr>
        <w:spacing w:before="278" w:line="250" w:lineRule="exact"/>
        <w:ind w:left="216"/>
        <w:textAlignment w:val="baseline"/>
        <w:rPr>
          <w:rFonts w:eastAsia="Times New Roman"/>
          <w:color w:val="000000"/>
          <w:spacing w:val="-3"/>
          <w:sz w:val="23"/>
          <w:lang w:val="es-ES"/>
        </w:rPr>
      </w:pPr>
      <w:r>
        <w:rPr>
          <w:rFonts w:eastAsia="Times New Roman"/>
          <w:color w:val="000000"/>
          <w:spacing w:val="-3"/>
          <w:sz w:val="23"/>
          <w:lang w:val="es-ES"/>
        </w:rPr>
        <w:t>2.4.0.2. Contratación Administrativa</w:t>
      </w:r>
    </w:p>
    <w:p w:rsidR="00527646" w:rsidRDefault="00FB2366">
      <w:pPr>
        <w:spacing w:before="270" w:line="258" w:lineRule="exact"/>
        <w:ind w:left="216"/>
        <w:textAlignment w:val="baseline"/>
        <w:rPr>
          <w:rFonts w:eastAsia="Times New Roman"/>
          <w:color w:val="000000"/>
          <w:spacing w:val="-14"/>
          <w:sz w:val="23"/>
          <w:lang w:val="es-ES"/>
        </w:rPr>
      </w:pPr>
      <w:r>
        <w:rPr>
          <w:rFonts w:eastAsia="Times New Roman"/>
          <w:color w:val="000000"/>
          <w:spacing w:val="-14"/>
          <w:sz w:val="23"/>
          <w:lang w:val="es-ES"/>
        </w:rPr>
        <w:t>2.5 SERVICIO DE ESTADÍSTICA Y POBLACIÓN</w:t>
      </w:r>
    </w:p>
    <w:p w:rsidR="00527646" w:rsidRDefault="00FB2366">
      <w:pPr>
        <w:numPr>
          <w:ilvl w:val="0"/>
          <w:numId w:val="6"/>
        </w:numPr>
        <w:tabs>
          <w:tab w:val="clear" w:pos="216"/>
          <w:tab w:val="left" w:pos="432"/>
        </w:tabs>
        <w:spacing w:before="235" w:line="293" w:lineRule="exact"/>
        <w:ind w:left="72" w:firstLine="144"/>
        <w:textAlignment w:val="baseline"/>
        <w:rPr>
          <w:rFonts w:eastAsia="Times New Roman"/>
          <w:color w:val="000000"/>
          <w:sz w:val="23"/>
          <w:lang w:val="es-ES"/>
        </w:rPr>
      </w:pPr>
      <w:r>
        <w:rPr>
          <w:rFonts w:eastAsia="Times New Roman"/>
          <w:color w:val="000000"/>
          <w:sz w:val="23"/>
          <w:lang w:val="es-ES"/>
        </w:rPr>
        <w:t>ÁRE</w:t>
      </w:r>
      <w:r>
        <w:rPr>
          <w:rFonts w:eastAsia="Times New Roman"/>
          <w:color w:val="000000"/>
          <w:sz w:val="23"/>
          <w:lang w:val="es-ES"/>
        </w:rPr>
        <w:t>A DE URBANISMO, PROYECTOS Y OBRAS MUNICIPALES</w:t>
      </w:r>
    </w:p>
    <w:p w:rsidR="00527646" w:rsidRDefault="00FB2366">
      <w:pPr>
        <w:spacing w:before="240" w:line="288" w:lineRule="exact"/>
        <w:ind w:left="72" w:firstLine="144"/>
        <w:textAlignment w:val="baseline"/>
        <w:rPr>
          <w:rFonts w:eastAsia="Times New Roman"/>
          <w:color w:val="000000"/>
          <w:sz w:val="23"/>
          <w:lang w:val="es-ES"/>
        </w:rPr>
      </w:pPr>
      <w:r>
        <w:rPr>
          <w:rFonts w:eastAsia="Times New Roman"/>
          <w:color w:val="000000"/>
          <w:sz w:val="23"/>
          <w:lang w:val="es-ES"/>
        </w:rPr>
        <w:t>3.1 SERVICIO DE ORDENACIÓN DEL TERRITORIO Y SOSTENIBILIDAD</w:t>
      </w:r>
    </w:p>
    <w:p w:rsidR="00527646" w:rsidRDefault="00FB2366">
      <w:pPr>
        <w:spacing w:before="240" w:line="288" w:lineRule="exact"/>
        <w:ind w:left="72" w:right="72" w:firstLine="144"/>
        <w:jc w:val="both"/>
        <w:textAlignment w:val="baseline"/>
        <w:rPr>
          <w:rFonts w:eastAsia="Times New Roman"/>
          <w:color w:val="000000"/>
          <w:sz w:val="23"/>
          <w:lang w:val="es-ES"/>
        </w:rPr>
      </w:pPr>
      <w:r>
        <w:rPr>
          <w:rFonts w:eastAsia="Times New Roman"/>
          <w:color w:val="000000"/>
          <w:sz w:val="23"/>
          <w:lang w:val="es-ES"/>
        </w:rPr>
        <w:t>3.2 SERVICIO DE GESTIÓN Y DISCIPLINA URBANÍSTICA</w:t>
      </w:r>
    </w:p>
    <w:p w:rsidR="00527646" w:rsidRDefault="00FB2366">
      <w:pPr>
        <w:spacing w:line="528" w:lineRule="exact"/>
        <w:ind w:left="216"/>
        <w:textAlignment w:val="baseline"/>
        <w:rPr>
          <w:rFonts w:eastAsia="Times New Roman"/>
          <w:color w:val="000000"/>
          <w:sz w:val="23"/>
          <w:lang w:val="es-ES"/>
        </w:rPr>
      </w:pPr>
      <w:r>
        <w:rPr>
          <w:rFonts w:eastAsia="Times New Roman"/>
          <w:color w:val="000000"/>
          <w:sz w:val="23"/>
          <w:lang w:val="es-ES"/>
        </w:rPr>
        <w:t xml:space="preserve">3.2.0.1. Gestión Urbanística </w:t>
      </w:r>
      <w:r>
        <w:rPr>
          <w:rFonts w:eastAsia="Times New Roman"/>
          <w:color w:val="000000"/>
          <w:sz w:val="23"/>
          <w:lang w:val="es-ES"/>
        </w:rPr>
        <w:br/>
        <w:t xml:space="preserve">3.2.0.2. Disciplina Urbanística </w:t>
      </w:r>
      <w:r>
        <w:rPr>
          <w:rFonts w:eastAsia="Times New Roman"/>
          <w:color w:val="000000"/>
          <w:sz w:val="23"/>
          <w:lang w:val="es-ES"/>
        </w:rPr>
        <w:br/>
        <w:t>3.2.0.3. Actividades</w:t>
      </w:r>
    </w:p>
    <w:p w:rsidR="00527646" w:rsidRDefault="00FB2366">
      <w:pPr>
        <w:spacing w:before="240" w:line="288" w:lineRule="exact"/>
        <w:ind w:left="72" w:firstLine="144"/>
        <w:textAlignment w:val="baseline"/>
        <w:rPr>
          <w:rFonts w:eastAsia="Times New Roman"/>
          <w:color w:val="000000"/>
          <w:sz w:val="23"/>
          <w:lang w:val="es-ES"/>
        </w:rPr>
      </w:pPr>
      <w:r>
        <w:rPr>
          <w:rFonts w:eastAsia="Times New Roman"/>
          <w:color w:val="000000"/>
          <w:sz w:val="23"/>
          <w:lang w:val="es-ES"/>
        </w:rPr>
        <w:t>3.3 SERVICIO DE INFRAESTRUCTURAS, PROYECTOS Y OBRAS</w:t>
      </w:r>
    </w:p>
    <w:p w:rsidR="00527646" w:rsidRDefault="00FB2366">
      <w:pPr>
        <w:numPr>
          <w:ilvl w:val="0"/>
          <w:numId w:val="6"/>
        </w:numPr>
        <w:tabs>
          <w:tab w:val="clear" w:pos="216"/>
          <w:tab w:val="left" w:pos="432"/>
        </w:tabs>
        <w:spacing w:before="275" w:line="258" w:lineRule="exact"/>
        <w:ind w:left="72" w:firstLine="144"/>
        <w:textAlignment w:val="baseline"/>
        <w:rPr>
          <w:rFonts w:eastAsia="Times New Roman"/>
          <w:color w:val="000000"/>
          <w:spacing w:val="-15"/>
          <w:sz w:val="23"/>
          <w:lang w:val="es-ES"/>
        </w:rPr>
      </w:pPr>
      <w:r>
        <w:rPr>
          <w:rFonts w:eastAsia="Times New Roman"/>
          <w:color w:val="000000"/>
          <w:spacing w:val="-15"/>
          <w:sz w:val="23"/>
          <w:lang w:val="es-ES"/>
        </w:rPr>
        <w:t>ÁREA DE ATENCIÓN SOCIO COMUNITARIA</w:t>
      </w:r>
    </w:p>
    <w:p w:rsidR="00527646" w:rsidRDefault="00FB2366">
      <w:pPr>
        <w:spacing w:before="177" w:line="262" w:lineRule="exact"/>
        <w:ind w:left="72" w:firstLine="144"/>
        <w:textAlignment w:val="baseline"/>
        <w:rPr>
          <w:rFonts w:eastAsia="Times New Roman"/>
          <w:color w:val="000000"/>
          <w:sz w:val="23"/>
          <w:lang w:val="es-ES"/>
        </w:rPr>
      </w:pPr>
      <w:r>
        <w:rPr>
          <w:rFonts w:eastAsia="Times New Roman"/>
          <w:color w:val="000000"/>
          <w:sz w:val="23"/>
          <w:lang w:val="es-ES"/>
        </w:rPr>
        <w:t>4.2 SERVICIOS PREVENTIVOS, DE INTERVENCIÓN Y ACCIÓN SOCIAL</w:t>
      </w:r>
    </w:p>
    <w:p w:rsidR="00527646" w:rsidRDefault="00527646">
      <w:pPr>
        <w:sectPr w:rsidR="00527646">
          <w:type w:val="continuous"/>
          <w:pgSz w:w="11909" w:h="16838"/>
          <w:pgMar w:top="1120" w:right="1061" w:bottom="589" w:left="1067" w:header="720" w:footer="720" w:gutter="0"/>
          <w:cols w:num="2" w:space="0" w:equalWidth="0">
            <w:col w:w="4680" w:space="421"/>
            <w:col w:w="4680" w:space="0"/>
          </w:cols>
        </w:sectPr>
      </w:pPr>
    </w:p>
    <w:p w:rsidR="00527646" w:rsidRDefault="00527646">
      <w:pPr>
        <w:tabs>
          <w:tab w:val="right" w:pos="9648"/>
        </w:tabs>
        <w:spacing w:before="149" w:after="604" w:line="171" w:lineRule="exact"/>
        <w:ind w:left="72"/>
        <w:textAlignment w:val="baseline"/>
        <w:rPr>
          <w:rFonts w:ascii="Arial" w:eastAsia="Arial" w:hAnsi="Arial"/>
          <w:b/>
          <w:color w:val="000000"/>
          <w:sz w:val="15"/>
          <w:lang w:val="es-ES"/>
        </w:rPr>
      </w:pPr>
      <w:r w:rsidRPr="00527646">
        <w:lastRenderedPageBreak/>
        <w:pict>
          <v:line id="_x0000_s1077" style="position:absolute;left:0;text-align:left;z-index:251637760;mso-position-horizontal-relative:page;mso-position-vertical-relative:page" from="54.1pt,56.65pt" to="541.45pt,56.65pt" strokeweight=".95pt">
            <w10:wrap anchorx="page" anchory="page"/>
          </v:line>
        </w:pict>
      </w:r>
      <w:r w:rsidRPr="00527646">
        <w:pict>
          <v:line id="_x0000_s1076" style="position:absolute;left:0;text-align:left;z-index:251638784;mso-position-horizontal-relative:page;mso-position-vertical-relative:page" from="54.1pt,82.3pt" to="541.45pt,82.3pt" strokeweight=".95pt">
            <w10:wrap anchorx="page" anchory="page"/>
          </v:line>
        </w:pict>
      </w:r>
      <w:r w:rsidR="00FB2366">
        <w:rPr>
          <w:rFonts w:ascii="Arial" w:eastAsia="Arial" w:hAnsi="Arial"/>
          <w:b/>
          <w:color w:val="000000"/>
          <w:sz w:val="15"/>
          <w:lang w:val="es-ES"/>
        </w:rPr>
        <w:t>Boletín Oficial de la Provincia de Las Palmas. Número 16, miércoles 6 de febrero de 2019</w:t>
      </w:r>
      <w:r w:rsidR="00FB2366">
        <w:rPr>
          <w:rFonts w:ascii="Arial" w:eastAsia="Arial" w:hAnsi="Arial"/>
          <w:b/>
          <w:color w:val="000000"/>
          <w:sz w:val="15"/>
          <w:lang w:val="es-ES"/>
        </w:rPr>
        <w:tab/>
        <w:t>1291</w:t>
      </w:r>
    </w:p>
    <w:p w:rsidR="00527646" w:rsidRDefault="00527646">
      <w:pPr>
        <w:spacing w:before="149" w:after="604" w:line="171" w:lineRule="exact"/>
        <w:sectPr w:rsidR="00527646">
          <w:pgSz w:w="11909" w:h="16838"/>
          <w:pgMar w:top="1120" w:right="1081" w:bottom="583" w:left="1082" w:header="720" w:footer="720" w:gutter="0"/>
          <w:cols w:space="720"/>
        </w:sectPr>
      </w:pPr>
    </w:p>
    <w:p w:rsidR="00527646" w:rsidRDefault="00FB2366">
      <w:pPr>
        <w:spacing w:line="255" w:lineRule="exact"/>
        <w:ind w:left="216" w:right="72"/>
        <w:textAlignment w:val="baseline"/>
        <w:rPr>
          <w:rFonts w:eastAsia="Times New Roman"/>
          <w:color w:val="000000"/>
          <w:spacing w:val="-1"/>
          <w:lang w:val="es-ES"/>
        </w:rPr>
      </w:pPr>
      <w:r>
        <w:rPr>
          <w:rFonts w:eastAsia="Times New Roman"/>
          <w:color w:val="000000"/>
          <w:spacing w:val="-1"/>
          <w:lang w:val="es-ES"/>
        </w:rPr>
        <w:lastRenderedPageBreak/>
        <w:t>4.2.1 ACCIÓN SOCIAL Y MAYORES</w:t>
      </w:r>
    </w:p>
    <w:p w:rsidR="00527646" w:rsidRDefault="00FB2366">
      <w:pPr>
        <w:spacing w:before="245" w:line="288" w:lineRule="exact"/>
        <w:ind w:right="72" w:firstLine="216"/>
        <w:jc w:val="both"/>
        <w:textAlignment w:val="baseline"/>
        <w:rPr>
          <w:rFonts w:eastAsia="Times New Roman"/>
          <w:color w:val="000000"/>
          <w:lang w:val="es-ES"/>
        </w:rPr>
      </w:pPr>
      <w:r>
        <w:rPr>
          <w:rFonts w:eastAsia="Times New Roman"/>
          <w:color w:val="000000"/>
          <w:lang w:val="es-ES"/>
        </w:rPr>
        <w:t>Se enumeran los recursos de manera meramente enunciativa, no taxativa.</w:t>
      </w:r>
    </w:p>
    <w:p w:rsidR="00527646" w:rsidRDefault="00FB2366">
      <w:pPr>
        <w:spacing w:before="245" w:line="289" w:lineRule="exact"/>
        <w:ind w:right="72" w:firstLine="216"/>
        <w:jc w:val="both"/>
        <w:textAlignment w:val="baseline"/>
        <w:rPr>
          <w:rFonts w:eastAsia="Times New Roman"/>
          <w:color w:val="000000"/>
          <w:spacing w:val="-4"/>
          <w:lang w:val="es-ES"/>
        </w:rPr>
      </w:pPr>
      <w:r>
        <w:rPr>
          <w:rFonts w:eastAsia="Times New Roman"/>
          <w:color w:val="000000"/>
          <w:spacing w:val="-4"/>
          <w:lang w:val="es-ES"/>
        </w:rPr>
        <w:t>4.2.1.1. Servicio de Atención Social a la Ciudadanía y Acción Comunitaria: Programa y Gestión de Vivienda, Programa de Inclusión Social, Programa de Alimentos, Programa de Prestación Canaria de Inserción, Piso Tutelado.</w:t>
      </w:r>
    </w:p>
    <w:p w:rsidR="00527646" w:rsidRDefault="00FB2366">
      <w:pPr>
        <w:spacing w:before="242" w:line="289" w:lineRule="exact"/>
        <w:ind w:right="72" w:firstLine="216"/>
        <w:jc w:val="both"/>
        <w:textAlignment w:val="baseline"/>
        <w:rPr>
          <w:rFonts w:eastAsia="Times New Roman"/>
          <w:color w:val="000000"/>
          <w:spacing w:val="-6"/>
          <w:lang w:val="es-ES"/>
        </w:rPr>
      </w:pPr>
      <w:r>
        <w:rPr>
          <w:rFonts w:eastAsia="Times New Roman"/>
          <w:color w:val="000000"/>
          <w:spacing w:val="-6"/>
          <w:lang w:val="es-ES"/>
        </w:rPr>
        <w:t>4.2.1.2. Servicio de Promoción de In</w:t>
      </w:r>
      <w:r>
        <w:rPr>
          <w:rFonts w:eastAsia="Times New Roman"/>
          <w:color w:val="000000"/>
          <w:spacing w:val="-6"/>
          <w:lang w:val="es-ES"/>
        </w:rPr>
        <w:t>fancia y Familia: Programa de Prevención Socio-Familiar, Programa de Intervención Socio-Escolar, Equipo Municipal Especializado de Atención a la Infancia y la Familia, Centro de Tarde (La Orilla, Los Llanos y Balos), Servicio de Valoración de Menores, Serv</w:t>
      </w:r>
      <w:r>
        <w:rPr>
          <w:rFonts w:eastAsia="Times New Roman"/>
          <w:color w:val="000000"/>
          <w:spacing w:val="-6"/>
          <w:lang w:val="es-ES"/>
        </w:rPr>
        <w:t>icio de Orientación y Mediación Familiar.</w:t>
      </w:r>
    </w:p>
    <w:p w:rsidR="00527646" w:rsidRDefault="00FB2366">
      <w:pPr>
        <w:spacing w:before="243" w:line="290" w:lineRule="exact"/>
        <w:ind w:right="72" w:firstLine="216"/>
        <w:jc w:val="both"/>
        <w:textAlignment w:val="baseline"/>
        <w:rPr>
          <w:rFonts w:eastAsia="Times New Roman"/>
          <w:color w:val="000000"/>
          <w:spacing w:val="-7"/>
          <w:lang w:val="es-ES"/>
        </w:rPr>
      </w:pPr>
      <w:r>
        <w:rPr>
          <w:rFonts w:eastAsia="Times New Roman"/>
          <w:color w:val="000000"/>
          <w:spacing w:val="-7"/>
          <w:lang w:val="es-ES"/>
        </w:rPr>
        <w:t>4.2.1.3. Servicio de Promoción de la Autonomía Personal: Programa de Ayuda a Domicilio, Programa de Tele asistencia domiciliaria, Programa de Estimulación Cognitiva, Programa de Estimulación Temprana, Programa Cent</w:t>
      </w:r>
      <w:r>
        <w:rPr>
          <w:rFonts w:eastAsia="Times New Roman"/>
          <w:color w:val="000000"/>
          <w:spacing w:val="-7"/>
          <w:lang w:val="es-ES"/>
        </w:rPr>
        <w:t>ro de Día de Alzheimer, Programa Centro de Rehabilitación Psicosocial,</w:t>
      </w:r>
    </w:p>
    <w:p w:rsidR="00527646" w:rsidRDefault="00FB2366">
      <w:pPr>
        <w:spacing w:before="239" w:line="290" w:lineRule="exact"/>
        <w:ind w:right="72" w:firstLine="216"/>
        <w:jc w:val="both"/>
        <w:textAlignment w:val="baseline"/>
        <w:rPr>
          <w:rFonts w:eastAsia="Times New Roman"/>
          <w:color w:val="000000"/>
          <w:spacing w:val="-9"/>
          <w:lang w:val="es-ES"/>
        </w:rPr>
      </w:pPr>
      <w:r>
        <w:rPr>
          <w:rFonts w:eastAsia="Times New Roman"/>
          <w:color w:val="000000"/>
          <w:spacing w:val="-9"/>
          <w:lang w:val="es-ES"/>
        </w:rPr>
        <w:t>Programa Centro de Día de Personas con Discapacidad Intelectual, Centros Ocupacionales, Acción Comunitaria con Mayores</w:t>
      </w:r>
    </w:p>
    <w:p w:rsidR="00527646" w:rsidRDefault="00FB2366">
      <w:pPr>
        <w:spacing w:before="240" w:line="289" w:lineRule="exact"/>
        <w:ind w:right="72" w:firstLine="216"/>
        <w:jc w:val="both"/>
        <w:textAlignment w:val="baseline"/>
        <w:rPr>
          <w:rFonts w:eastAsia="Times New Roman"/>
          <w:color w:val="000000"/>
          <w:lang w:val="es-ES"/>
        </w:rPr>
      </w:pPr>
      <w:r>
        <w:rPr>
          <w:rFonts w:eastAsia="Times New Roman"/>
          <w:color w:val="000000"/>
          <w:lang w:val="es-ES"/>
        </w:rPr>
        <w:t>4.2.1.4. Negociado de Unidad Administrativa, con dependencia funci</w:t>
      </w:r>
      <w:r>
        <w:rPr>
          <w:rFonts w:eastAsia="Times New Roman"/>
          <w:color w:val="000000"/>
          <w:lang w:val="es-ES"/>
        </w:rPr>
        <w:t>onal del Servicio de Atención Social a la Ciudadanía y Acción Comunitaria y común a los tres Servicios.</w:t>
      </w:r>
    </w:p>
    <w:p w:rsidR="00527646" w:rsidRDefault="00FB2366">
      <w:pPr>
        <w:spacing w:before="245" w:line="288" w:lineRule="exact"/>
        <w:ind w:right="72" w:firstLine="216"/>
        <w:jc w:val="both"/>
        <w:textAlignment w:val="baseline"/>
        <w:rPr>
          <w:rFonts w:eastAsia="Times New Roman"/>
          <w:color w:val="000000"/>
          <w:lang w:val="es-ES"/>
        </w:rPr>
      </w:pPr>
      <w:r>
        <w:rPr>
          <w:rFonts w:eastAsia="Times New Roman"/>
          <w:color w:val="000000"/>
          <w:lang w:val="es-ES"/>
        </w:rPr>
        <w:t>4.2.2 SERVICIOS DE PROMOCIÓN DE LA SALUD</w:t>
      </w:r>
    </w:p>
    <w:p w:rsidR="00527646" w:rsidRDefault="00FB2366">
      <w:pPr>
        <w:spacing w:line="530" w:lineRule="exact"/>
        <w:ind w:left="216" w:right="72"/>
        <w:textAlignment w:val="baseline"/>
        <w:rPr>
          <w:rFonts w:eastAsia="Times New Roman"/>
          <w:color w:val="000000"/>
          <w:spacing w:val="-9"/>
          <w:lang w:val="es-ES"/>
        </w:rPr>
      </w:pPr>
      <w:r>
        <w:rPr>
          <w:rFonts w:eastAsia="Times New Roman"/>
          <w:color w:val="000000"/>
          <w:spacing w:val="-9"/>
          <w:lang w:val="es-ES"/>
        </w:rPr>
        <w:t>4.2.2.1. Servicio de Salud Pública y Consumo 4.2.2.2. Servicio de Atención a las Drogodependencias 4.2.2.2.1. U</w:t>
      </w:r>
      <w:r>
        <w:rPr>
          <w:rFonts w:eastAsia="Times New Roman"/>
          <w:color w:val="000000"/>
          <w:spacing w:val="-9"/>
          <w:lang w:val="es-ES"/>
        </w:rPr>
        <w:t>nidad de Prevención de Drogas 4.2.2.2.2. Unidad de Atención a las Drogodependencias 4.2.2.2.3. Unidad de Asistencia a Drogodependientes</w:t>
      </w:r>
    </w:p>
    <w:p w:rsidR="00527646" w:rsidRDefault="00FB2366">
      <w:pPr>
        <w:spacing w:before="240" w:line="288" w:lineRule="exact"/>
        <w:ind w:right="72" w:firstLine="216"/>
        <w:jc w:val="both"/>
        <w:textAlignment w:val="baseline"/>
        <w:rPr>
          <w:rFonts w:eastAsia="Times New Roman"/>
          <w:color w:val="000000"/>
          <w:spacing w:val="-2"/>
          <w:lang w:val="es-ES"/>
        </w:rPr>
      </w:pPr>
      <w:r>
        <w:rPr>
          <w:rFonts w:eastAsia="Times New Roman"/>
          <w:color w:val="000000"/>
          <w:spacing w:val="-2"/>
          <w:lang w:val="es-ES"/>
        </w:rPr>
        <w:t>4.2.2.3. Servicio Atención psicosocial a Enfermos de Cáncer y familiares.</w:t>
      </w:r>
    </w:p>
    <w:p w:rsidR="00527646" w:rsidRDefault="00FB2366">
      <w:pPr>
        <w:numPr>
          <w:ilvl w:val="0"/>
          <w:numId w:val="7"/>
        </w:numPr>
        <w:tabs>
          <w:tab w:val="clear" w:pos="216"/>
          <w:tab w:val="left" w:pos="432"/>
        </w:tabs>
        <w:spacing w:line="267" w:lineRule="exact"/>
        <w:ind w:left="72" w:firstLine="144"/>
        <w:textAlignment w:val="baseline"/>
        <w:rPr>
          <w:rFonts w:eastAsia="Times New Roman"/>
          <w:color w:val="000000"/>
          <w:lang w:val="es-ES"/>
        </w:rPr>
      </w:pPr>
      <w:r>
        <w:br w:type="column"/>
      </w:r>
      <w:r>
        <w:rPr>
          <w:rFonts w:eastAsia="Times New Roman"/>
          <w:color w:val="000000"/>
          <w:lang w:val="es-ES"/>
        </w:rPr>
        <w:lastRenderedPageBreak/>
        <w:t>ÁREA DE DESARROLLO ECONÓMICO Y SOCIAL</w:t>
      </w:r>
    </w:p>
    <w:p w:rsidR="00527646" w:rsidRDefault="00FB2366">
      <w:pPr>
        <w:spacing w:before="267" w:line="246" w:lineRule="exact"/>
        <w:ind w:left="216"/>
        <w:textAlignment w:val="baseline"/>
        <w:rPr>
          <w:rFonts w:eastAsia="Times New Roman"/>
          <w:color w:val="000000"/>
          <w:lang w:val="es-ES"/>
        </w:rPr>
      </w:pPr>
      <w:r>
        <w:rPr>
          <w:rFonts w:eastAsia="Times New Roman"/>
          <w:color w:val="000000"/>
          <w:lang w:val="es-ES"/>
        </w:rPr>
        <w:t>5.1 SERVICIO DE SUBVENCIONES</w:t>
      </w:r>
    </w:p>
    <w:p w:rsidR="00527646" w:rsidRDefault="00FB2366">
      <w:pPr>
        <w:spacing w:before="246" w:line="273" w:lineRule="exact"/>
        <w:ind w:left="72" w:firstLine="144"/>
        <w:textAlignment w:val="baseline"/>
        <w:rPr>
          <w:rFonts w:eastAsia="Times New Roman"/>
          <w:color w:val="000000"/>
          <w:lang w:val="es-ES"/>
        </w:rPr>
      </w:pPr>
      <w:r>
        <w:rPr>
          <w:rFonts w:eastAsia="Times New Roman"/>
          <w:color w:val="000000"/>
          <w:lang w:val="es-ES"/>
        </w:rPr>
        <w:t>5.2. SERVICIO DINAMIZACIÓN DE COLECTIVOS Y DESARROLLO MUNICIPAL</w:t>
      </w:r>
    </w:p>
    <w:p w:rsidR="00527646" w:rsidRDefault="00FB2366">
      <w:pPr>
        <w:spacing w:before="273" w:line="246" w:lineRule="exact"/>
        <w:ind w:left="216"/>
        <w:textAlignment w:val="baseline"/>
        <w:rPr>
          <w:rFonts w:eastAsia="Times New Roman"/>
          <w:color w:val="000000"/>
          <w:lang w:val="es-ES"/>
        </w:rPr>
      </w:pPr>
      <w:r>
        <w:rPr>
          <w:rFonts w:eastAsia="Times New Roman"/>
          <w:color w:val="000000"/>
          <w:lang w:val="es-ES"/>
        </w:rPr>
        <w:t>- Participación Ciudadana</w:t>
      </w:r>
    </w:p>
    <w:p w:rsidR="00527646" w:rsidRDefault="00FB2366">
      <w:pPr>
        <w:spacing w:before="239" w:line="274" w:lineRule="exact"/>
        <w:ind w:left="72" w:right="72" w:firstLine="144"/>
        <w:jc w:val="both"/>
        <w:textAlignment w:val="baseline"/>
        <w:rPr>
          <w:rFonts w:eastAsia="Times New Roman"/>
          <w:color w:val="000000"/>
          <w:lang w:val="es-ES"/>
        </w:rPr>
      </w:pPr>
      <w:r>
        <w:rPr>
          <w:rFonts w:eastAsia="Times New Roman"/>
          <w:color w:val="000000"/>
          <w:lang w:val="es-ES"/>
        </w:rPr>
        <w:t>- Solidaridad, Educación, Igualdad, Cultura, Deportes y Juventud</w:t>
      </w:r>
    </w:p>
    <w:p w:rsidR="00527646" w:rsidRDefault="00FB2366">
      <w:pPr>
        <w:spacing w:before="242" w:line="276" w:lineRule="exact"/>
        <w:ind w:left="72" w:right="72" w:firstLine="144"/>
        <w:jc w:val="both"/>
        <w:textAlignment w:val="baseline"/>
        <w:rPr>
          <w:rFonts w:eastAsia="Times New Roman"/>
          <w:color w:val="000000"/>
          <w:lang w:val="es-ES"/>
        </w:rPr>
      </w:pPr>
      <w:r>
        <w:rPr>
          <w:rFonts w:eastAsia="Times New Roman"/>
          <w:color w:val="000000"/>
          <w:lang w:val="es-ES"/>
        </w:rPr>
        <w:t>- Desarrollo Económico: Emprende Santa Lucía y Desarrollo Empresarial (F</w:t>
      </w:r>
      <w:r>
        <w:rPr>
          <w:rFonts w:eastAsia="Times New Roman"/>
          <w:color w:val="000000"/>
          <w:lang w:val="es-ES"/>
        </w:rPr>
        <w:t>ormación Empresarial, Escuelas Taller, Turismo y Artesanía)</w:t>
      </w:r>
    </w:p>
    <w:p w:rsidR="00527646" w:rsidRDefault="00FB2366">
      <w:pPr>
        <w:spacing w:before="268" w:line="246" w:lineRule="exact"/>
        <w:ind w:left="216"/>
        <w:textAlignment w:val="baseline"/>
        <w:rPr>
          <w:rFonts w:eastAsia="Times New Roman"/>
          <w:color w:val="000000"/>
          <w:spacing w:val="-1"/>
          <w:lang w:val="es-ES"/>
        </w:rPr>
      </w:pPr>
      <w:r>
        <w:rPr>
          <w:rFonts w:eastAsia="Times New Roman"/>
          <w:color w:val="000000"/>
          <w:spacing w:val="-1"/>
          <w:lang w:val="es-ES"/>
        </w:rPr>
        <w:t>5.3 SERVICIOS MUNICIPALES PRIMARIOS</w:t>
      </w:r>
    </w:p>
    <w:p w:rsidR="00527646" w:rsidRDefault="00FB2366">
      <w:pPr>
        <w:spacing w:before="272" w:line="246" w:lineRule="exact"/>
        <w:ind w:left="216"/>
        <w:textAlignment w:val="baseline"/>
        <w:rPr>
          <w:rFonts w:eastAsia="Times New Roman"/>
          <w:color w:val="000000"/>
          <w:spacing w:val="-1"/>
          <w:lang w:val="es-ES"/>
        </w:rPr>
      </w:pPr>
      <w:r>
        <w:rPr>
          <w:rFonts w:eastAsia="Times New Roman"/>
          <w:color w:val="000000"/>
          <w:spacing w:val="-1"/>
          <w:lang w:val="es-ES"/>
        </w:rPr>
        <w:t>- Aguas</w:t>
      </w:r>
    </w:p>
    <w:p w:rsidR="00527646" w:rsidRDefault="00FB2366">
      <w:pPr>
        <w:spacing w:before="268" w:line="246" w:lineRule="exact"/>
        <w:ind w:left="216"/>
        <w:textAlignment w:val="baseline"/>
        <w:rPr>
          <w:rFonts w:eastAsia="Times New Roman"/>
          <w:color w:val="000000"/>
          <w:lang w:val="es-ES"/>
        </w:rPr>
      </w:pPr>
      <w:r>
        <w:rPr>
          <w:rFonts w:eastAsia="Times New Roman"/>
          <w:color w:val="000000"/>
          <w:lang w:val="es-ES"/>
        </w:rPr>
        <w:t>- Mercadillo</w:t>
      </w:r>
    </w:p>
    <w:p w:rsidR="00527646" w:rsidRDefault="00FB2366">
      <w:pPr>
        <w:spacing w:before="268" w:line="246" w:lineRule="exact"/>
        <w:ind w:left="216"/>
        <w:textAlignment w:val="baseline"/>
        <w:rPr>
          <w:rFonts w:eastAsia="Times New Roman"/>
          <w:color w:val="000000"/>
          <w:lang w:val="es-ES"/>
        </w:rPr>
      </w:pPr>
      <w:r>
        <w:rPr>
          <w:rFonts w:eastAsia="Times New Roman"/>
          <w:color w:val="000000"/>
          <w:lang w:val="es-ES"/>
        </w:rPr>
        <w:t>- Agricultura</w:t>
      </w:r>
    </w:p>
    <w:p w:rsidR="00527646" w:rsidRDefault="00FB2366">
      <w:pPr>
        <w:spacing w:before="272" w:line="246" w:lineRule="exact"/>
        <w:ind w:left="216"/>
        <w:textAlignment w:val="baseline"/>
        <w:rPr>
          <w:rFonts w:eastAsia="Times New Roman"/>
          <w:color w:val="000000"/>
          <w:lang w:val="es-ES"/>
        </w:rPr>
      </w:pPr>
      <w:r>
        <w:rPr>
          <w:rFonts w:eastAsia="Times New Roman"/>
          <w:color w:val="000000"/>
          <w:lang w:val="es-ES"/>
        </w:rPr>
        <w:t>- Ganadería</w:t>
      </w:r>
    </w:p>
    <w:p w:rsidR="00527646" w:rsidRDefault="00FB2366">
      <w:pPr>
        <w:spacing w:before="268" w:line="246" w:lineRule="exact"/>
        <w:ind w:left="216"/>
        <w:textAlignment w:val="baseline"/>
        <w:rPr>
          <w:rFonts w:eastAsia="Times New Roman"/>
          <w:color w:val="000000"/>
          <w:lang w:val="es-ES"/>
        </w:rPr>
      </w:pPr>
      <w:r>
        <w:rPr>
          <w:rFonts w:eastAsia="Times New Roman"/>
          <w:color w:val="000000"/>
          <w:lang w:val="es-ES"/>
        </w:rPr>
        <w:t>- Cementerios</w:t>
      </w:r>
    </w:p>
    <w:p w:rsidR="00527646" w:rsidRDefault="00FB2366">
      <w:pPr>
        <w:numPr>
          <w:ilvl w:val="0"/>
          <w:numId w:val="7"/>
        </w:numPr>
        <w:tabs>
          <w:tab w:val="clear" w:pos="216"/>
          <w:tab w:val="left" w:pos="432"/>
        </w:tabs>
        <w:spacing w:before="267" w:line="251" w:lineRule="exact"/>
        <w:ind w:left="72" w:firstLine="144"/>
        <w:textAlignment w:val="baseline"/>
        <w:rPr>
          <w:rFonts w:eastAsia="Times New Roman"/>
          <w:color w:val="000000"/>
          <w:lang w:val="es-ES"/>
        </w:rPr>
      </w:pPr>
      <w:r>
        <w:rPr>
          <w:rFonts w:eastAsia="Times New Roman"/>
          <w:color w:val="000000"/>
          <w:lang w:val="es-ES"/>
        </w:rPr>
        <w:t>ÁREA DE SERVICIOS PÚBLICOS</w:t>
      </w:r>
    </w:p>
    <w:p w:rsidR="00527646" w:rsidRDefault="00FB2366">
      <w:pPr>
        <w:spacing w:before="258" w:line="256" w:lineRule="exact"/>
        <w:ind w:left="216"/>
        <w:textAlignment w:val="baseline"/>
        <w:rPr>
          <w:rFonts w:eastAsia="Times New Roman"/>
          <w:color w:val="000000"/>
          <w:spacing w:val="-4"/>
          <w:lang w:val="es-ES"/>
        </w:rPr>
      </w:pPr>
      <w:r>
        <w:rPr>
          <w:rFonts w:eastAsia="Times New Roman"/>
          <w:color w:val="000000"/>
          <w:spacing w:val="-4"/>
          <w:lang w:val="es-ES"/>
        </w:rPr>
        <w:t>6.1 DIRECCIÓN Y COORDINACIÓN TÉCNICA</w:t>
      </w:r>
    </w:p>
    <w:p w:rsidR="00527646" w:rsidRDefault="00FB2366">
      <w:pPr>
        <w:spacing w:before="272" w:line="246" w:lineRule="exact"/>
        <w:ind w:left="216"/>
        <w:textAlignment w:val="baseline"/>
        <w:rPr>
          <w:rFonts w:eastAsia="Times New Roman"/>
          <w:color w:val="000000"/>
          <w:lang w:val="es-ES"/>
        </w:rPr>
      </w:pPr>
      <w:r>
        <w:rPr>
          <w:rFonts w:eastAsia="Times New Roman"/>
          <w:color w:val="000000"/>
          <w:lang w:val="es-ES"/>
        </w:rPr>
        <w:t>6.1.0.1. Unidad administrativa.</w:t>
      </w:r>
    </w:p>
    <w:p w:rsidR="00527646" w:rsidRDefault="00FB2366">
      <w:pPr>
        <w:spacing w:before="268" w:line="246" w:lineRule="exact"/>
        <w:ind w:left="216"/>
        <w:textAlignment w:val="baseline"/>
        <w:rPr>
          <w:rFonts w:eastAsia="Times New Roman"/>
          <w:color w:val="000000"/>
          <w:lang w:val="es-ES"/>
        </w:rPr>
      </w:pPr>
      <w:r>
        <w:rPr>
          <w:rFonts w:eastAsia="Times New Roman"/>
          <w:color w:val="000000"/>
          <w:lang w:val="es-ES"/>
        </w:rPr>
        <w:t>6.1.0.2. Unidades Operativas de Ejecución.</w:t>
      </w:r>
    </w:p>
    <w:p w:rsidR="00527646" w:rsidRDefault="00FB2366">
      <w:pPr>
        <w:numPr>
          <w:ilvl w:val="0"/>
          <w:numId w:val="7"/>
        </w:numPr>
        <w:tabs>
          <w:tab w:val="clear" w:pos="216"/>
          <w:tab w:val="left" w:pos="432"/>
        </w:tabs>
        <w:spacing w:before="262" w:line="251" w:lineRule="exact"/>
        <w:ind w:left="72" w:firstLine="144"/>
        <w:textAlignment w:val="baseline"/>
        <w:rPr>
          <w:rFonts w:eastAsia="Times New Roman"/>
          <w:color w:val="000000"/>
          <w:lang w:val="es-ES"/>
        </w:rPr>
      </w:pPr>
      <w:r>
        <w:rPr>
          <w:rFonts w:eastAsia="Times New Roman"/>
          <w:color w:val="000000"/>
          <w:lang w:val="es-ES"/>
        </w:rPr>
        <w:t>ÁREA DE SEGURIDAD Y MOVILIDAD</w:t>
      </w:r>
    </w:p>
    <w:p w:rsidR="00527646" w:rsidRDefault="00FB2366">
      <w:pPr>
        <w:spacing w:before="268" w:line="251" w:lineRule="exact"/>
        <w:ind w:left="216"/>
        <w:textAlignment w:val="baseline"/>
        <w:rPr>
          <w:rFonts w:eastAsia="Times New Roman"/>
          <w:color w:val="000000"/>
          <w:lang w:val="es-ES"/>
        </w:rPr>
      </w:pPr>
      <w:r>
        <w:rPr>
          <w:rFonts w:eastAsia="Times New Roman"/>
          <w:color w:val="000000"/>
          <w:lang w:val="es-ES"/>
        </w:rPr>
        <w:t>7.1 POLICÍA LOCAL</w:t>
      </w:r>
    </w:p>
    <w:p w:rsidR="00527646" w:rsidRDefault="00FB2366">
      <w:pPr>
        <w:spacing w:before="267" w:line="246" w:lineRule="exact"/>
        <w:ind w:left="216"/>
        <w:textAlignment w:val="baseline"/>
        <w:rPr>
          <w:rFonts w:eastAsia="Times New Roman"/>
          <w:color w:val="000000"/>
          <w:lang w:val="es-ES"/>
        </w:rPr>
      </w:pPr>
      <w:r>
        <w:rPr>
          <w:rFonts w:eastAsia="Times New Roman"/>
          <w:color w:val="000000"/>
          <w:lang w:val="es-ES"/>
        </w:rPr>
        <w:t>7.1.0.1. Unidades Policiales.</w:t>
      </w:r>
    </w:p>
    <w:p w:rsidR="00527646" w:rsidRDefault="00FB2366">
      <w:pPr>
        <w:spacing w:before="268" w:line="251" w:lineRule="exact"/>
        <w:ind w:left="216"/>
        <w:textAlignment w:val="baseline"/>
        <w:rPr>
          <w:rFonts w:eastAsia="Times New Roman"/>
          <w:color w:val="000000"/>
          <w:lang w:val="es-ES"/>
        </w:rPr>
      </w:pPr>
      <w:r>
        <w:rPr>
          <w:rFonts w:eastAsia="Times New Roman"/>
          <w:color w:val="000000"/>
          <w:lang w:val="es-ES"/>
        </w:rPr>
        <w:t>7.1.0.2. Área Administrativa</w:t>
      </w:r>
    </w:p>
    <w:p w:rsidR="00527646" w:rsidRDefault="00FB2366">
      <w:pPr>
        <w:spacing w:before="234" w:line="279" w:lineRule="exact"/>
        <w:ind w:left="72" w:right="72" w:firstLine="144"/>
        <w:jc w:val="both"/>
        <w:textAlignment w:val="baseline"/>
        <w:rPr>
          <w:rFonts w:eastAsia="Times New Roman"/>
          <w:color w:val="000000"/>
          <w:lang w:val="es-ES"/>
        </w:rPr>
      </w:pPr>
      <w:r>
        <w:rPr>
          <w:rFonts w:eastAsia="Times New Roman"/>
          <w:color w:val="000000"/>
          <w:lang w:val="es-ES"/>
        </w:rPr>
        <w:t>7.2 UNIDAD OPERATIVA DE SEGURIDAD Y EMERGENCIAS</w:t>
      </w:r>
    </w:p>
    <w:p w:rsidR="00527646" w:rsidRDefault="00FB2366">
      <w:pPr>
        <w:spacing w:before="234" w:line="279" w:lineRule="exact"/>
        <w:ind w:left="72" w:firstLine="144"/>
        <w:jc w:val="both"/>
        <w:textAlignment w:val="baseline"/>
        <w:rPr>
          <w:rFonts w:eastAsia="Times New Roman"/>
          <w:color w:val="000000"/>
          <w:lang w:val="es-ES"/>
        </w:rPr>
      </w:pPr>
      <w:r>
        <w:rPr>
          <w:rFonts w:eastAsia="Times New Roman"/>
          <w:color w:val="000000"/>
          <w:lang w:val="es-ES"/>
        </w:rPr>
        <w:t>7.3 SERVICIO DE SEGURIDAD: MULTAS, SANCIONES, VADOS Y TRAN</w:t>
      </w:r>
      <w:r>
        <w:rPr>
          <w:rFonts w:eastAsia="Times New Roman"/>
          <w:color w:val="000000"/>
          <w:lang w:val="es-ES"/>
        </w:rPr>
        <w:t>SPORTES</w:t>
      </w:r>
    </w:p>
    <w:p w:rsidR="00527646" w:rsidRDefault="00FB2366">
      <w:pPr>
        <w:spacing w:before="239" w:line="274" w:lineRule="exact"/>
        <w:ind w:left="72" w:right="72" w:firstLine="144"/>
        <w:jc w:val="both"/>
        <w:textAlignment w:val="baseline"/>
        <w:rPr>
          <w:rFonts w:eastAsia="Times New Roman"/>
          <w:color w:val="000000"/>
          <w:lang w:val="es-ES"/>
        </w:rPr>
      </w:pPr>
      <w:r>
        <w:rPr>
          <w:rFonts w:eastAsia="Times New Roman"/>
          <w:color w:val="000000"/>
          <w:lang w:val="es-ES"/>
        </w:rPr>
        <w:t>7.3.0.1. Multas y Sanciones (excluida disciplina urbanística), Vados, Transportes.</w:t>
      </w:r>
    </w:p>
    <w:p w:rsidR="00527646" w:rsidRDefault="00527646">
      <w:pPr>
        <w:sectPr w:rsidR="00527646">
          <w:type w:val="continuous"/>
          <w:pgSz w:w="11909" w:h="16838"/>
          <w:pgMar w:top="1120" w:right="1061" w:bottom="583" w:left="1067" w:header="720" w:footer="720" w:gutter="0"/>
          <w:cols w:num="2" w:space="0" w:equalWidth="0">
            <w:col w:w="4680" w:space="421"/>
            <w:col w:w="4680" w:space="0"/>
          </w:cols>
        </w:sectPr>
      </w:pPr>
    </w:p>
    <w:p w:rsidR="00527646" w:rsidRDefault="00527646">
      <w:pPr>
        <w:tabs>
          <w:tab w:val="right" w:pos="9648"/>
        </w:tabs>
        <w:spacing w:before="149" w:after="576" w:line="171" w:lineRule="exact"/>
        <w:ind w:left="72"/>
        <w:textAlignment w:val="baseline"/>
        <w:rPr>
          <w:rFonts w:ascii="Arial" w:eastAsia="Arial" w:hAnsi="Arial"/>
          <w:b/>
          <w:color w:val="000000"/>
          <w:sz w:val="15"/>
          <w:lang w:val="es-ES"/>
        </w:rPr>
      </w:pPr>
      <w:r w:rsidRPr="00527646">
        <w:lastRenderedPageBreak/>
        <w:pict>
          <v:line id="_x0000_s1075" style="position:absolute;left:0;text-align:left;z-index:251639808;mso-position-horizontal-relative:page;mso-position-vertical-relative:page" from="54.1pt,56.65pt" to="541.45pt,56.65pt" strokeweight=".95pt">
            <w10:wrap anchorx="page" anchory="page"/>
          </v:line>
        </w:pict>
      </w:r>
      <w:r w:rsidRPr="00527646">
        <w:pict>
          <v:line id="_x0000_s1074" style="position:absolute;left:0;text-align:left;z-index:251640832;mso-position-horizontal-relative:page;mso-position-vertical-relative:page" from="54.1pt,82.3pt" to="541.45pt,82.3pt" strokeweight=".95pt">
            <w10:wrap anchorx="page" anchory="page"/>
          </v:line>
        </w:pict>
      </w:r>
      <w:r w:rsidR="00FB2366">
        <w:rPr>
          <w:rFonts w:ascii="Arial" w:eastAsia="Arial" w:hAnsi="Arial"/>
          <w:b/>
          <w:color w:val="000000"/>
          <w:sz w:val="15"/>
          <w:lang w:val="es-ES"/>
        </w:rPr>
        <w:t>1292</w:t>
      </w:r>
      <w:r w:rsidR="00FB2366">
        <w:rPr>
          <w:rFonts w:ascii="Arial" w:eastAsia="Arial" w:hAnsi="Arial"/>
          <w:b/>
          <w:color w:val="000000"/>
          <w:sz w:val="15"/>
          <w:lang w:val="es-ES"/>
        </w:rPr>
        <w:tab/>
        <w:t>Boletín Oficial de la Provincia de Las Palmas. Número 16, miércoles 6 de febrero de 2019</w:t>
      </w:r>
    </w:p>
    <w:p w:rsidR="00527646" w:rsidRDefault="00527646">
      <w:pPr>
        <w:spacing w:before="149" w:after="576" w:line="171" w:lineRule="exact"/>
        <w:sectPr w:rsidR="00527646">
          <w:pgSz w:w="11909" w:h="16838"/>
          <w:pgMar w:top="1120" w:right="1081" w:bottom="588" w:left="1082" w:header="720" w:footer="720" w:gutter="0"/>
          <w:cols w:space="720"/>
        </w:sectPr>
      </w:pPr>
    </w:p>
    <w:p w:rsidR="00527646" w:rsidRDefault="00FB2366">
      <w:pPr>
        <w:spacing w:line="275"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lastRenderedPageBreak/>
        <w:t>SEGUNDO: Modificar parcialmente la Memoria de la Estructura Organizativa Municipal que fue aprobada en el Decreto 3679/2016 de 9 de junio para adaptar el apartado referente a la Tecno-estructura a las previsiones del Acuerdo del Pleno celebrado el día 31 d</w:t>
      </w:r>
      <w:r>
        <w:rPr>
          <w:rFonts w:eastAsia="Times New Roman"/>
          <w:color w:val="000000"/>
          <w:spacing w:val="-6"/>
          <w:lang w:val="es-ES"/>
        </w:rPr>
        <w:t>e mayo de 2018, por el que se modifica la relación de puestos de trabajo de esta Corporación y por otro lado, a las novedades normativas del Real Decreto 128/2018, de 16 de marzo, por el que se regula el régimen jurídico de los funcionarios de la Administr</w:t>
      </w:r>
      <w:r>
        <w:rPr>
          <w:rFonts w:eastAsia="Times New Roman"/>
          <w:color w:val="000000"/>
          <w:spacing w:val="-6"/>
          <w:lang w:val="es-ES"/>
        </w:rPr>
        <w:t>ación Local con habilitación de carácter nacional, dejando inalterada el resto de la Memoria, por lo que el apartado 1.1 dedicado a la Tecno-estructura queda con el siguiente tenor literal:</w:t>
      </w:r>
    </w:p>
    <w:p w:rsidR="00527646" w:rsidRDefault="00FB2366">
      <w:pPr>
        <w:spacing w:before="245" w:line="291"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“B. LA TECNO-ESTRUCTURA. Constituyen la Tecno estructura y son órg</w:t>
      </w:r>
      <w:r>
        <w:rPr>
          <w:rFonts w:eastAsia="Times New Roman"/>
          <w:color w:val="000000"/>
          <w:spacing w:val="-8"/>
          <w:lang w:val="es-ES"/>
        </w:rPr>
        <w:t>anos fiscalizadores y de asesoramiento preceptivo, de asistencia directa a la Alcaldía y Órganos Colegiados de Gobierno Municipal, aquellos Servicios a cuyo frente deben encontrarse Funcionarios/as con Habilitación de Carácter Estatal, siendo los mismos la</w:t>
      </w:r>
      <w:r>
        <w:rPr>
          <w:rFonts w:eastAsia="Times New Roman"/>
          <w:color w:val="000000"/>
          <w:spacing w:val="-8"/>
          <w:lang w:val="es-ES"/>
        </w:rPr>
        <w:t xml:space="preserve"> Secretaría, Intervención y Tesorería-Recaudación:</w:t>
      </w:r>
    </w:p>
    <w:p w:rsidR="00527646" w:rsidRDefault="00FB2366">
      <w:pPr>
        <w:spacing w:before="256" w:line="277" w:lineRule="exact"/>
        <w:ind w:left="216" w:right="72"/>
        <w:textAlignment w:val="baseline"/>
        <w:rPr>
          <w:rFonts w:eastAsia="Times New Roman"/>
          <w:color w:val="000000"/>
          <w:spacing w:val="-1"/>
          <w:lang w:val="es-ES"/>
        </w:rPr>
      </w:pPr>
      <w:r>
        <w:rPr>
          <w:rFonts w:eastAsia="Times New Roman"/>
          <w:color w:val="000000"/>
          <w:spacing w:val="-1"/>
          <w:lang w:val="es-ES"/>
        </w:rPr>
        <w:t>B.1. SECRETARÍA GENERAL:</w:t>
      </w:r>
    </w:p>
    <w:p w:rsidR="00527646" w:rsidRDefault="00FB2366">
      <w:pPr>
        <w:spacing w:before="250" w:line="291"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MISIÓN: La Secretaría General es el Servicio superior al que está encomendada la función pública necesaria comprensiva de la fe pública y el asesoramiento legal preceptivo, de conformidad con lo dispuesto en el artículo 92 L7/1985, de 2 de Abril, Regulador</w:t>
      </w:r>
      <w:r>
        <w:rPr>
          <w:rFonts w:eastAsia="Times New Roman"/>
          <w:color w:val="000000"/>
          <w:spacing w:val="-9"/>
          <w:lang w:val="es-ES"/>
        </w:rPr>
        <w:t xml:space="preserve">a de las Bases del Régimen Local y en el Real Decreto 128/2018, de 16 de marzo, por el que se regula el régimen jurídico de los funcionarios de la Administración Local con Habilitación de Carácter Nacional. Desde esta perspectiva, son funciones propias de </w:t>
      </w:r>
      <w:r>
        <w:rPr>
          <w:rFonts w:eastAsia="Times New Roman"/>
          <w:color w:val="000000"/>
          <w:spacing w:val="-9"/>
          <w:lang w:val="es-ES"/>
        </w:rPr>
        <w:t>la Secretaría General:</w:t>
      </w:r>
    </w:p>
    <w:p w:rsidR="00527646" w:rsidRDefault="00FB2366">
      <w:pPr>
        <w:numPr>
          <w:ilvl w:val="0"/>
          <w:numId w:val="8"/>
        </w:numPr>
        <w:tabs>
          <w:tab w:val="clear" w:pos="216"/>
          <w:tab w:val="left" w:pos="432"/>
        </w:tabs>
        <w:spacing w:before="171" w:line="277" w:lineRule="exact"/>
        <w:ind w:left="72" w:right="72" w:firstLine="144"/>
        <w:jc w:val="both"/>
        <w:textAlignment w:val="baseline"/>
        <w:rPr>
          <w:rFonts w:eastAsia="Times New Roman"/>
          <w:color w:val="000000"/>
          <w:lang w:val="es-ES"/>
        </w:rPr>
      </w:pPr>
      <w:r>
        <w:rPr>
          <w:rFonts w:eastAsia="Times New Roman"/>
          <w:color w:val="000000"/>
          <w:lang w:val="es-ES"/>
        </w:rPr>
        <w:t>La función pública de secretaría integra la fe pública y el asesoramiento legal preceptivo.</w:t>
      </w:r>
    </w:p>
    <w:p w:rsidR="00527646" w:rsidRDefault="00FB2366">
      <w:pPr>
        <w:numPr>
          <w:ilvl w:val="0"/>
          <w:numId w:val="8"/>
        </w:numPr>
        <w:tabs>
          <w:tab w:val="clear" w:pos="216"/>
          <w:tab w:val="left" w:pos="432"/>
        </w:tabs>
        <w:spacing w:before="266" w:line="247" w:lineRule="exact"/>
        <w:ind w:left="72" w:right="72" w:firstLine="144"/>
        <w:jc w:val="both"/>
        <w:textAlignment w:val="baseline"/>
        <w:rPr>
          <w:rFonts w:eastAsia="Times New Roman"/>
          <w:color w:val="000000"/>
          <w:lang w:val="es-ES"/>
        </w:rPr>
      </w:pPr>
      <w:r>
        <w:rPr>
          <w:rFonts w:eastAsia="Times New Roman"/>
          <w:color w:val="000000"/>
          <w:lang w:val="es-ES"/>
        </w:rPr>
        <w:t>La función de fe pública comprende:</w:t>
      </w:r>
    </w:p>
    <w:p w:rsidR="00527646" w:rsidRDefault="00FB2366">
      <w:pPr>
        <w:spacing w:before="231" w:line="275"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a) Preparar los asuntos que hayan de ser incluidos en el orden del día de las sesiones que celebren el Pleno, la Junta de Gobierno y cualquier otro órgano colegiado de la Corporación en que se adopten acuerdos que vinculen a la misma, de conformidad con lo</w:t>
      </w:r>
      <w:r>
        <w:rPr>
          <w:rFonts w:eastAsia="Times New Roman"/>
          <w:color w:val="000000"/>
          <w:spacing w:val="-9"/>
          <w:lang w:val="es-ES"/>
        </w:rPr>
        <w:t xml:space="preserve"> establecido por el Alcalde o Presidente de la misma, y la asistencia a éste en la realización de la correspondiente convocatoria.</w:t>
      </w:r>
    </w:p>
    <w:p w:rsidR="00527646" w:rsidRDefault="00FB2366">
      <w:pPr>
        <w:numPr>
          <w:ilvl w:val="0"/>
          <w:numId w:val="9"/>
        </w:numPr>
        <w:tabs>
          <w:tab w:val="clear" w:pos="216"/>
          <w:tab w:val="left" w:pos="432"/>
        </w:tabs>
        <w:spacing w:before="10" w:line="269" w:lineRule="exact"/>
        <w:ind w:left="72" w:right="72" w:firstLine="144"/>
        <w:jc w:val="both"/>
        <w:textAlignment w:val="baseline"/>
        <w:rPr>
          <w:rFonts w:eastAsia="Times New Roman"/>
          <w:color w:val="000000"/>
          <w:spacing w:val="-4"/>
          <w:lang w:val="es-ES"/>
        </w:rPr>
      </w:pPr>
      <w:r>
        <w:br w:type="column"/>
      </w:r>
      <w:r>
        <w:rPr>
          <w:rFonts w:eastAsia="Times New Roman"/>
          <w:color w:val="000000"/>
          <w:spacing w:val="-4"/>
          <w:lang w:val="es-ES"/>
        </w:rPr>
        <w:lastRenderedPageBreak/>
        <w:t>Notificar las convocatorias de las sesiones que celebren el Pleno, la Junta de Gobierno y cualquier otro órgano colegiado de</w:t>
      </w:r>
      <w:r>
        <w:rPr>
          <w:rFonts w:eastAsia="Times New Roman"/>
          <w:color w:val="000000"/>
          <w:spacing w:val="-4"/>
          <w:lang w:val="es-ES"/>
        </w:rPr>
        <w:t xml:space="preserve"> la Corporación en que se adopten acuerdos que vinculen a la misma a todos los componentes del órgano colegiado, en el plazo legal o reglamentariamente establecido.</w:t>
      </w:r>
    </w:p>
    <w:p w:rsidR="00527646" w:rsidRDefault="00FB2366">
      <w:pPr>
        <w:numPr>
          <w:ilvl w:val="0"/>
          <w:numId w:val="9"/>
        </w:numPr>
        <w:tabs>
          <w:tab w:val="clear" w:pos="216"/>
          <w:tab w:val="left" w:pos="432"/>
        </w:tabs>
        <w:spacing w:before="248" w:line="269"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Custodiar, desde el momento de la convocatoria, la documentación íntegra de los expedientes</w:t>
      </w:r>
      <w:r>
        <w:rPr>
          <w:rFonts w:eastAsia="Times New Roman"/>
          <w:color w:val="000000"/>
          <w:spacing w:val="-7"/>
          <w:lang w:val="es-ES"/>
        </w:rPr>
        <w:t xml:space="preserve"> incluidos en el orden del día y tenerla a disposición de los miembros del respectivo órgano colegiado que deseen examinarla, facilitando la obtención de copias de la indicada documentación cuando le fuese solicitada por dichos miembros.</w:t>
      </w:r>
    </w:p>
    <w:p w:rsidR="00527646" w:rsidRDefault="00FB2366">
      <w:pPr>
        <w:numPr>
          <w:ilvl w:val="0"/>
          <w:numId w:val="9"/>
        </w:numPr>
        <w:tabs>
          <w:tab w:val="clear" w:pos="216"/>
          <w:tab w:val="left" w:pos="432"/>
        </w:tabs>
        <w:spacing w:before="240" w:line="270" w:lineRule="exact"/>
        <w:ind w:left="72" w:right="72" w:firstLine="144"/>
        <w:jc w:val="both"/>
        <w:textAlignment w:val="baseline"/>
        <w:rPr>
          <w:rFonts w:eastAsia="Times New Roman"/>
          <w:color w:val="000000"/>
          <w:spacing w:val="-5"/>
          <w:lang w:val="es-ES"/>
        </w:rPr>
      </w:pPr>
      <w:r>
        <w:rPr>
          <w:rFonts w:eastAsia="Times New Roman"/>
          <w:color w:val="000000"/>
          <w:spacing w:val="-5"/>
          <w:lang w:val="es-ES"/>
        </w:rPr>
        <w:t>Asistir y levantar</w:t>
      </w:r>
      <w:r>
        <w:rPr>
          <w:rFonts w:eastAsia="Times New Roman"/>
          <w:color w:val="000000"/>
          <w:spacing w:val="-5"/>
          <w:lang w:val="es-ES"/>
        </w:rPr>
        <w:t xml:space="preserve"> acta de las sesiones de los órganos colegiados referidos en la letra a) y publicarla en la sede electrónica de la Corporación de acuerdo con la normativa sobre protección de datos.</w:t>
      </w:r>
    </w:p>
    <w:p w:rsidR="00527646" w:rsidRDefault="00FB2366">
      <w:pPr>
        <w:spacing w:before="239" w:line="270"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El acta se transcribirá por el Secretario en el Libro de Actas, cualquiera</w:t>
      </w:r>
      <w:r>
        <w:rPr>
          <w:rFonts w:eastAsia="Times New Roman"/>
          <w:color w:val="000000"/>
          <w:spacing w:val="-2"/>
          <w:lang w:val="es-ES"/>
        </w:rPr>
        <w:t xml:space="preserve"> que sea su soporte o formato, en papel o electrónico, autorizada con la firma del Secretario y el visto bueno del Alcalde o Presidente de la Corporación.</w:t>
      </w:r>
    </w:p>
    <w:p w:rsidR="00527646" w:rsidRDefault="00FB2366">
      <w:pPr>
        <w:spacing w:before="247" w:line="269"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No obstante, en el supuesto de que el soporte sea electrónico, será preciso que se redacte en todo caso por el Secretario de la Corporación extracto en papel comprensivo de los siguientes datos: lugar, fecha y hora de la celebración de la sesión; su indica</w:t>
      </w:r>
      <w:r>
        <w:rPr>
          <w:rFonts w:eastAsia="Times New Roman"/>
          <w:color w:val="000000"/>
          <w:spacing w:val="-4"/>
          <w:lang w:val="es-ES"/>
        </w:rPr>
        <w:t>ción del carácter ordinario o extraordinario; los asistentes y los miembros que se hubieran excusado; así como el contenido de los acuerdos alcanzados, en su caso, y las opiniones sintetizadas de los miembros de la Corporación que hubiesen intervenido en l</w:t>
      </w:r>
      <w:r>
        <w:rPr>
          <w:rFonts w:eastAsia="Times New Roman"/>
          <w:color w:val="000000"/>
          <w:spacing w:val="-4"/>
          <w:lang w:val="es-ES"/>
        </w:rPr>
        <w:t>as deliberaciones e incidencias de éstas, con expresión del sentido del voto de los miembros presentes.</w:t>
      </w:r>
    </w:p>
    <w:p w:rsidR="00527646" w:rsidRDefault="00FB2366">
      <w:pPr>
        <w:numPr>
          <w:ilvl w:val="0"/>
          <w:numId w:val="9"/>
        </w:numPr>
        <w:tabs>
          <w:tab w:val="clear" w:pos="216"/>
          <w:tab w:val="left" w:pos="432"/>
        </w:tabs>
        <w:spacing w:before="239" w:line="270"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Transcribir en el Libro de Resoluciones, cualquiera que sea su soporte, las dictadas por la Presidencia, por los miembros de la Corporación que resuelva</w:t>
      </w:r>
      <w:r>
        <w:rPr>
          <w:rFonts w:eastAsia="Times New Roman"/>
          <w:color w:val="000000"/>
          <w:spacing w:val="-8"/>
          <w:lang w:val="es-ES"/>
        </w:rPr>
        <w:t>n por delegación de la misma, así como las de cualquier otro órgano con competencias resolutivas.</w:t>
      </w:r>
    </w:p>
    <w:p w:rsidR="00527646" w:rsidRDefault="00FB2366">
      <w:pPr>
        <w:spacing w:before="229" w:line="277"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Dicha trascripción constituirá exclusivamente garantía de la autenticidad e integridad de las mismas.</w:t>
      </w:r>
    </w:p>
    <w:p w:rsidR="00527646" w:rsidRDefault="00FB2366">
      <w:pPr>
        <w:numPr>
          <w:ilvl w:val="0"/>
          <w:numId w:val="9"/>
        </w:numPr>
        <w:tabs>
          <w:tab w:val="clear" w:pos="216"/>
          <w:tab w:val="left" w:pos="432"/>
        </w:tabs>
        <w:spacing w:before="239" w:line="266" w:lineRule="exact"/>
        <w:ind w:left="72" w:right="72" w:firstLine="144"/>
        <w:jc w:val="both"/>
        <w:textAlignment w:val="baseline"/>
        <w:rPr>
          <w:rFonts w:eastAsia="Times New Roman"/>
          <w:color w:val="000000"/>
          <w:lang w:val="es-ES"/>
        </w:rPr>
      </w:pPr>
      <w:r>
        <w:rPr>
          <w:rFonts w:eastAsia="Times New Roman"/>
          <w:color w:val="000000"/>
          <w:lang w:val="es-ES"/>
        </w:rPr>
        <w:t>Certificar todos los actos o resoluciones de la Presiden</w:t>
      </w:r>
      <w:r>
        <w:rPr>
          <w:rFonts w:eastAsia="Times New Roman"/>
          <w:color w:val="000000"/>
          <w:lang w:val="es-ES"/>
        </w:rPr>
        <w:t>cia y los acuerdos de los órganos colegiados decisorios, así como los antecedentes, libros y documentos de la Entidad Local.</w:t>
      </w:r>
    </w:p>
    <w:p w:rsidR="00527646" w:rsidRDefault="00527646">
      <w:pPr>
        <w:sectPr w:rsidR="00527646">
          <w:type w:val="continuous"/>
          <w:pgSz w:w="11909" w:h="16838"/>
          <w:pgMar w:top="1120" w:right="1069" w:bottom="588" w:left="1059" w:header="720" w:footer="720" w:gutter="0"/>
          <w:cols w:num="2" w:space="0" w:equalWidth="0">
            <w:col w:w="4680" w:space="421"/>
            <w:col w:w="4680" w:space="0"/>
          </w:cols>
        </w:sectPr>
      </w:pPr>
    </w:p>
    <w:p w:rsidR="00527646" w:rsidRDefault="00527646">
      <w:pPr>
        <w:tabs>
          <w:tab w:val="right" w:pos="9648"/>
        </w:tabs>
        <w:spacing w:before="149" w:after="604" w:line="171" w:lineRule="exact"/>
        <w:ind w:left="72"/>
        <w:textAlignment w:val="baseline"/>
        <w:rPr>
          <w:rFonts w:ascii="Arial" w:eastAsia="Arial" w:hAnsi="Arial"/>
          <w:b/>
          <w:color w:val="000000"/>
          <w:sz w:val="15"/>
          <w:lang w:val="es-ES"/>
        </w:rPr>
      </w:pPr>
      <w:r w:rsidRPr="00527646">
        <w:lastRenderedPageBreak/>
        <w:pict>
          <v:line id="_x0000_s1073" style="position:absolute;left:0;text-align:left;z-index:251641856;mso-position-horizontal-relative:page;mso-position-vertical-relative:page" from="54.1pt,56.65pt" to="541.45pt,56.65pt" strokeweight=".95pt">
            <w10:wrap anchorx="page" anchory="page"/>
          </v:line>
        </w:pict>
      </w:r>
      <w:r w:rsidRPr="00527646">
        <w:pict>
          <v:line id="_x0000_s1072" style="position:absolute;left:0;text-align:left;z-index:251642880;mso-position-horizontal-relative:page;mso-position-vertical-relative:page" from="54.1pt,82.3pt" to="541.45pt,82.3pt" strokeweight=".95pt">
            <w10:wrap anchorx="page" anchory="page"/>
          </v:line>
        </w:pict>
      </w:r>
      <w:r w:rsidR="00FB2366">
        <w:rPr>
          <w:rFonts w:ascii="Arial" w:eastAsia="Arial" w:hAnsi="Arial"/>
          <w:b/>
          <w:color w:val="000000"/>
          <w:sz w:val="15"/>
          <w:lang w:val="es-ES"/>
        </w:rPr>
        <w:t>Boletín Oficial de la Provincia de Las Palmas. Número 16, miércoles 6 de febrero de 2019</w:t>
      </w:r>
      <w:r w:rsidR="00FB2366">
        <w:rPr>
          <w:rFonts w:ascii="Arial" w:eastAsia="Arial" w:hAnsi="Arial"/>
          <w:b/>
          <w:color w:val="000000"/>
          <w:sz w:val="15"/>
          <w:lang w:val="es-ES"/>
        </w:rPr>
        <w:tab/>
        <w:t>1293</w:t>
      </w:r>
    </w:p>
    <w:p w:rsidR="00527646" w:rsidRDefault="00527646">
      <w:pPr>
        <w:spacing w:before="149" w:after="604" w:line="171" w:lineRule="exact"/>
        <w:sectPr w:rsidR="00527646">
          <w:pgSz w:w="11909" w:h="16838"/>
          <w:pgMar w:top="1120" w:right="1081" w:bottom="583" w:left="1082" w:header="720" w:footer="720" w:gutter="0"/>
          <w:cols w:space="720"/>
        </w:sectPr>
      </w:pPr>
    </w:p>
    <w:p w:rsidR="00527646" w:rsidRDefault="00FB2366">
      <w:pPr>
        <w:numPr>
          <w:ilvl w:val="0"/>
          <w:numId w:val="10"/>
        </w:numPr>
        <w:tabs>
          <w:tab w:val="clear" w:pos="216"/>
          <w:tab w:val="left" w:pos="432"/>
        </w:tabs>
        <w:spacing w:line="269"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lastRenderedPageBreak/>
        <w:t>Remitir a la Administración General del Estado y a la de la Comunidad Autónoma, en los plazos y formas determinados en la normativa aplicable, copia o, en su caso, extracto de los actos y acuerdos de los órganos decisorios de la Corporación,</w:t>
      </w:r>
      <w:r>
        <w:rPr>
          <w:rFonts w:eastAsia="Times New Roman"/>
          <w:color w:val="000000"/>
          <w:spacing w:val="-6"/>
          <w:lang w:val="es-ES"/>
        </w:rPr>
        <w:t xml:space="preserve"> tanto colegiados como unipersonales, sin perjuicio de la obligación que en este sentido incumbe al Alcalde o Presidente de la Entidad Local.</w:t>
      </w:r>
    </w:p>
    <w:p w:rsidR="00527646" w:rsidRDefault="00FB2366">
      <w:pPr>
        <w:numPr>
          <w:ilvl w:val="0"/>
          <w:numId w:val="10"/>
        </w:numPr>
        <w:tabs>
          <w:tab w:val="clear" w:pos="216"/>
          <w:tab w:val="left" w:pos="432"/>
        </w:tabs>
        <w:spacing w:before="237" w:line="272" w:lineRule="exact"/>
        <w:ind w:left="72" w:right="72" w:firstLine="144"/>
        <w:jc w:val="both"/>
        <w:textAlignment w:val="baseline"/>
        <w:rPr>
          <w:rFonts w:eastAsia="Times New Roman"/>
          <w:color w:val="000000"/>
          <w:lang w:val="es-ES"/>
        </w:rPr>
      </w:pPr>
      <w:r>
        <w:rPr>
          <w:rFonts w:eastAsia="Times New Roman"/>
          <w:color w:val="000000"/>
          <w:lang w:val="es-ES"/>
        </w:rPr>
        <w:t>Anotar en los expedientes, bajo firma, las resoluciones y acuerdos que recaigan, así como notificar dichas resoluciones y acuerdos en la forma establecida en la normativa aplicable.</w:t>
      </w:r>
    </w:p>
    <w:p w:rsidR="00527646" w:rsidRDefault="00FB2366">
      <w:pPr>
        <w:numPr>
          <w:ilvl w:val="0"/>
          <w:numId w:val="10"/>
        </w:numPr>
        <w:tabs>
          <w:tab w:val="clear" w:pos="216"/>
          <w:tab w:val="left" w:pos="432"/>
        </w:tabs>
        <w:spacing w:before="238" w:line="271" w:lineRule="exact"/>
        <w:ind w:left="72" w:right="72" w:firstLine="144"/>
        <w:jc w:val="both"/>
        <w:textAlignment w:val="baseline"/>
        <w:rPr>
          <w:rFonts w:eastAsia="Times New Roman"/>
          <w:color w:val="000000"/>
          <w:lang w:val="es-ES"/>
        </w:rPr>
      </w:pPr>
      <w:r>
        <w:rPr>
          <w:rFonts w:eastAsia="Times New Roman"/>
          <w:color w:val="000000"/>
          <w:lang w:val="es-ES"/>
        </w:rPr>
        <w:t>Actuar como fedatario en la formalización de todos los contratos, convenio</w:t>
      </w:r>
      <w:r>
        <w:rPr>
          <w:rFonts w:eastAsia="Times New Roman"/>
          <w:color w:val="000000"/>
          <w:lang w:val="es-ES"/>
        </w:rPr>
        <w:t>s y documentos análogos en que intervenga la Entidad Local.</w:t>
      </w:r>
    </w:p>
    <w:p w:rsidR="00527646" w:rsidRDefault="00FB2366">
      <w:pPr>
        <w:numPr>
          <w:ilvl w:val="0"/>
          <w:numId w:val="10"/>
        </w:numPr>
        <w:tabs>
          <w:tab w:val="clear" w:pos="216"/>
          <w:tab w:val="left" w:pos="432"/>
        </w:tabs>
        <w:spacing w:before="247" w:line="270"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Disponer que se publiquen, cuando sea preceptivo, los actos y acuerdos de la Entidad Local en los medios oficiales de publicidad, en el tablón de anuncios de la misma y en la sede electrónica, cer</w:t>
      </w:r>
      <w:r>
        <w:rPr>
          <w:rFonts w:eastAsia="Times New Roman"/>
          <w:color w:val="000000"/>
          <w:spacing w:val="-7"/>
          <w:lang w:val="es-ES"/>
        </w:rPr>
        <w:t>tificándose o emitiéndose diligencia acreditativa de su resultado si así fuera preciso.</w:t>
      </w:r>
    </w:p>
    <w:p w:rsidR="00527646" w:rsidRDefault="00FB2366">
      <w:pPr>
        <w:numPr>
          <w:ilvl w:val="0"/>
          <w:numId w:val="10"/>
        </w:numPr>
        <w:tabs>
          <w:tab w:val="clear" w:pos="216"/>
          <w:tab w:val="left" w:pos="432"/>
        </w:tabs>
        <w:spacing w:before="245" w:line="270"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Llevar y custodiar el Registro de Intereses de los miembros de la Corporación, el Inventario de Bienes de la Entidad Local y, en su caso, el Registro de Convenios.</w:t>
      </w:r>
    </w:p>
    <w:p w:rsidR="00527646" w:rsidRDefault="00FB2366">
      <w:pPr>
        <w:numPr>
          <w:ilvl w:val="0"/>
          <w:numId w:val="10"/>
        </w:numPr>
        <w:tabs>
          <w:tab w:val="clear" w:pos="216"/>
          <w:tab w:val="left" w:pos="432"/>
        </w:tabs>
        <w:spacing w:before="245" w:line="269" w:lineRule="exact"/>
        <w:ind w:left="72" w:right="72" w:firstLine="144"/>
        <w:jc w:val="both"/>
        <w:textAlignment w:val="baseline"/>
        <w:rPr>
          <w:rFonts w:eastAsia="Times New Roman"/>
          <w:color w:val="000000"/>
          <w:lang w:val="es-ES"/>
        </w:rPr>
      </w:pPr>
      <w:r>
        <w:rPr>
          <w:rFonts w:eastAsia="Times New Roman"/>
          <w:color w:val="000000"/>
          <w:lang w:val="es-ES"/>
        </w:rPr>
        <w:t>La s</w:t>
      </w:r>
      <w:r>
        <w:rPr>
          <w:rFonts w:eastAsia="Times New Roman"/>
          <w:color w:val="000000"/>
          <w:lang w:val="es-ES"/>
        </w:rPr>
        <w:t>uperior dirección de los archivos y registros de la Entidad Local.</w:t>
      </w:r>
    </w:p>
    <w:p w:rsidR="00527646" w:rsidRDefault="00FB2366">
      <w:pPr>
        <w:spacing w:before="244" w:line="269" w:lineRule="exact"/>
        <w:ind w:left="72" w:right="72" w:firstLine="144"/>
        <w:jc w:val="both"/>
        <w:textAlignment w:val="baseline"/>
        <w:rPr>
          <w:rFonts w:eastAsia="Times New Roman"/>
          <w:color w:val="000000"/>
          <w:lang w:val="es-ES"/>
        </w:rPr>
      </w:pPr>
      <w:r>
        <w:rPr>
          <w:rFonts w:eastAsia="Times New Roman"/>
          <w:color w:val="000000"/>
          <w:lang w:val="es-ES"/>
        </w:rPr>
        <w:t>3. La función de asesoramiento legal preceptivo comprende:</w:t>
      </w:r>
    </w:p>
    <w:p w:rsidR="00527646" w:rsidRDefault="00FB2366">
      <w:pPr>
        <w:numPr>
          <w:ilvl w:val="0"/>
          <w:numId w:val="11"/>
        </w:numPr>
        <w:tabs>
          <w:tab w:val="clear" w:pos="216"/>
          <w:tab w:val="left" w:pos="432"/>
        </w:tabs>
        <w:spacing w:before="250" w:line="270"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La emisión de informes previos en aquellos supuestos en que así lo ordene el Presidente de la Corporación o cuando lo solicite un tercio de miembros de la misma, con antelación suficiente a la celebración de la sesión en que hubiere de tratarse el asunto c</w:t>
      </w:r>
      <w:r>
        <w:rPr>
          <w:rFonts w:eastAsia="Times New Roman"/>
          <w:color w:val="000000"/>
          <w:spacing w:val="-7"/>
          <w:lang w:val="es-ES"/>
        </w:rPr>
        <w:t>orrespondiente. Tales informes deberán señalar la legislación en cada caso aplicable y la adecuación a la misma de los acuerdos en proyecto.</w:t>
      </w:r>
    </w:p>
    <w:p w:rsidR="00527646" w:rsidRDefault="00FB2366">
      <w:pPr>
        <w:numPr>
          <w:ilvl w:val="0"/>
          <w:numId w:val="11"/>
        </w:numPr>
        <w:tabs>
          <w:tab w:val="clear" w:pos="216"/>
          <w:tab w:val="left" w:pos="432"/>
        </w:tabs>
        <w:spacing w:before="244" w:line="269"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La emisión de informes previos siempre que un precepto legal o reglamentario así lo establezca.</w:t>
      </w:r>
    </w:p>
    <w:p w:rsidR="00527646" w:rsidRDefault="00FB2366">
      <w:pPr>
        <w:numPr>
          <w:ilvl w:val="0"/>
          <w:numId w:val="11"/>
        </w:numPr>
        <w:tabs>
          <w:tab w:val="clear" w:pos="216"/>
          <w:tab w:val="left" w:pos="432"/>
        </w:tabs>
        <w:spacing w:before="243" w:line="271" w:lineRule="exact"/>
        <w:ind w:left="72" w:right="72" w:firstLine="144"/>
        <w:jc w:val="both"/>
        <w:textAlignment w:val="baseline"/>
        <w:rPr>
          <w:rFonts w:eastAsia="Times New Roman"/>
          <w:color w:val="000000"/>
          <w:spacing w:val="-12"/>
          <w:lang w:val="es-ES"/>
        </w:rPr>
      </w:pPr>
      <w:r>
        <w:rPr>
          <w:rFonts w:eastAsia="Times New Roman"/>
          <w:color w:val="000000"/>
          <w:spacing w:val="-12"/>
          <w:lang w:val="es-ES"/>
        </w:rPr>
        <w:t>La emisión de infor</w:t>
      </w:r>
      <w:r>
        <w:rPr>
          <w:rFonts w:eastAsia="Times New Roman"/>
          <w:color w:val="000000"/>
          <w:spacing w:val="-12"/>
          <w:lang w:val="es-ES"/>
        </w:rPr>
        <w:t>me previo siempre que se trate de asuntos para cuya aprobación se exija la mayoría absoluta del número legal de miembros de la Corporación</w:t>
      </w:r>
    </w:p>
    <w:p w:rsidR="00527646" w:rsidRDefault="00FB2366">
      <w:pPr>
        <w:numPr>
          <w:ilvl w:val="0"/>
          <w:numId w:val="12"/>
        </w:numPr>
        <w:tabs>
          <w:tab w:val="clear" w:pos="144"/>
          <w:tab w:val="left" w:pos="216"/>
        </w:tabs>
        <w:spacing w:before="22" w:line="247" w:lineRule="exact"/>
        <w:ind w:left="72" w:right="72"/>
        <w:jc w:val="both"/>
        <w:textAlignment w:val="baseline"/>
        <w:rPr>
          <w:rFonts w:eastAsia="Times New Roman"/>
          <w:color w:val="000000"/>
          <w:lang w:val="es-ES"/>
        </w:rPr>
      </w:pPr>
      <w:r>
        <w:rPr>
          <w:rFonts w:eastAsia="Times New Roman"/>
          <w:color w:val="000000"/>
          <w:lang w:val="es-ES"/>
        </w:rPr>
        <w:t>cualquier otra mayoría cualificada.</w:t>
      </w:r>
    </w:p>
    <w:p w:rsidR="00527646" w:rsidRDefault="00FB2366">
      <w:pPr>
        <w:spacing w:line="260" w:lineRule="exact"/>
        <w:ind w:left="72" w:right="72" w:firstLine="144"/>
        <w:jc w:val="both"/>
        <w:textAlignment w:val="baseline"/>
        <w:rPr>
          <w:rFonts w:eastAsia="Times New Roman"/>
          <w:color w:val="000000"/>
          <w:lang w:val="es-ES"/>
        </w:rPr>
      </w:pPr>
      <w:r>
        <w:br w:type="column"/>
      </w:r>
      <w:r>
        <w:rPr>
          <w:rFonts w:eastAsia="Times New Roman"/>
          <w:color w:val="000000"/>
          <w:lang w:val="es-ES"/>
        </w:rPr>
        <w:lastRenderedPageBreak/>
        <w:t>d) En todo caso se emitirá informe previo en los siguientes supuestos:</w:t>
      </w:r>
    </w:p>
    <w:p w:rsidR="00527646" w:rsidRDefault="00FB2366">
      <w:pPr>
        <w:spacing w:before="245" w:line="266" w:lineRule="exact"/>
        <w:ind w:left="72" w:right="72" w:firstLine="144"/>
        <w:jc w:val="both"/>
        <w:textAlignment w:val="baseline"/>
        <w:rPr>
          <w:rFonts w:eastAsia="Times New Roman"/>
          <w:color w:val="000000"/>
          <w:spacing w:val="-1"/>
          <w:lang w:val="es-ES"/>
        </w:rPr>
      </w:pPr>
      <w:r>
        <w:rPr>
          <w:rFonts w:eastAsia="Times New Roman"/>
          <w:color w:val="000000"/>
          <w:spacing w:val="-1"/>
          <w:lang w:val="es-ES"/>
        </w:rPr>
        <w:t>1</w:t>
      </w:r>
      <w:r>
        <w:rPr>
          <w:rFonts w:eastAsia="Times New Roman"/>
          <w:color w:val="000000"/>
          <w:spacing w:val="-1"/>
          <w:sz w:val="21"/>
          <w:lang w:val="es-ES"/>
        </w:rPr>
        <w:t>°</w:t>
      </w:r>
      <w:r>
        <w:rPr>
          <w:rFonts w:eastAsia="Times New Roman"/>
          <w:color w:val="000000"/>
          <w:spacing w:val="-1"/>
          <w:lang w:val="es-ES"/>
        </w:rPr>
        <w:t>. Aprob</w:t>
      </w:r>
      <w:r>
        <w:rPr>
          <w:rFonts w:eastAsia="Times New Roman"/>
          <w:color w:val="000000"/>
          <w:spacing w:val="-1"/>
          <w:lang w:val="es-ES"/>
        </w:rPr>
        <w:t>ación o modificación de Ordenanzas, Reglamentos y Estatutos rectores de Organismos Autónomos, Sociedades Mercantiles, Fundaciones, Mancomunidades, Consorcios u otros Organismos Públicos adscritos a la Entidad Local.</w:t>
      </w:r>
    </w:p>
    <w:p w:rsidR="00527646" w:rsidRDefault="00FB2366">
      <w:pPr>
        <w:spacing w:before="243" w:line="267"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2</w:t>
      </w:r>
      <w:r>
        <w:rPr>
          <w:rFonts w:eastAsia="Times New Roman"/>
          <w:color w:val="000000"/>
          <w:spacing w:val="-3"/>
          <w:sz w:val="21"/>
          <w:lang w:val="es-ES"/>
        </w:rPr>
        <w:t>°</w:t>
      </w:r>
      <w:r>
        <w:rPr>
          <w:rFonts w:eastAsia="Times New Roman"/>
          <w:color w:val="000000"/>
          <w:spacing w:val="-3"/>
          <w:lang w:val="es-ES"/>
        </w:rPr>
        <w:t>. Adopción de acuerdos para el ejercicio de acciones necesarias para la defensa de los bienes y derechos de las Entidades Locales, así como la resolución del expediente de investigación de la situación de los bienes y derechos que se presuman de su propied</w:t>
      </w:r>
      <w:r>
        <w:rPr>
          <w:rFonts w:eastAsia="Times New Roman"/>
          <w:color w:val="000000"/>
          <w:spacing w:val="-3"/>
          <w:lang w:val="es-ES"/>
        </w:rPr>
        <w:t>ad, siempre que ésta no conste, a fin de determinar la titularidad de los mismos.</w:t>
      </w:r>
    </w:p>
    <w:p w:rsidR="00527646" w:rsidRDefault="00FB2366">
      <w:pPr>
        <w:spacing w:before="238" w:line="266" w:lineRule="exact"/>
        <w:ind w:left="72" w:right="72" w:firstLine="144"/>
        <w:jc w:val="both"/>
        <w:textAlignment w:val="baseline"/>
        <w:rPr>
          <w:rFonts w:eastAsia="Times New Roman"/>
          <w:color w:val="000000"/>
          <w:lang w:val="es-ES"/>
        </w:rPr>
      </w:pPr>
      <w:r>
        <w:rPr>
          <w:rFonts w:eastAsia="Times New Roman"/>
          <w:color w:val="000000"/>
          <w:lang w:val="es-ES"/>
        </w:rPr>
        <w:t>3</w:t>
      </w:r>
      <w:r>
        <w:rPr>
          <w:rFonts w:eastAsia="Times New Roman"/>
          <w:color w:val="000000"/>
          <w:sz w:val="21"/>
          <w:lang w:val="es-ES"/>
        </w:rPr>
        <w:t>°</w:t>
      </w:r>
      <w:r>
        <w:rPr>
          <w:rFonts w:eastAsia="Times New Roman"/>
          <w:color w:val="000000"/>
          <w:lang w:val="es-ES"/>
        </w:rPr>
        <w:t>. Procedimientos de revisión de oficio de actos de la Entidad Local, a excepción de los actos de naturaleza tributaria.</w:t>
      </w:r>
    </w:p>
    <w:p w:rsidR="00527646" w:rsidRDefault="00FB2366">
      <w:pPr>
        <w:spacing w:before="241" w:line="283"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4</w:t>
      </w:r>
      <w:r>
        <w:rPr>
          <w:rFonts w:eastAsia="Times New Roman"/>
          <w:color w:val="000000"/>
          <w:spacing w:val="-4"/>
          <w:sz w:val="21"/>
          <w:lang w:val="es-ES"/>
        </w:rPr>
        <w:t>°</w:t>
      </w:r>
      <w:r>
        <w:rPr>
          <w:rFonts w:eastAsia="Times New Roman"/>
          <w:color w:val="000000"/>
          <w:spacing w:val="-4"/>
          <w:lang w:val="es-ES"/>
        </w:rPr>
        <w:t>. Resolución de recursos administrativos cuando po</w:t>
      </w:r>
      <w:r>
        <w:rPr>
          <w:rFonts w:eastAsia="Times New Roman"/>
          <w:color w:val="000000"/>
          <w:spacing w:val="-4"/>
          <w:lang w:val="es-ES"/>
        </w:rPr>
        <w:t>r la naturaleza de los asuntos así se requiera, salvo cuando se interpongan en el seno de expedientes instruidos por infracción de ordenanzas Locales o de la normativa reguladora de tráfico y seguridad vial,</w:t>
      </w:r>
    </w:p>
    <w:p w:rsidR="00527646" w:rsidRDefault="00FB2366">
      <w:pPr>
        <w:numPr>
          <w:ilvl w:val="0"/>
          <w:numId w:val="12"/>
        </w:numPr>
        <w:tabs>
          <w:tab w:val="clear" w:pos="144"/>
          <w:tab w:val="left" w:pos="216"/>
        </w:tabs>
        <w:spacing w:before="1" w:line="283" w:lineRule="exact"/>
        <w:ind w:left="72" w:right="72"/>
        <w:jc w:val="both"/>
        <w:textAlignment w:val="baseline"/>
        <w:rPr>
          <w:rFonts w:eastAsia="Times New Roman"/>
          <w:color w:val="000000"/>
          <w:lang w:val="es-ES"/>
        </w:rPr>
      </w:pPr>
      <w:r>
        <w:rPr>
          <w:rFonts w:eastAsia="Times New Roman"/>
          <w:color w:val="000000"/>
          <w:lang w:val="es-ES"/>
        </w:rPr>
        <w:t xml:space="preserve">se trate de recursos contra actos de naturaleza </w:t>
      </w:r>
      <w:r>
        <w:rPr>
          <w:rFonts w:eastAsia="Times New Roman"/>
          <w:color w:val="000000"/>
          <w:lang w:val="es-ES"/>
        </w:rPr>
        <w:t>tributaria.</w:t>
      </w:r>
    </w:p>
    <w:p w:rsidR="00527646" w:rsidRDefault="00FB2366">
      <w:pPr>
        <w:spacing w:before="241" w:line="283"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5</w:t>
      </w:r>
      <w:r>
        <w:rPr>
          <w:rFonts w:eastAsia="Times New Roman"/>
          <w:color w:val="000000"/>
          <w:spacing w:val="-3"/>
          <w:sz w:val="21"/>
          <w:lang w:val="es-ES"/>
        </w:rPr>
        <w:t>°</w:t>
      </w:r>
      <w:r>
        <w:rPr>
          <w:rFonts w:eastAsia="Times New Roman"/>
          <w:color w:val="000000"/>
          <w:spacing w:val="-3"/>
          <w:lang w:val="es-ES"/>
        </w:rPr>
        <w:t>. Cuando se formularen contra actos de la Entidad Local alguno de los requerimientos o impugnaciones previstos en los artículos 65 a 67 de la Ley 7/1985, de 2 de abril, reguladora de las Bases del Régimen Local.</w:t>
      </w:r>
    </w:p>
    <w:p w:rsidR="00527646" w:rsidRDefault="00FB2366">
      <w:pPr>
        <w:spacing w:before="240" w:line="283" w:lineRule="exact"/>
        <w:ind w:left="72" w:right="72" w:firstLine="144"/>
        <w:jc w:val="both"/>
        <w:textAlignment w:val="baseline"/>
        <w:rPr>
          <w:rFonts w:eastAsia="Times New Roman"/>
          <w:color w:val="000000"/>
          <w:lang w:val="es-ES"/>
        </w:rPr>
      </w:pPr>
      <w:r>
        <w:rPr>
          <w:rFonts w:eastAsia="Times New Roman"/>
          <w:color w:val="000000"/>
          <w:lang w:val="es-ES"/>
        </w:rPr>
        <w:t>6</w:t>
      </w:r>
      <w:r>
        <w:rPr>
          <w:rFonts w:eastAsia="Times New Roman"/>
          <w:color w:val="000000"/>
          <w:sz w:val="21"/>
          <w:lang w:val="es-ES"/>
        </w:rPr>
        <w:t>°</w:t>
      </w:r>
      <w:r>
        <w:rPr>
          <w:rFonts w:eastAsia="Times New Roman"/>
          <w:color w:val="000000"/>
          <w:lang w:val="es-ES"/>
        </w:rPr>
        <w:t xml:space="preserve">. Aprobación y modificación </w:t>
      </w:r>
      <w:r>
        <w:rPr>
          <w:rFonts w:eastAsia="Times New Roman"/>
          <w:color w:val="000000"/>
          <w:lang w:val="es-ES"/>
        </w:rPr>
        <w:t>de relaciones de puestos de trabajo y catálogos de personal.</w:t>
      </w:r>
    </w:p>
    <w:p w:rsidR="00527646" w:rsidRDefault="00FB2366">
      <w:pPr>
        <w:spacing w:before="241" w:line="283" w:lineRule="exact"/>
        <w:ind w:left="72" w:right="72" w:firstLine="144"/>
        <w:jc w:val="both"/>
        <w:textAlignment w:val="baseline"/>
        <w:rPr>
          <w:rFonts w:eastAsia="Times New Roman"/>
          <w:color w:val="000000"/>
          <w:lang w:val="es-ES"/>
        </w:rPr>
      </w:pPr>
      <w:r>
        <w:rPr>
          <w:rFonts w:eastAsia="Times New Roman"/>
          <w:color w:val="000000"/>
          <w:lang w:val="es-ES"/>
        </w:rPr>
        <w:t>7</w:t>
      </w:r>
      <w:r>
        <w:rPr>
          <w:rFonts w:eastAsia="Times New Roman"/>
          <w:color w:val="000000"/>
          <w:sz w:val="21"/>
          <w:lang w:val="es-ES"/>
        </w:rPr>
        <w:t>°</w:t>
      </w:r>
      <w:r>
        <w:rPr>
          <w:rFonts w:eastAsia="Times New Roman"/>
          <w:color w:val="000000"/>
          <w:lang w:val="es-ES"/>
        </w:rPr>
        <w:t>. Aprobación, modificación o derogación de convenios e instrumentos de planeamiento y gestión urbanística.</w:t>
      </w:r>
    </w:p>
    <w:p w:rsidR="00527646" w:rsidRDefault="00FB2366">
      <w:pPr>
        <w:spacing w:before="246" w:line="282"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e) Informar en las sesiones de los órganos colegiados a las que asista y cuando medie requerimiento expreso de quien presida, acerca de los aspectos legales del asunto que se discuta, con objeto de colaborar en la corrección jurídica de la decisión que hay</w:t>
      </w:r>
      <w:r>
        <w:rPr>
          <w:rFonts w:eastAsia="Times New Roman"/>
          <w:color w:val="000000"/>
          <w:spacing w:val="-7"/>
          <w:lang w:val="es-ES"/>
        </w:rPr>
        <w:t>a de adoptarse. Si en el debate se ha planteado alguna cuestión nueva sobre cuya legalidad pueda dudarse, podrá solicitar al Presidente el uso de la palabra para asesorar a la Corporación.</w:t>
      </w:r>
    </w:p>
    <w:p w:rsidR="00527646" w:rsidRDefault="00527646">
      <w:pPr>
        <w:sectPr w:rsidR="00527646">
          <w:type w:val="continuous"/>
          <w:pgSz w:w="11909" w:h="16838"/>
          <w:pgMar w:top="1120" w:right="1062" w:bottom="583" w:left="1066" w:header="720" w:footer="720" w:gutter="0"/>
          <w:cols w:num="2" w:space="0" w:equalWidth="0">
            <w:col w:w="4680" w:space="421"/>
            <w:col w:w="4680" w:space="0"/>
          </w:cols>
        </w:sectPr>
      </w:pPr>
    </w:p>
    <w:p w:rsidR="00527646" w:rsidRDefault="00527646">
      <w:pPr>
        <w:tabs>
          <w:tab w:val="right" w:pos="9648"/>
        </w:tabs>
        <w:spacing w:before="149" w:after="604" w:line="171" w:lineRule="exact"/>
        <w:ind w:left="72"/>
        <w:textAlignment w:val="baseline"/>
        <w:rPr>
          <w:rFonts w:ascii="Arial" w:eastAsia="Arial" w:hAnsi="Arial"/>
          <w:b/>
          <w:color w:val="000000"/>
          <w:sz w:val="15"/>
          <w:lang w:val="es-ES"/>
        </w:rPr>
      </w:pPr>
      <w:r w:rsidRPr="00527646">
        <w:lastRenderedPageBreak/>
        <w:pict>
          <v:line id="_x0000_s1071" style="position:absolute;left:0;text-align:left;z-index:251643904;mso-position-horizontal-relative:page;mso-position-vertical-relative:page" from="54.1pt,56.65pt" to="541.45pt,56.65pt" strokeweight=".95pt">
            <w10:wrap anchorx="page" anchory="page"/>
          </v:line>
        </w:pict>
      </w:r>
      <w:r w:rsidRPr="00527646">
        <w:pict>
          <v:line id="_x0000_s1070" style="position:absolute;left:0;text-align:left;z-index:251644928;mso-position-horizontal-relative:page;mso-position-vertical-relative:page" from="54.1pt,82.3pt" to="541.45pt,82.3pt" strokeweight=".95pt">
            <w10:wrap anchorx="page" anchory="page"/>
          </v:line>
        </w:pict>
      </w:r>
      <w:r w:rsidR="00FB2366">
        <w:rPr>
          <w:rFonts w:ascii="Arial" w:eastAsia="Arial" w:hAnsi="Arial"/>
          <w:b/>
          <w:color w:val="000000"/>
          <w:sz w:val="15"/>
          <w:lang w:val="es-ES"/>
        </w:rPr>
        <w:t>1294</w:t>
      </w:r>
      <w:r w:rsidR="00FB2366">
        <w:rPr>
          <w:rFonts w:ascii="Arial" w:eastAsia="Arial" w:hAnsi="Arial"/>
          <w:b/>
          <w:color w:val="000000"/>
          <w:sz w:val="15"/>
          <w:lang w:val="es-ES"/>
        </w:rPr>
        <w:tab/>
      </w:r>
      <w:r w:rsidR="00FB2366">
        <w:rPr>
          <w:rFonts w:ascii="Arial" w:eastAsia="Arial" w:hAnsi="Arial"/>
          <w:b/>
          <w:color w:val="000000"/>
          <w:sz w:val="15"/>
          <w:lang w:val="es-ES"/>
        </w:rPr>
        <w:t>Boletín Oficial de la Provincia de Las Palmas. Número 16, miércoles 6 de febrero de 2019</w:t>
      </w:r>
    </w:p>
    <w:p w:rsidR="00527646" w:rsidRDefault="00527646">
      <w:pPr>
        <w:spacing w:before="149" w:after="604" w:line="171" w:lineRule="exact"/>
        <w:sectPr w:rsidR="00527646">
          <w:pgSz w:w="11909" w:h="16838"/>
          <w:pgMar w:top="1120" w:right="1081" w:bottom="588" w:left="1082" w:header="720" w:footer="720" w:gutter="0"/>
          <w:cols w:space="720"/>
        </w:sectPr>
      </w:pPr>
    </w:p>
    <w:p w:rsidR="00527646" w:rsidRDefault="00FB2366">
      <w:pPr>
        <w:numPr>
          <w:ilvl w:val="0"/>
          <w:numId w:val="13"/>
        </w:numPr>
        <w:tabs>
          <w:tab w:val="clear" w:pos="216"/>
          <w:tab w:val="left" w:pos="432"/>
        </w:tabs>
        <w:spacing w:line="262"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lastRenderedPageBreak/>
        <w:t>Acompañar al Presidente o miembros de la Corporación en los actos de firma de escrituras y, si así lo demandaren, en sus visitas a autoridades o asistenc</w:t>
      </w:r>
      <w:r>
        <w:rPr>
          <w:rFonts w:eastAsia="Times New Roman"/>
          <w:color w:val="000000"/>
          <w:spacing w:val="-8"/>
          <w:lang w:val="es-ES"/>
        </w:rPr>
        <w:t>ia a reuniones, a efectos de asesoramiento legal.</w:t>
      </w:r>
    </w:p>
    <w:p w:rsidR="00527646" w:rsidRDefault="00FB2366">
      <w:pPr>
        <w:numPr>
          <w:ilvl w:val="0"/>
          <w:numId w:val="13"/>
        </w:numPr>
        <w:tabs>
          <w:tab w:val="clear" w:pos="216"/>
          <w:tab w:val="left" w:pos="432"/>
        </w:tabs>
        <w:spacing w:before="245" w:line="264" w:lineRule="exact"/>
        <w:ind w:left="72" w:right="72" w:firstLine="144"/>
        <w:jc w:val="both"/>
        <w:textAlignment w:val="baseline"/>
        <w:rPr>
          <w:rFonts w:eastAsia="Times New Roman"/>
          <w:color w:val="000000"/>
          <w:spacing w:val="-5"/>
          <w:lang w:val="es-ES"/>
        </w:rPr>
      </w:pPr>
      <w:r>
        <w:rPr>
          <w:rFonts w:eastAsia="Times New Roman"/>
          <w:color w:val="000000"/>
          <w:spacing w:val="-5"/>
          <w:lang w:val="es-ES"/>
        </w:rPr>
        <w:t>Asistir al Presidente de la Corporación, junto con el Interventor, para la formación del presupuesto, a efectos procedimentales y formales, no materiales.</w:t>
      </w:r>
    </w:p>
    <w:p w:rsidR="00527646" w:rsidRDefault="00FB2366">
      <w:pPr>
        <w:numPr>
          <w:ilvl w:val="0"/>
          <w:numId w:val="13"/>
        </w:numPr>
        <w:tabs>
          <w:tab w:val="clear" w:pos="216"/>
          <w:tab w:val="left" w:pos="432"/>
        </w:tabs>
        <w:spacing w:before="245" w:line="264" w:lineRule="exact"/>
        <w:ind w:left="72" w:right="72" w:firstLine="144"/>
        <w:jc w:val="both"/>
        <w:textAlignment w:val="baseline"/>
        <w:rPr>
          <w:rFonts w:eastAsia="Times New Roman"/>
          <w:color w:val="000000"/>
          <w:lang w:val="es-ES"/>
        </w:rPr>
      </w:pPr>
      <w:r>
        <w:rPr>
          <w:rFonts w:eastAsia="Times New Roman"/>
          <w:color w:val="000000"/>
          <w:lang w:val="es-ES"/>
        </w:rPr>
        <w:t>Emitir informes cuando así se establezca en la legi</w:t>
      </w:r>
      <w:r>
        <w:rPr>
          <w:rFonts w:eastAsia="Times New Roman"/>
          <w:color w:val="000000"/>
          <w:lang w:val="es-ES"/>
        </w:rPr>
        <w:t>slación sectorial.</w:t>
      </w:r>
    </w:p>
    <w:p w:rsidR="00527646" w:rsidRDefault="00FB2366">
      <w:pPr>
        <w:spacing w:before="240" w:line="265"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4. La emisión del informe del Secretario podrá consistir en una nota de conformidad en relación con los informes que hayan sido emitidos por los servicios del propio Ayuntamiento y que figuren como informes jurídicos en el expediente.</w:t>
      </w:r>
    </w:p>
    <w:p w:rsidR="00527646" w:rsidRDefault="00FB2366">
      <w:pPr>
        <w:spacing w:before="261" w:line="247" w:lineRule="exact"/>
        <w:ind w:left="216" w:right="72"/>
        <w:textAlignment w:val="baseline"/>
        <w:rPr>
          <w:rFonts w:eastAsia="Times New Roman"/>
          <w:color w:val="000000"/>
          <w:lang w:val="es-ES"/>
        </w:rPr>
      </w:pPr>
      <w:r>
        <w:rPr>
          <w:rFonts w:eastAsia="Times New Roman"/>
          <w:color w:val="000000"/>
          <w:lang w:val="es-ES"/>
        </w:rPr>
        <w:t>Asimismo le compete:</w:t>
      </w:r>
    </w:p>
    <w:p w:rsidR="00527646" w:rsidRDefault="00FB2366">
      <w:pPr>
        <w:numPr>
          <w:ilvl w:val="0"/>
          <w:numId w:val="14"/>
        </w:numPr>
        <w:tabs>
          <w:tab w:val="clear" w:pos="288"/>
          <w:tab w:val="left" w:pos="504"/>
        </w:tabs>
        <w:spacing w:before="241" w:line="265" w:lineRule="exact"/>
        <w:ind w:left="72" w:right="72" w:firstLine="144"/>
        <w:jc w:val="both"/>
        <w:textAlignment w:val="baseline"/>
        <w:rPr>
          <w:rFonts w:eastAsia="Times New Roman"/>
          <w:color w:val="000000"/>
          <w:spacing w:val="-10"/>
          <w:lang w:val="es-ES"/>
        </w:rPr>
      </w:pPr>
      <w:r>
        <w:rPr>
          <w:rFonts w:eastAsia="Times New Roman"/>
          <w:color w:val="000000"/>
          <w:spacing w:val="-10"/>
          <w:lang w:val="es-ES"/>
        </w:rPr>
        <w:t>Firmar los convenios de colaboración interadministrativa junto con el/la alcalde/sa o el /la concejal/la delegado/a del área material de competencias afectadas, a los solos efectos de fe pública.</w:t>
      </w:r>
    </w:p>
    <w:p w:rsidR="00527646" w:rsidRDefault="00FB2366">
      <w:pPr>
        <w:numPr>
          <w:ilvl w:val="0"/>
          <w:numId w:val="14"/>
        </w:numPr>
        <w:tabs>
          <w:tab w:val="left" w:pos="432"/>
        </w:tabs>
        <w:spacing w:before="241" w:line="265"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Desempeñar la secretaría de los organismos públicos dependientes de la corporación siempre que sus estatutos no prevean otra cosa y sin perjuicio de su delegación.</w:t>
      </w:r>
    </w:p>
    <w:p w:rsidR="00527646" w:rsidRDefault="00FB2366">
      <w:pPr>
        <w:numPr>
          <w:ilvl w:val="0"/>
          <w:numId w:val="14"/>
        </w:numPr>
        <w:tabs>
          <w:tab w:val="left" w:pos="432"/>
        </w:tabs>
        <w:spacing w:before="245" w:line="264" w:lineRule="exact"/>
        <w:ind w:left="72" w:right="72" w:firstLine="144"/>
        <w:jc w:val="both"/>
        <w:textAlignment w:val="baseline"/>
        <w:rPr>
          <w:rFonts w:eastAsia="Times New Roman"/>
          <w:color w:val="000000"/>
          <w:spacing w:val="-10"/>
          <w:lang w:val="es-ES"/>
        </w:rPr>
      </w:pPr>
      <w:r>
        <w:rPr>
          <w:rFonts w:eastAsia="Times New Roman"/>
          <w:color w:val="000000"/>
          <w:spacing w:val="-10"/>
          <w:lang w:val="es-ES"/>
        </w:rPr>
        <w:t xml:space="preserve">Llevar y custodiar los instrumentos donde se asienten los decretos de los/as concejales /as </w:t>
      </w:r>
      <w:r>
        <w:rPr>
          <w:rFonts w:eastAsia="Times New Roman"/>
          <w:color w:val="000000"/>
          <w:spacing w:val="-10"/>
          <w:lang w:val="es-ES"/>
        </w:rPr>
        <w:t>delegados/as pudiendo delegar esta función en los servicios administrativos de cada área de gobierno.</w:t>
      </w:r>
    </w:p>
    <w:p w:rsidR="00527646" w:rsidRDefault="00FB2366">
      <w:pPr>
        <w:numPr>
          <w:ilvl w:val="0"/>
          <w:numId w:val="14"/>
        </w:numPr>
        <w:tabs>
          <w:tab w:val="left" w:pos="432"/>
        </w:tabs>
        <w:spacing w:before="245" w:line="264"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Bastantear los poderes que hayan de surtir efecto en el seno de la corporación y sus organismos públicos o sociedades dependientes.</w:t>
      </w:r>
    </w:p>
    <w:p w:rsidR="00527646" w:rsidRDefault="00FB2366">
      <w:pPr>
        <w:numPr>
          <w:ilvl w:val="0"/>
          <w:numId w:val="14"/>
        </w:numPr>
        <w:tabs>
          <w:tab w:val="left" w:pos="432"/>
        </w:tabs>
        <w:spacing w:before="244" w:line="265"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Dictar instrucciones y</w:t>
      </w:r>
      <w:r>
        <w:rPr>
          <w:rFonts w:eastAsia="Times New Roman"/>
          <w:color w:val="000000"/>
          <w:spacing w:val="-8"/>
          <w:lang w:val="es-ES"/>
        </w:rPr>
        <w:t xml:space="preserve"> órdenes de servicio dirigidas a las unidades administrativas para la homogenización de criterios de actuación, especialmente en materia de procedimientos administrativos, respetando en todo caso las competencias asignadas a la Oficina de Atención Ciudadan</w:t>
      </w:r>
      <w:r>
        <w:rPr>
          <w:rFonts w:eastAsia="Times New Roman"/>
          <w:color w:val="000000"/>
          <w:spacing w:val="-8"/>
          <w:lang w:val="es-ES"/>
        </w:rPr>
        <w:t>a y Modernización de la Administración en lo referente a la racionalización permanente de los procedimientos y de los catálogos de servicios, orientado precisamente a la modernización de la Administración.</w:t>
      </w:r>
    </w:p>
    <w:p w:rsidR="00527646" w:rsidRDefault="00FB2366">
      <w:pPr>
        <w:numPr>
          <w:ilvl w:val="0"/>
          <w:numId w:val="14"/>
        </w:numPr>
        <w:tabs>
          <w:tab w:val="left" w:pos="432"/>
        </w:tabs>
        <w:spacing w:before="245" w:line="260"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 xml:space="preserve">Impulsar y coordinar los procesos de implantación </w:t>
      </w:r>
      <w:r>
        <w:rPr>
          <w:rFonts w:eastAsia="Times New Roman"/>
          <w:color w:val="000000"/>
          <w:spacing w:val="-7"/>
          <w:lang w:val="es-ES"/>
        </w:rPr>
        <w:t xml:space="preserve">de la administración electrónica en la corporación, en cumplimiento de lo dispuesto en la normativa sectorial </w:t>
      </w:r>
    </w:p>
    <w:p w:rsidR="00527646" w:rsidRDefault="00FB2366">
      <w:pPr>
        <w:spacing w:line="262" w:lineRule="exact"/>
        <w:ind w:left="72" w:right="72"/>
        <w:jc w:val="both"/>
        <w:textAlignment w:val="baseline"/>
        <w:rPr>
          <w:rFonts w:eastAsia="Times New Roman"/>
          <w:color w:val="000000"/>
          <w:lang w:val="es-ES"/>
        </w:rPr>
      </w:pPr>
      <w:r>
        <w:br w:type="column"/>
      </w:r>
      <w:r>
        <w:rPr>
          <w:rFonts w:eastAsia="Times New Roman"/>
          <w:color w:val="000000"/>
          <w:lang w:val="es-ES"/>
        </w:rPr>
        <w:lastRenderedPageBreak/>
        <w:t>de referencia, particularmente en lo que atañe a su función de fe pública.</w:t>
      </w:r>
    </w:p>
    <w:p w:rsidR="00527646" w:rsidRDefault="00FB2366">
      <w:pPr>
        <w:spacing w:before="242" w:line="268" w:lineRule="exact"/>
        <w:ind w:left="72" w:right="72" w:firstLine="144"/>
        <w:jc w:val="both"/>
        <w:textAlignment w:val="baseline"/>
        <w:rPr>
          <w:rFonts w:eastAsia="Times New Roman"/>
          <w:color w:val="000000"/>
          <w:lang w:val="es-ES"/>
        </w:rPr>
      </w:pPr>
      <w:r>
        <w:rPr>
          <w:rFonts w:eastAsia="Times New Roman"/>
          <w:color w:val="000000"/>
          <w:lang w:val="es-ES"/>
        </w:rPr>
        <w:t>Para dar respuesta a tales funciones, la Secretaría General Municipal</w:t>
      </w:r>
      <w:r>
        <w:rPr>
          <w:rFonts w:eastAsia="Times New Roman"/>
          <w:color w:val="000000"/>
          <w:lang w:val="es-ES"/>
        </w:rPr>
        <w:t xml:space="preserve"> cuenta con las siguientes unidades administrativas:</w:t>
      </w:r>
    </w:p>
    <w:p w:rsidR="00527646" w:rsidRDefault="00FB2366">
      <w:pPr>
        <w:spacing w:before="240" w:line="269"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 Unidad de Coordinación Jurídica-Administrativa Gobierno y Actas.</w:t>
      </w:r>
    </w:p>
    <w:p w:rsidR="00527646" w:rsidRDefault="00FB2366">
      <w:pPr>
        <w:spacing w:before="262" w:line="247" w:lineRule="exact"/>
        <w:ind w:left="216" w:right="72"/>
        <w:textAlignment w:val="baseline"/>
        <w:rPr>
          <w:rFonts w:eastAsia="Times New Roman"/>
          <w:color w:val="000000"/>
          <w:lang w:val="es-ES"/>
        </w:rPr>
      </w:pPr>
      <w:r>
        <w:rPr>
          <w:rFonts w:eastAsia="Times New Roman"/>
          <w:color w:val="000000"/>
          <w:lang w:val="es-ES"/>
        </w:rPr>
        <w:t>- Unidad Administrativa de Patrimonio.</w:t>
      </w:r>
    </w:p>
    <w:p w:rsidR="00527646" w:rsidRDefault="00FB2366">
      <w:pPr>
        <w:spacing w:before="262" w:line="247" w:lineRule="exact"/>
        <w:ind w:left="216" w:right="72"/>
        <w:textAlignment w:val="baseline"/>
        <w:rPr>
          <w:rFonts w:eastAsia="Times New Roman"/>
          <w:color w:val="000000"/>
          <w:spacing w:val="-10"/>
          <w:lang w:val="es-ES"/>
        </w:rPr>
      </w:pPr>
      <w:r>
        <w:rPr>
          <w:rFonts w:eastAsia="Times New Roman"/>
          <w:color w:val="000000"/>
          <w:spacing w:val="-10"/>
          <w:lang w:val="es-ES"/>
        </w:rPr>
        <w:t>- Unidad de Registros, Publicaciones y Notificaciones.</w:t>
      </w:r>
    </w:p>
    <w:p w:rsidR="00527646" w:rsidRDefault="00FB2366">
      <w:pPr>
        <w:spacing w:before="261" w:line="247" w:lineRule="exact"/>
        <w:ind w:left="216" w:right="72"/>
        <w:textAlignment w:val="baseline"/>
        <w:rPr>
          <w:rFonts w:eastAsia="Times New Roman"/>
          <w:color w:val="000000"/>
          <w:lang w:val="es-ES"/>
        </w:rPr>
      </w:pPr>
      <w:r>
        <w:rPr>
          <w:rFonts w:eastAsia="Times New Roman"/>
          <w:color w:val="000000"/>
          <w:lang w:val="es-ES"/>
        </w:rPr>
        <w:t>- Unidad de Archivo.</w:t>
      </w:r>
    </w:p>
    <w:p w:rsidR="00527646" w:rsidRDefault="00FB2366">
      <w:pPr>
        <w:spacing w:before="240" w:line="269" w:lineRule="exact"/>
        <w:ind w:left="72" w:right="72" w:firstLine="144"/>
        <w:jc w:val="both"/>
        <w:textAlignment w:val="baseline"/>
        <w:rPr>
          <w:rFonts w:eastAsia="Times New Roman"/>
          <w:color w:val="000000"/>
          <w:lang w:val="es-ES"/>
        </w:rPr>
      </w:pPr>
      <w:r>
        <w:rPr>
          <w:rFonts w:eastAsia="Times New Roman"/>
          <w:color w:val="000000"/>
          <w:lang w:val="es-ES"/>
        </w:rPr>
        <w:t>Unidad Administrativa de Coordinación Jurídica-Administrativa Gobierno y Actas</w:t>
      </w:r>
    </w:p>
    <w:p w:rsidR="00527646" w:rsidRDefault="00FB2366">
      <w:pPr>
        <w:spacing w:before="242" w:line="268" w:lineRule="exact"/>
        <w:ind w:left="72" w:right="72" w:firstLine="144"/>
        <w:jc w:val="both"/>
        <w:textAlignment w:val="baseline"/>
        <w:rPr>
          <w:rFonts w:eastAsia="Times New Roman"/>
          <w:color w:val="000000"/>
          <w:lang w:val="es-ES"/>
        </w:rPr>
      </w:pPr>
      <w:r>
        <w:rPr>
          <w:rFonts w:eastAsia="Times New Roman"/>
          <w:color w:val="000000"/>
          <w:lang w:val="es-ES"/>
        </w:rPr>
        <w:t>- Recepción y examen de expedientes para la resolución por órganos colegiados (Pleno/Junta de Gobierno Local).</w:t>
      </w:r>
    </w:p>
    <w:p w:rsidR="00527646" w:rsidRDefault="00FB2366">
      <w:pPr>
        <w:spacing w:before="244" w:line="268"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 Garantizar y coordinar la convocatoria de las sesiones del Pleno</w:t>
      </w:r>
      <w:r>
        <w:rPr>
          <w:rFonts w:eastAsia="Times New Roman"/>
          <w:color w:val="000000"/>
          <w:spacing w:val="-8"/>
          <w:lang w:val="es-ES"/>
        </w:rPr>
        <w:t>, Junta de Gobierno Local y comisiones informativas. Remisión de las convocatorias a los miembros del Pleno y de la Junta de Gobierno Local, así como de las actas.</w:t>
      </w:r>
    </w:p>
    <w:p w:rsidR="00527646" w:rsidRDefault="00FB2366">
      <w:pPr>
        <w:spacing w:before="240" w:line="269" w:lineRule="exact"/>
        <w:ind w:left="72" w:right="72" w:firstLine="144"/>
        <w:jc w:val="both"/>
        <w:textAlignment w:val="baseline"/>
        <w:rPr>
          <w:rFonts w:eastAsia="Times New Roman"/>
          <w:color w:val="000000"/>
          <w:lang w:val="es-ES"/>
        </w:rPr>
      </w:pPr>
      <w:r>
        <w:rPr>
          <w:rFonts w:eastAsia="Times New Roman"/>
          <w:color w:val="000000"/>
          <w:lang w:val="es-ES"/>
        </w:rPr>
        <w:t>- Redacción de actas del Pleno y Junta de Gobierno Local.</w:t>
      </w:r>
    </w:p>
    <w:p w:rsidR="00527646" w:rsidRDefault="00FB2366">
      <w:pPr>
        <w:spacing w:before="240" w:line="269" w:lineRule="exact"/>
        <w:ind w:left="72" w:right="72" w:firstLine="144"/>
        <w:jc w:val="both"/>
        <w:textAlignment w:val="baseline"/>
        <w:rPr>
          <w:rFonts w:eastAsia="Times New Roman"/>
          <w:color w:val="000000"/>
          <w:lang w:val="es-ES"/>
        </w:rPr>
      </w:pPr>
      <w:r>
        <w:rPr>
          <w:rFonts w:eastAsia="Times New Roman"/>
          <w:color w:val="000000"/>
          <w:lang w:val="es-ES"/>
        </w:rPr>
        <w:t>- Elaboración de las Propuestas de</w:t>
      </w:r>
      <w:r>
        <w:rPr>
          <w:rFonts w:eastAsia="Times New Roman"/>
          <w:color w:val="000000"/>
          <w:lang w:val="es-ES"/>
        </w:rPr>
        <w:t xml:space="preserve"> Dictamen de las Comisiones Informativas.</w:t>
      </w:r>
    </w:p>
    <w:p w:rsidR="00527646" w:rsidRDefault="00FB2366">
      <w:pPr>
        <w:spacing w:before="239" w:line="269" w:lineRule="exact"/>
        <w:ind w:left="72" w:right="72" w:firstLine="144"/>
        <w:jc w:val="both"/>
        <w:textAlignment w:val="baseline"/>
        <w:rPr>
          <w:rFonts w:eastAsia="Times New Roman"/>
          <w:color w:val="000000"/>
          <w:lang w:val="es-ES"/>
        </w:rPr>
      </w:pPr>
      <w:r>
        <w:rPr>
          <w:rFonts w:eastAsia="Times New Roman"/>
          <w:color w:val="000000"/>
          <w:lang w:val="es-ES"/>
        </w:rPr>
        <w:t>- Archivo de las convocatorias, órdenes del día y actas de Pleno y Junta de Gobierno Local.</w:t>
      </w:r>
    </w:p>
    <w:p w:rsidR="00527646" w:rsidRDefault="00FB2366">
      <w:pPr>
        <w:spacing w:before="262" w:line="247" w:lineRule="exact"/>
        <w:ind w:left="216" w:right="72"/>
        <w:textAlignment w:val="baseline"/>
        <w:rPr>
          <w:rFonts w:eastAsia="Times New Roman"/>
          <w:color w:val="000000"/>
          <w:lang w:val="es-ES"/>
        </w:rPr>
      </w:pPr>
      <w:r>
        <w:rPr>
          <w:rFonts w:eastAsia="Times New Roman"/>
          <w:color w:val="000000"/>
          <w:lang w:val="es-ES"/>
        </w:rPr>
        <w:t>- Formación de libros oficiales</w:t>
      </w:r>
    </w:p>
    <w:p w:rsidR="00527646" w:rsidRDefault="00FB2366">
      <w:pPr>
        <w:spacing w:before="242" w:line="268" w:lineRule="exact"/>
        <w:ind w:left="72" w:right="72" w:firstLine="144"/>
        <w:jc w:val="both"/>
        <w:textAlignment w:val="baseline"/>
        <w:rPr>
          <w:rFonts w:eastAsia="Times New Roman"/>
          <w:color w:val="000000"/>
          <w:lang w:val="es-ES"/>
        </w:rPr>
      </w:pPr>
      <w:r>
        <w:rPr>
          <w:rFonts w:eastAsia="Times New Roman"/>
          <w:color w:val="000000"/>
          <w:lang w:val="es-ES"/>
        </w:rPr>
        <w:t>- Expedición, con el V</w:t>
      </w:r>
      <w:r>
        <w:rPr>
          <w:rFonts w:eastAsia="Times New Roman"/>
          <w:color w:val="000000"/>
          <w:sz w:val="21"/>
          <w:lang w:val="es-ES"/>
        </w:rPr>
        <w:t>°</w:t>
      </w:r>
      <w:r>
        <w:rPr>
          <w:rFonts w:eastAsia="Times New Roman"/>
          <w:color w:val="000000"/>
          <w:lang w:val="es-ES"/>
        </w:rPr>
        <w:t>.B</w:t>
      </w:r>
      <w:r>
        <w:rPr>
          <w:rFonts w:eastAsia="Times New Roman"/>
          <w:color w:val="000000"/>
          <w:sz w:val="21"/>
          <w:lang w:val="es-ES"/>
        </w:rPr>
        <w:t>°</w:t>
      </w:r>
      <w:r>
        <w:rPr>
          <w:rFonts w:eastAsia="Times New Roman"/>
          <w:color w:val="000000"/>
          <w:lang w:val="es-ES"/>
        </w:rPr>
        <w:t xml:space="preserve">. del/la Alcalde/sa, de Certificaciones de los actos y acuerdos </w:t>
      </w:r>
      <w:r>
        <w:rPr>
          <w:rFonts w:eastAsia="Times New Roman"/>
          <w:color w:val="000000"/>
          <w:lang w:val="es-ES"/>
        </w:rPr>
        <w:t>de Alcaldía, Pleno y Junta de Gobierno Local.</w:t>
      </w:r>
    </w:p>
    <w:p w:rsidR="00527646" w:rsidRDefault="00FB2366">
      <w:pPr>
        <w:spacing w:before="240" w:line="269" w:lineRule="exact"/>
        <w:ind w:left="72" w:right="72" w:firstLine="144"/>
        <w:jc w:val="both"/>
        <w:textAlignment w:val="baseline"/>
        <w:rPr>
          <w:rFonts w:eastAsia="Times New Roman"/>
          <w:color w:val="000000"/>
          <w:lang w:val="es-ES"/>
        </w:rPr>
      </w:pPr>
      <w:r>
        <w:rPr>
          <w:rFonts w:eastAsia="Times New Roman"/>
          <w:color w:val="000000"/>
          <w:lang w:val="es-ES"/>
        </w:rPr>
        <w:t>- Comunicación, publicación y ejecución de acuerdos plenarios y de Junta de Gobierno Local.</w:t>
      </w:r>
    </w:p>
    <w:p w:rsidR="00527646" w:rsidRDefault="00FB2366">
      <w:pPr>
        <w:spacing w:before="245" w:line="266"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 Remisión a la Administración del Estado y a la de la Comunidad Autónoma, en los plazos y formas determinados reglamentariamente, copia o, en su caso, extracto de los actos y acuerdos de los órganos decisorios de la Corporación, tanto colegiados como unip</w:t>
      </w:r>
      <w:r>
        <w:rPr>
          <w:rFonts w:eastAsia="Times New Roman"/>
          <w:color w:val="000000"/>
          <w:spacing w:val="-2"/>
          <w:lang w:val="es-ES"/>
        </w:rPr>
        <w:t>ersonales.</w:t>
      </w:r>
    </w:p>
    <w:p w:rsidR="00527646" w:rsidRDefault="00527646">
      <w:pPr>
        <w:sectPr w:rsidR="00527646">
          <w:type w:val="continuous"/>
          <w:pgSz w:w="11909" w:h="16838"/>
          <w:pgMar w:top="1120" w:right="1069" w:bottom="588" w:left="1059" w:header="720" w:footer="720" w:gutter="0"/>
          <w:cols w:num="2" w:space="0" w:equalWidth="0">
            <w:col w:w="4680" w:space="421"/>
            <w:col w:w="4680" w:space="0"/>
          </w:cols>
        </w:sectPr>
      </w:pPr>
    </w:p>
    <w:p w:rsidR="00527646" w:rsidRDefault="00527646">
      <w:pPr>
        <w:tabs>
          <w:tab w:val="right" w:pos="9648"/>
        </w:tabs>
        <w:spacing w:before="149" w:after="604" w:line="171" w:lineRule="exact"/>
        <w:ind w:left="72"/>
        <w:textAlignment w:val="baseline"/>
        <w:rPr>
          <w:rFonts w:ascii="Arial" w:eastAsia="Arial" w:hAnsi="Arial"/>
          <w:b/>
          <w:color w:val="000000"/>
          <w:sz w:val="15"/>
          <w:lang w:val="es-ES"/>
        </w:rPr>
      </w:pPr>
      <w:r w:rsidRPr="00527646">
        <w:lastRenderedPageBreak/>
        <w:pict>
          <v:line id="_x0000_s1069" style="position:absolute;left:0;text-align:left;z-index:251645952;mso-position-horizontal-relative:page;mso-position-vertical-relative:page" from="54.1pt,56.65pt" to="541.45pt,56.65pt" strokeweight=".95pt">
            <w10:wrap anchorx="page" anchory="page"/>
          </v:line>
        </w:pict>
      </w:r>
      <w:r w:rsidRPr="00527646">
        <w:pict>
          <v:line id="_x0000_s1068" style="position:absolute;left:0;text-align:left;z-index:251646976;mso-position-horizontal-relative:page;mso-position-vertical-relative:page" from="54.1pt,82.3pt" to="541.45pt,82.3pt" strokeweight=".95pt">
            <w10:wrap anchorx="page" anchory="page"/>
          </v:line>
        </w:pict>
      </w:r>
      <w:r w:rsidR="00FB2366">
        <w:rPr>
          <w:rFonts w:ascii="Arial" w:eastAsia="Arial" w:hAnsi="Arial"/>
          <w:b/>
          <w:color w:val="000000"/>
          <w:sz w:val="15"/>
          <w:lang w:val="es-ES"/>
        </w:rPr>
        <w:t>Boletín Oficial de la Provincia de Las Palmas. Número 16, miércoles 6 de febrero de 2019</w:t>
      </w:r>
      <w:r w:rsidR="00FB2366">
        <w:rPr>
          <w:rFonts w:ascii="Arial" w:eastAsia="Arial" w:hAnsi="Arial"/>
          <w:b/>
          <w:color w:val="000000"/>
          <w:sz w:val="15"/>
          <w:lang w:val="es-ES"/>
        </w:rPr>
        <w:tab/>
        <w:t>1295</w:t>
      </w:r>
    </w:p>
    <w:p w:rsidR="00527646" w:rsidRDefault="00527646">
      <w:pPr>
        <w:spacing w:before="149" w:after="604" w:line="171" w:lineRule="exact"/>
        <w:sectPr w:rsidR="00527646">
          <w:pgSz w:w="11909" w:h="16838"/>
          <w:pgMar w:top="1120" w:right="1081" w:bottom="583" w:left="1082" w:header="720" w:footer="720" w:gutter="0"/>
          <w:cols w:space="720"/>
        </w:sectPr>
      </w:pPr>
    </w:p>
    <w:p w:rsidR="00527646" w:rsidRDefault="00FB2366">
      <w:pPr>
        <w:spacing w:line="266"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lastRenderedPageBreak/>
        <w:t>- Anotar en los expedientes, bajo firma, las resoluciones y acuerdos que recaigan.</w:t>
      </w:r>
    </w:p>
    <w:p w:rsidR="00527646" w:rsidRDefault="00FB2366">
      <w:pPr>
        <w:spacing w:before="239" w:line="279" w:lineRule="exact"/>
        <w:ind w:left="72" w:right="72" w:firstLine="144"/>
        <w:jc w:val="both"/>
        <w:textAlignment w:val="baseline"/>
        <w:rPr>
          <w:rFonts w:eastAsia="Times New Roman"/>
          <w:color w:val="000000"/>
          <w:lang w:val="es-ES"/>
        </w:rPr>
      </w:pPr>
      <w:r>
        <w:rPr>
          <w:rFonts w:eastAsia="Times New Roman"/>
          <w:color w:val="000000"/>
          <w:lang w:val="es-ES"/>
        </w:rPr>
        <w:t>- Funciones de fe pública de los actos y acuerdos de los órganos unipersonales</w:t>
      </w:r>
    </w:p>
    <w:p w:rsidR="00527646" w:rsidRDefault="00FB2366">
      <w:pPr>
        <w:spacing w:before="234" w:line="279" w:lineRule="exact"/>
        <w:ind w:left="72" w:right="72" w:firstLine="144"/>
        <w:jc w:val="both"/>
        <w:textAlignment w:val="baseline"/>
        <w:rPr>
          <w:rFonts w:eastAsia="Times New Roman"/>
          <w:color w:val="000000"/>
          <w:lang w:val="es-ES"/>
        </w:rPr>
      </w:pPr>
      <w:r>
        <w:rPr>
          <w:rFonts w:eastAsia="Times New Roman"/>
          <w:color w:val="000000"/>
          <w:lang w:val="es-ES"/>
        </w:rPr>
        <w:t>- Llevanza y custodia del Registro de Intereses de los miembros de la Corporación.</w:t>
      </w:r>
    </w:p>
    <w:p w:rsidR="00527646" w:rsidRDefault="00FB2366">
      <w:pPr>
        <w:spacing w:before="4" w:line="514" w:lineRule="exact"/>
        <w:ind w:left="216" w:right="216"/>
        <w:textAlignment w:val="baseline"/>
        <w:rPr>
          <w:rFonts w:eastAsia="Times New Roman"/>
          <w:color w:val="000000"/>
          <w:lang w:val="es-ES"/>
        </w:rPr>
      </w:pPr>
      <w:r>
        <w:rPr>
          <w:rFonts w:eastAsia="Times New Roman"/>
          <w:color w:val="000000"/>
          <w:lang w:val="es-ES"/>
        </w:rPr>
        <w:t>- Libro de Declaración de bienes Patrimoniales. - Libro de Incompatibilidades.</w:t>
      </w:r>
    </w:p>
    <w:p w:rsidR="00527646" w:rsidRDefault="00FB2366">
      <w:pPr>
        <w:spacing w:before="240" w:line="278" w:lineRule="exact"/>
        <w:ind w:left="72" w:right="72" w:firstLine="144"/>
        <w:jc w:val="both"/>
        <w:textAlignment w:val="baseline"/>
        <w:rPr>
          <w:rFonts w:eastAsia="Times New Roman"/>
          <w:color w:val="000000"/>
          <w:lang w:val="es-ES"/>
        </w:rPr>
      </w:pPr>
      <w:r>
        <w:rPr>
          <w:rFonts w:eastAsia="Times New Roman"/>
          <w:color w:val="000000"/>
          <w:lang w:val="es-ES"/>
        </w:rPr>
        <w:t>- Funciones que</w:t>
      </w:r>
      <w:r>
        <w:rPr>
          <w:rFonts w:eastAsia="Times New Roman"/>
          <w:color w:val="000000"/>
          <w:lang w:val="es-ES"/>
        </w:rPr>
        <w:t xml:space="preserve"> la legislación electoral general asigna a los Secretarios de los Ayuntamientos.</w:t>
      </w:r>
    </w:p>
    <w:p w:rsidR="00527646" w:rsidRDefault="00FB2366">
      <w:pPr>
        <w:spacing w:before="240" w:line="293" w:lineRule="exact"/>
        <w:ind w:left="72" w:right="72" w:firstLine="144"/>
        <w:jc w:val="both"/>
        <w:textAlignment w:val="baseline"/>
        <w:rPr>
          <w:rFonts w:eastAsia="Times New Roman"/>
          <w:color w:val="000000"/>
          <w:lang w:val="es-ES"/>
        </w:rPr>
      </w:pPr>
      <w:r>
        <w:rPr>
          <w:rFonts w:eastAsia="Times New Roman"/>
          <w:color w:val="000000"/>
          <w:lang w:val="es-ES"/>
        </w:rPr>
        <w:t>- Tramitación de los expedientes relativos a la Constitución del Ayuntamiento.</w:t>
      </w:r>
    </w:p>
    <w:p w:rsidR="00527646" w:rsidRDefault="00FB2366">
      <w:pPr>
        <w:spacing w:before="242" w:line="292" w:lineRule="exact"/>
        <w:ind w:left="72" w:right="72" w:firstLine="144"/>
        <w:jc w:val="both"/>
        <w:textAlignment w:val="baseline"/>
        <w:rPr>
          <w:rFonts w:eastAsia="Times New Roman"/>
          <w:color w:val="000000"/>
          <w:lang w:val="es-ES"/>
        </w:rPr>
      </w:pPr>
      <w:r>
        <w:rPr>
          <w:rFonts w:eastAsia="Times New Roman"/>
          <w:color w:val="000000"/>
          <w:lang w:val="es-ES"/>
        </w:rPr>
        <w:t>- Transcripción y distribución de Circulares Informativas a los distintos servicios, emitidas por la Alcaldía y la Secretaría.</w:t>
      </w:r>
    </w:p>
    <w:p w:rsidR="00527646" w:rsidRDefault="00FB2366">
      <w:pPr>
        <w:spacing w:before="240" w:line="293" w:lineRule="exact"/>
        <w:ind w:left="72" w:right="72" w:firstLine="144"/>
        <w:jc w:val="both"/>
        <w:textAlignment w:val="baseline"/>
        <w:rPr>
          <w:rFonts w:eastAsia="Times New Roman"/>
          <w:color w:val="000000"/>
          <w:lang w:val="es-ES"/>
        </w:rPr>
      </w:pPr>
      <w:r>
        <w:rPr>
          <w:rFonts w:eastAsia="Times New Roman"/>
          <w:color w:val="000000"/>
          <w:lang w:val="es-ES"/>
        </w:rPr>
        <w:t>- Introducción de los decretos y de los acuerdos de Junta de Gobierno Local y Pleno en el sistema informático utilizado por el Ay</w:t>
      </w:r>
      <w:r>
        <w:rPr>
          <w:rFonts w:eastAsia="Times New Roman"/>
          <w:color w:val="000000"/>
          <w:lang w:val="es-ES"/>
        </w:rPr>
        <w:t>untamiento para la localización de los mismos con posterioridad.</w:t>
      </w:r>
    </w:p>
    <w:p w:rsidR="00527646" w:rsidRDefault="00FB2366">
      <w:pPr>
        <w:spacing w:before="239" w:line="293"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 Introducción de documentación de expedientes que se van a someter al Pleno en el sistema informático utilizado por el Ayuntamiento, para la remisión a los/as Concejales/as para facilitarles</w:t>
      </w:r>
      <w:r>
        <w:rPr>
          <w:rFonts w:eastAsia="Times New Roman"/>
          <w:color w:val="000000"/>
          <w:spacing w:val="-7"/>
          <w:lang w:val="es-ES"/>
        </w:rPr>
        <w:t xml:space="preserve"> su estudio.</w:t>
      </w:r>
    </w:p>
    <w:p w:rsidR="00527646" w:rsidRDefault="00FB2366">
      <w:pPr>
        <w:spacing w:before="241" w:line="292" w:lineRule="exact"/>
        <w:ind w:left="72" w:right="72" w:firstLine="144"/>
        <w:jc w:val="both"/>
        <w:textAlignment w:val="baseline"/>
        <w:rPr>
          <w:rFonts w:eastAsia="Times New Roman"/>
          <w:color w:val="000000"/>
          <w:lang w:val="es-ES"/>
        </w:rPr>
      </w:pPr>
      <w:r>
        <w:rPr>
          <w:rFonts w:eastAsia="Times New Roman"/>
          <w:color w:val="000000"/>
          <w:lang w:val="es-ES"/>
        </w:rPr>
        <w:t>- Entregar a Concejales/as copia de documentos de expedientes para resolución plenaria.</w:t>
      </w:r>
    </w:p>
    <w:p w:rsidR="00527646" w:rsidRDefault="00FB2366">
      <w:pPr>
        <w:spacing w:before="240" w:line="293" w:lineRule="exact"/>
        <w:ind w:left="72" w:right="72" w:firstLine="144"/>
        <w:jc w:val="both"/>
        <w:textAlignment w:val="baseline"/>
        <w:rPr>
          <w:rFonts w:eastAsia="Times New Roman"/>
          <w:color w:val="000000"/>
          <w:lang w:val="es-ES"/>
        </w:rPr>
      </w:pPr>
      <w:r>
        <w:rPr>
          <w:rFonts w:eastAsia="Times New Roman"/>
          <w:color w:val="000000"/>
          <w:lang w:val="es-ES"/>
        </w:rPr>
        <w:t>- Tramitar y resolver las correspondientes dietas de asistencia de los miembros de la Corporación a sesiones de los órganos colegiados</w:t>
      </w:r>
    </w:p>
    <w:p w:rsidR="00527646" w:rsidRDefault="00FB2366">
      <w:pPr>
        <w:spacing w:before="177" w:line="276" w:lineRule="exact"/>
        <w:ind w:left="72" w:right="72" w:firstLine="144"/>
        <w:jc w:val="both"/>
        <w:textAlignment w:val="baseline"/>
        <w:rPr>
          <w:rFonts w:eastAsia="Times New Roman"/>
          <w:color w:val="000000"/>
          <w:lang w:val="es-ES"/>
        </w:rPr>
      </w:pPr>
      <w:r>
        <w:rPr>
          <w:rFonts w:eastAsia="Times New Roman"/>
          <w:color w:val="000000"/>
          <w:lang w:val="es-ES"/>
        </w:rPr>
        <w:t>- Autorizar, con las garantías y responsabilidades inherentes, las actas de todas las licitaciones, contratos y documentos administrativos análogos en que intervenga la Entidad.</w:t>
      </w:r>
    </w:p>
    <w:p w:rsidR="00527646" w:rsidRDefault="00FB2366">
      <w:pPr>
        <w:spacing w:before="246" w:line="273" w:lineRule="exact"/>
        <w:ind w:left="72" w:right="72" w:firstLine="144"/>
        <w:jc w:val="both"/>
        <w:textAlignment w:val="baseline"/>
        <w:rPr>
          <w:rFonts w:eastAsia="Times New Roman"/>
          <w:color w:val="000000"/>
          <w:lang w:val="es-ES"/>
        </w:rPr>
      </w:pPr>
      <w:r>
        <w:rPr>
          <w:rFonts w:eastAsia="Times New Roman"/>
          <w:color w:val="000000"/>
          <w:lang w:val="es-ES"/>
        </w:rPr>
        <w:t>- La gestión y actualización del Inventario de Bienes y Derechos de la Corpora</w:t>
      </w:r>
      <w:r>
        <w:rPr>
          <w:rFonts w:eastAsia="Times New Roman"/>
          <w:color w:val="000000"/>
          <w:lang w:val="es-ES"/>
        </w:rPr>
        <w:t>ción</w:t>
      </w:r>
    </w:p>
    <w:p w:rsidR="00527646" w:rsidRDefault="00FB2366">
      <w:pPr>
        <w:spacing w:before="243" w:line="276"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 Tramitación de los expedientes abiertos para dar respuesta a peticiones hechas por el/la Diputado/a del Común y Defensor/a del Pueblo.</w:t>
      </w:r>
    </w:p>
    <w:p w:rsidR="00527646" w:rsidRDefault="00FB2366">
      <w:pPr>
        <w:spacing w:line="269" w:lineRule="exact"/>
        <w:ind w:left="72" w:right="72" w:firstLine="144"/>
        <w:jc w:val="both"/>
        <w:textAlignment w:val="baseline"/>
        <w:rPr>
          <w:rFonts w:eastAsia="Times New Roman"/>
          <w:color w:val="000000"/>
          <w:spacing w:val="-2"/>
          <w:lang w:val="es-ES"/>
        </w:rPr>
      </w:pPr>
      <w:r>
        <w:br w:type="column"/>
      </w:r>
      <w:r>
        <w:rPr>
          <w:rFonts w:eastAsia="Times New Roman"/>
          <w:color w:val="000000"/>
          <w:spacing w:val="-2"/>
          <w:lang w:val="es-ES"/>
        </w:rPr>
        <w:lastRenderedPageBreak/>
        <w:t>- Convenios de Colaboración. Emisión de informe jurídico previo a la aprobación de Convenios de competencia del Pleno, siempre que se trate de los informes preceptivos que le correspondan por el ejercicio de sus funciones.</w:t>
      </w:r>
    </w:p>
    <w:p w:rsidR="00527646" w:rsidRDefault="00FB2366">
      <w:pPr>
        <w:spacing w:before="264" w:line="249" w:lineRule="exact"/>
        <w:ind w:left="216" w:right="72"/>
        <w:jc w:val="both"/>
        <w:textAlignment w:val="baseline"/>
        <w:rPr>
          <w:rFonts w:eastAsia="Times New Roman"/>
          <w:color w:val="000000"/>
          <w:spacing w:val="-11"/>
          <w:lang w:val="es-ES"/>
        </w:rPr>
      </w:pPr>
      <w:r>
        <w:rPr>
          <w:rFonts w:eastAsia="Times New Roman"/>
          <w:color w:val="000000"/>
          <w:spacing w:val="-11"/>
          <w:lang w:val="es-ES"/>
        </w:rPr>
        <w:t xml:space="preserve">- La gestión y actualización del </w:t>
      </w:r>
      <w:r>
        <w:rPr>
          <w:rFonts w:eastAsia="Times New Roman"/>
          <w:color w:val="000000"/>
          <w:spacing w:val="-11"/>
          <w:lang w:val="es-ES"/>
        </w:rPr>
        <w:t>Registro de Convenios.</w:t>
      </w:r>
    </w:p>
    <w:p w:rsidR="00527646" w:rsidRDefault="00FB2366">
      <w:pPr>
        <w:spacing w:before="237" w:line="273" w:lineRule="exact"/>
        <w:ind w:left="72" w:right="72" w:firstLine="144"/>
        <w:jc w:val="both"/>
        <w:textAlignment w:val="baseline"/>
        <w:rPr>
          <w:rFonts w:eastAsia="Times New Roman"/>
          <w:color w:val="000000"/>
          <w:spacing w:val="-11"/>
          <w:lang w:val="es-ES"/>
        </w:rPr>
      </w:pPr>
      <w:r>
        <w:rPr>
          <w:rFonts w:eastAsia="Times New Roman"/>
          <w:color w:val="000000"/>
          <w:spacing w:val="-11"/>
          <w:lang w:val="es-ES"/>
        </w:rPr>
        <w:t>- Gestión del Tablón de Edictos: Exposición en el Tablón de Edictos de los anuncios oficiales, certificándose su resultado si fuera preciso</w:t>
      </w:r>
    </w:p>
    <w:p w:rsidR="00527646" w:rsidRDefault="00FB2366">
      <w:pPr>
        <w:spacing w:before="245" w:line="272" w:lineRule="exact"/>
        <w:ind w:left="72" w:right="72" w:firstLine="144"/>
        <w:jc w:val="both"/>
        <w:textAlignment w:val="baseline"/>
        <w:rPr>
          <w:rFonts w:eastAsia="Times New Roman"/>
          <w:color w:val="000000"/>
          <w:spacing w:val="-10"/>
          <w:lang w:val="es-ES"/>
        </w:rPr>
      </w:pPr>
      <w:r>
        <w:rPr>
          <w:rFonts w:eastAsia="Times New Roman"/>
          <w:color w:val="000000"/>
          <w:spacing w:val="-10"/>
          <w:lang w:val="es-ES"/>
        </w:rPr>
        <w:t>- Tramitación de facturas generadas por Secretaría por suscripciones y compras de libros, así</w:t>
      </w:r>
      <w:r>
        <w:rPr>
          <w:rFonts w:eastAsia="Times New Roman"/>
          <w:color w:val="000000"/>
          <w:spacing w:val="-10"/>
          <w:lang w:val="es-ES"/>
        </w:rPr>
        <w:t xml:space="preserve"> como de cualquier otra que se refiera a enseres y utensilios empleados por el Servicio y las correspondientes a entidades aseguradoras en que sea parte el Ayuntamiento, ya sea como tomador o como beneficiario.</w:t>
      </w:r>
    </w:p>
    <w:p w:rsidR="00527646" w:rsidRDefault="00FB2366">
      <w:pPr>
        <w:spacing w:before="242" w:line="272"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 Tramitación y resolución de las solicitudes</w:t>
      </w:r>
      <w:r>
        <w:rPr>
          <w:rFonts w:eastAsia="Times New Roman"/>
          <w:color w:val="000000"/>
          <w:spacing w:val="-4"/>
          <w:lang w:val="es-ES"/>
        </w:rPr>
        <w:t xml:space="preserve"> del derecho de información que corresponda legalmente a los miembros de la Corporación, en el ejercicio de sus cargos electos.</w:t>
      </w:r>
    </w:p>
    <w:p w:rsidR="00527646" w:rsidRDefault="00FB2366">
      <w:pPr>
        <w:spacing w:before="248" w:line="272" w:lineRule="exact"/>
        <w:ind w:left="72" w:right="72" w:firstLine="144"/>
        <w:jc w:val="both"/>
        <w:textAlignment w:val="baseline"/>
        <w:rPr>
          <w:rFonts w:eastAsia="Times New Roman"/>
          <w:color w:val="000000"/>
          <w:spacing w:val="-12"/>
          <w:lang w:val="es-ES"/>
        </w:rPr>
      </w:pPr>
      <w:r>
        <w:rPr>
          <w:rFonts w:eastAsia="Times New Roman"/>
          <w:color w:val="000000"/>
          <w:spacing w:val="-12"/>
          <w:lang w:val="es-ES"/>
        </w:rPr>
        <w:t>- Tramitación y resolución de los expedientes de información pública contemplados por la Ley 19/2013, de 9 de diciembre, de trasparencia, acceso a la información pública y buen gobierno y Ley 12/2014, de 26 de diciembre, de trasparencia y acceso a la infor</w:t>
      </w:r>
      <w:r>
        <w:rPr>
          <w:rFonts w:eastAsia="Times New Roman"/>
          <w:color w:val="000000"/>
          <w:spacing w:val="-12"/>
          <w:lang w:val="es-ES"/>
        </w:rPr>
        <w:t xml:space="preserve">mación pública, sin perjuicio de las obligaciones y responsabilidades atribuidas a los distintos servicios para el suministro de la información necesaria y de las competencias asignadas al servicio de Atención Ciudadana, modernización, calidad y TICs para </w:t>
      </w:r>
      <w:r>
        <w:rPr>
          <w:rFonts w:eastAsia="Times New Roman"/>
          <w:color w:val="000000"/>
          <w:spacing w:val="-12"/>
          <w:lang w:val="es-ES"/>
        </w:rPr>
        <w:t>el mantenimiento y actualización del Portal de Trasparencia.</w:t>
      </w:r>
    </w:p>
    <w:p w:rsidR="00527646" w:rsidRDefault="00FB2366">
      <w:pPr>
        <w:spacing w:before="239" w:line="274" w:lineRule="exact"/>
        <w:ind w:left="72" w:right="72" w:firstLine="144"/>
        <w:jc w:val="both"/>
        <w:textAlignment w:val="baseline"/>
        <w:rPr>
          <w:rFonts w:eastAsia="Times New Roman"/>
          <w:color w:val="000000"/>
          <w:lang w:val="es-ES"/>
        </w:rPr>
      </w:pPr>
      <w:r>
        <w:rPr>
          <w:rFonts w:eastAsia="Times New Roman"/>
          <w:color w:val="000000"/>
          <w:lang w:val="es-ES"/>
        </w:rPr>
        <w:t>- Otros asuntos de carácter general de muy diverso contenido:</w:t>
      </w:r>
    </w:p>
    <w:p w:rsidR="00527646" w:rsidRDefault="00FB2366">
      <w:pPr>
        <w:numPr>
          <w:ilvl w:val="0"/>
          <w:numId w:val="1"/>
        </w:numPr>
        <w:tabs>
          <w:tab w:val="clear" w:pos="144"/>
          <w:tab w:val="left" w:pos="360"/>
        </w:tabs>
        <w:spacing w:before="240" w:line="274" w:lineRule="exact"/>
        <w:ind w:left="72" w:right="72" w:firstLine="144"/>
        <w:textAlignment w:val="baseline"/>
        <w:rPr>
          <w:rFonts w:eastAsia="Times New Roman"/>
          <w:color w:val="000000"/>
          <w:spacing w:val="-7"/>
          <w:lang w:val="es-ES"/>
        </w:rPr>
      </w:pPr>
      <w:r>
        <w:rPr>
          <w:rFonts w:eastAsia="Times New Roman"/>
          <w:color w:val="000000"/>
          <w:spacing w:val="-7"/>
          <w:lang w:val="es-ES"/>
        </w:rPr>
        <w:t>Fe de Vida (extranjeros/as, a efectos de pensiones)</w:t>
      </w:r>
    </w:p>
    <w:p w:rsidR="00527646" w:rsidRDefault="00FB2366">
      <w:pPr>
        <w:numPr>
          <w:ilvl w:val="0"/>
          <w:numId w:val="1"/>
        </w:numPr>
        <w:tabs>
          <w:tab w:val="clear" w:pos="144"/>
          <w:tab w:val="left" w:pos="360"/>
        </w:tabs>
        <w:spacing w:before="244" w:line="269" w:lineRule="exact"/>
        <w:ind w:left="72" w:right="72" w:firstLine="144"/>
        <w:jc w:val="both"/>
        <w:textAlignment w:val="baseline"/>
        <w:rPr>
          <w:rFonts w:eastAsia="Times New Roman"/>
          <w:color w:val="000000"/>
          <w:lang w:val="es-ES"/>
        </w:rPr>
      </w:pPr>
      <w:r>
        <w:rPr>
          <w:rFonts w:eastAsia="Times New Roman"/>
          <w:color w:val="000000"/>
          <w:lang w:val="es-ES"/>
        </w:rPr>
        <w:t>Tramitación de Uniones de Hecho. Llevanza del Registro de Uniones de Hecho</w:t>
      </w:r>
    </w:p>
    <w:p w:rsidR="00527646" w:rsidRDefault="00FB2366">
      <w:pPr>
        <w:numPr>
          <w:ilvl w:val="0"/>
          <w:numId w:val="1"/>
        </w:numPr>
        <w:tabs>
          <w:tab w:val="clear" w:pos="144"/>
          <w:tab w:val="left" w:pos="360"/>
        </w:tabs>
        <w:spacing w:before="242" w:line="273" w:lineRule="exact"/>
        <w:ind w:left="72" w:right="72" w:firstLine="144"/>
        <w:jc w:val="both"/>
        <w:textAlignment w:val="baseline"/>
        <w:rPr>
          <w:rFonts w:eastAsia="Times New Roman"/>
          <w:color w:val="000000"/>
          <w:lang w:val="es-ES"/>
        </w:rPr>
      </w:pPr>
      <w:r>
        <w:rPr>
          <w:rFonts w:eastAsia="Times New Roman"/>
          <w:color w:val="000000"/>
          <w:lang w:val="es-ES"/>
        </w:rPr>
        <w:t>Registro del material bibliográfico adquirido por el Departamento y control de préstamos a otros Departamentos.</w:t>
      </w:r>
    </w:p>
    <w:p w:rsidR="00527646" w:rsidRDefault="00FB2366">
      <w:pPr>
        <w:numPr>
          <w:ilvl w:val="0"/>
          <w:numId w:val="1"/>
        </w:numPr>
        <w:tabs>
          <w:tab w:val="clear" w:pos="144"/>
          <w:tab w:val="left" w:pos="360"/>
        </w:tabs>
        <w:spacing w:before="239" w:line="274" w:lineRule="exact"/>
        <w:ind w:left="72" w:right="72" w:firstLine="144"/>
        <w:jc w:val="both"/>
        <w:textAlignment w:val="baseline"/>
        <w:rPr>
          <w:rFonts w:eastAsia="Times New Roman"/>
          <w:color w:val="000000"/>
          <w:lang w:val="es-ES"/>
        </w:rPr>
      </w:pPr>
      <w:r>
        <w:rPr>
          <w:rFonts w:eastAsia="Times New Roman"/>
          <w:color w:val="000000"/>
          <w:lang w:val="es-ES"/>
        </w:rPr>
        <w:t>Seguimiento diario de Boletines Oficiales.</w:t>
      </w:r>
    </w:p>
    <w:p w:rsidR="00527646" w:rsidRDefault="00FB2366">
      <w:pPr>
        <w:numPr>
          <w:ilvl w:val="0"/>
          <w:numId w:val="1"/>
        </w:numPr>
        <w:tabs>
          <w:tab w:val="clear" w:pos="144"/>
          <w:tab w:val="left" w:pos="360"/>
        </w:tabs>
        <w:spacing w:before="245" w:line="269" w:lineRule="exact"/>
        <w:ind w:left="72" w:right="72" w:firstLine="144"/>
        <w:jc w:val="both"/>
        <w:textAlignment w:val="baseline"/>
        <w:rPr>
          <w:rFonts w:eastAsia="Times New Roman"/>
          <w:color w:val="000000"/>
          <w:lang w:val="es-ES"/>
        </w:rPr>
      </w:pPr>
      <w:r>
        <w:rPr>
          <w:rFonts w:eastAsia="Times New Roman"/>
          <w:color w:val="000000"/>
          <w:lang w:val="es-ES"/>
        </w:rPr>
        <w:t>Atender consulta de expedientes sometidos a información pública.</w:t>
      </w:r>
    </w:p>
    <w:p w:rsidR="00527646" w:rsidRDefault="00527646">
      <w:pPr>
        <w:sectPr w:rsidR="00527646">
          <w:type w:val="continuous"/>
          <w:pgSz w:w="11909" w:h="16838"/>
          <w:pgMar w:top="1120" w:right="1068" w:bottom="583" w:left="1060" w:header="720" w:footer="720" w:gutter="0"/>
          <w:cols w:num="2" w:space="0" w:equalWidth="0">
            <w:col w:w="4680" w:space="421"/>
            <w:col w:w="4680" w:space="0"/>
          </w:cols>
        </w:sectPr>
      </w:pPr>
    </w:p>
    <w:p w:rsidR="00527646" w:rsidRDefault="00527646">
      <w:pPr>
        <w:tabs>
          <w:tab w:val="right" w:pos="9648"/>
        </w:tabs>
        <w:spacing w:before="149" w:after="576" w:line="171" w:lineRule="exact"/>
        <w:ind w:left="72"/>
        <w:textAlignment w:val="baseline"/>
        <w:rPr>
          <w:rFonts w:ascii="Arial" w:eastAsia="Arial" w:hAnsi="Arial"/>
          <w:b/>
          <w:color w:val="000000"/>
          <w:sz w:val="15"/>
          <w:lang w:val="es-ES"/>
        </w:rPr>
      </w:pPr>
      <w:r w:rsidRPr="00527646">
        <w:lastRenderedPageBreak/>
        <w:pict>
          <v:line id="_x0000_s1067" style="position:absolute;left:0;text-align:left;z-index:251648000;mso-position-horizontal-relative:page;mso-position-vertical-relative:page" from="54.1pt,56.65pt" to="541.45pt,56.65pt" strokeweight=".95pt">
            <w10:wrap anchorx="page" anchory="page"/>
          </v:line>
        </w:pict>
      </w:r>
      <w:r w:rsidRPr="00527646">
        <w:pict>
          <v:line id="_x0000_s1066" style="position:absolute;left:0;text-align:left;z-index:251649024;mso-position-horizontal-relative:page;mso-position-vertical-relative:page" from="54.1pt,82.3pt" to="541.45pt,82.3pt" strokeweight=".95pt">
            <w10:wrap anchorx="page" anchory="page"/>
          </v:line>
        </w:pict>
      </w:r>
      <w:r w:rsidR="00FB2366">
        <w:rPr>
          <w:rFonts w:ascii="Arial" w:eastAsia="Arial" w:hAnsi="Arial"/>
          <w:b/>
          <w:color w:val="000000"/>
          <w:sz w:val="15"/>
          <w:lang w:val="es-ES"/>
        </w:rPr>
        <w:t>129</w:t>
      </w:r>
      <w:r w:rsidR="00FB2366">
        <w:rPr>
          <w:rFonts w:ascii="Arial" w:eastAsia="Arial" w:hAnsi="Arial"/>
          <w:b/>
          <w:color w:val="000000"/>
          <w:sz w:val="15"/>
          <w:lang w:val="es-ES"/>
        </w:rPr>
        <w:t>6</w:t>
      </w:r>
      <w:r w:rsidR="00FB2366">
        <w:rPr>
          <w:rFonts w:ascii="Arial" w:eastAsia="Arial" w:hAnsi="Arial"/>
          <w:b/>
          <w:color w:val="000000"/>
          <w:sz w:val="15"/>
          <w:lang w:val="es-ES"/>
        </w:rPr>
        <w:tab/>
        <w:t>Boletín Oficial de la Provincia de Las Palmas. Número 16, miércoles 6 de febrero de 2019</w:t>
      </w:r>
    </w:p>
    <w:p w:rsidR="00527646" w:rsidRDefault="00527646">
      <w:pPr>
        <w:spacing w:before="149" w:after="576" w:line="171" w:lineRule="exact"/>
        <w:sectPr w:rsidR="00527646">
          <w:pgSz w:w="11909" w:h="16838"/>
          <w:pgMar w:top="1120" w:right="1081" w:bottom="588" w:left="1082" w:header="720" w:footer="720" w:gutter="0"/>
          <w:cols w:space="720"/>
        </w:sectPr>
      </w:pPr>
    </w:p>
    <w:p w:rsidR="00527646" w:rsidRDefault="00FB2366">
      <w:pPr>
        <w:numPr>
          <w:ilvl w:val="0"/>
          <w:numId w:val="1"/>
        </w:numPr>
        <w:tabs>
          <w:tab w:val="clear" w:pos="144"/>
          <w:tab w:val="left" w:pos="360"/>
        </w:tabs>
        <w:spacing w:line="281"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lastRenderedPageBreak/>
        <w:t>Contestación a solicitudes de informe relativos a derecho de reunión para Delegación del Gobierno</w:t>
      </w:r>
    </w:p>
    <w:p w:rsidR="00527646" w:rsidRDefault="00FB2366">
      <w:pPr>
        <w:spacing w:line="513" w:lineRule="exact"/>
        <w:ind w:left="216" w:right="576"/>
        <w:textAlignment w:val="baseline"/>
        <w:rPr>
          <w:rFonts w:eastAsia="Times New Roman"/>
          <w:color w:val="000000"/>
          <w:lang w:val="es-ES"/>
        </w:rPr>
      </w:pPr>
      <w:r>
        <w:rPr>
          <w:rFonts w:eastAsia="Times New Roman"/>
          <w:color w:val="000000"/>
          <w:lang w:val="es-ES"/>
        </w:rPr>
        <w:t>- Franqueo de la correspondencia municipal - Registro de amillaramiento</w:t>
      </w:r>
    </w:p>
    <w:p w:rsidR="00527646" w:rsidRDefault="00FB2366">
      <w:pPr>
        <w:spacing w:before="244" w:line="274"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 Creación y organización de los libros recopilatorios de listados generales de registros de salidas de documentos anuales.</w:t>
      </w:r>
    </w:p>
    <w:p w:rsidR="00527646" w:rsidRDefault="00FB2366">
      <w:pPr>
        <w:spacing w:before="244" w:line="275"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 xml:space="preserve">- Tramitación de albaranes relativos a documentación que se </w:t>
      </w:r>
      <w:r>
        <w:rPr>
          <w:rFonts w:eastAsia="Times New Roman"/>
          <w:color w:val="000000"/>
          <w:spacing w:val="-8"/>
          <w:lang w:val="es-ES"/>
        </w:rPr>
        <w:t>remite a la Oficina de Correos e informe y tramitación de las facturas que, como consecuencia de la prestación del servicio, sean emitidos por la misma.</w:t>
      </w:r>
    </w:p>
    <w:p w:rsidR="00527646" w:rsidRDefault="00FB2366">
      <w:pPr>
        <w:spacing w:before="237" w:line="276"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 Gestión de los recursos, en las materias que sean de su competencia, que faciliten el cumplimiento de</w:t>
      </w:r>
      <w:r>
        <w:rPr>
          <w:rFonts w:eastAsia="Times New Roman"/>
          <w:color w:val="000000"/>
          <w:spacing w:val="-2"/>
          <w:lang w:val="es-ES"/>
        </w:rPr>
        <w:t xml:space="preserve"> la normativa de transparencia.</w:t>
      </w:r>
    </w:p>
    <w:p w:rsidR="00527646" w:rsidRDefault="00FB2366">
      <w:pPr>
        <w:spacing w:before="267" w:line="247" w:lineRule="exact"/>
        <w:ind w:left="216" w:right="72"/>
        <w:textAlignment w:val="baseline"/>
        <w:rPr>
          <w:rFonts w:eastAsia="Times New Roman"/>
          <w:color w:val="000000"/>
          <w:lang w:val="es-ES"/>
        </w:rPr>
      </w:pPr>
      <w:r>
        <w:rPr>
          <w:rFonts w:eastAsia="Times New Roman"/>
          <w:color w:val="000000"/>
          <w:lang w:val="es-ES"/>
        </w:rPr>
        <w:t>Unidad Administrativa de Patrimonio:</w:t>
      </w:r>
    </w:p>
    <w:p w:rsidR="00527646" w:rsidRDefault="00FB2366">
      <w:pPr>
        <w:spacing w:before="240" w:line="275"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La Unidad de Patrimonio es responsable de la tramitación de los expedientes administrativos referidos a la gestión, conservación y defensa del Patrimonio Municipal y, desde dicha perspect</w:t>
      </w:r>
      <w:r>
        <w:rPr>
          <w:rFonts w:eastAsia="Times New Roman"/>
          <w:color w:val="000000"/>
          <w:spacing w:val="-6"/>
          <w:lang w:val="es-ES"/>
        </w:rPr>
        <w:t xml:space="preserve">iva es el responsable del Inventario de Bienes Municipales, formación, conservación y actualización del mismo, así como la preparación, comprobación y ejecución de escrituras y otros Instrumentos públicos, acreditativos de la titularidad municipal o de la </w:t>
      </w:r>
      <w:r>
        <w:rPr>
          <w:rFonts w:eastAsia="Times New Roman"/>
          <w:color w:val="000000"/>
          <w:spacing w:val="-6"/>
          <w:lang w:val="es-ES"/>
        </w:rPr>
        <w:t>actuación municipal llevada a cabo con bienes del patrimonio municipal.</w:t>
      </w:r>
    </w:p>
    <w:p w:rsidR="00527646" w:rsidRDefault="00FB2366">
      <w:pPr>
        <w:spacing w:before="252" w:line="290"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En materia de conservación y defensa del Patrimonio, compete a esta Unidad la tramitación de los expedientes administrativos que tienen por objeto el ejercicio de las prerrogativas administrativas, tales como, el deslinde entre los bienes de titularidad mu</w:t>
      </w:r>
      <w:r>
        <w:rPr>
          <w:rFonts w:eastAsia="Times New Roman"/>
          <w:color w:val="000000"/>
          <w:spacing w:val="-9"/>
          <w:lang w:val="es-ES"/>
        </w:rPr>
        <w:t>nicipal y los de pertenencia de los particulares que fueren colindantes, cuando existan límites imprecisos o indicios de usurpación; la investigación de los bienes que se presuman de propiedad municipal; la recuperación posesoria de bienes municipales; y e</w:t>
      </w:r>
      <w:r>
        <w:rPr>
          <w:rFonts w:eastAsia="Times New Roman"/>
          <w:color w:val="000000"/>
          <w:spacing w:val="-9"/>
          <w:lang w:val="es-ES"/>
        </w:rPr>
        <w:t>l desahucio administrativo.</w:t>
      </w:r>
    </w:p>
    <w:p w:rsidR="00527646" w:rsidRDefault="00FB2366">
      <w:pPr>
        <w:spacing w:before="180" w:line="272"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Para el ejercicio de las potestades de defensa, mantenimiento y conservación del Patrimonio Municipal, será función también de la Unidad, la tramitación, gestión y mantenimiento de los Seguros suscritos o a suscribir en relación a los Bienes de Titularidad</w:t>
      </w:r>
      <w:r>
        <w:rPr>
          <w:rFonts w:eastAsia="Times New Roman"/>
          <w:color w:val="000000"/>
          <w:spacing w:val="-2"/>
          <w:lang w:val="es-ES"/>
        </w:rPr>
        <w:t xml:space="preserve"> Municipal.</w:t>
      </w:r>
    </w:p>
    <w:p w:rsidR="00527646" w:rsidRDefault="00FB2366">
      <w:pPr>
        <w:spacing w:before="13" w:line="273" w:lineRule="exact"/>
        <w:ind w:left="72" w:right="72" w:firstLine="144"/>
        <w:jc w:val="both"/>
        <w:textAlignment w:val="baseline"/>
        <w:rPr>
          <w:rFonts w:eastAsia="Times New Roman"/>
          <w:color w:val="000000"/>
          <w:spacing w:val="-7"/>
          <w:lang w:val="es-ES"/>
        </w:rPr>
      </w:pPr>
      <w:r>
        <w:br w:type="column"/>
      </w:r>
      <w:r>
        <w:rPr>
          <w:rFonts w:eastAsia="Times New Roman"/>
          <w:color w:val="000000"/>
          <w:spacing w:val="-7"/>
          <w:lang w:val="es-ES"/>
        </w:rPr>
        <w:lastRenderedPageBreak/>
        <w:t>En este ámbito se tramitan asimismo las solicitudes de comprobación de la posible titularidad municipal de un determinado inmueble, que se resuelven mediante la emisión de la correspondiente certificación. Podrá ser formulada por cualquier ciu</w:t>
      </w:r>
      <w:r>
        <w:rPr>
          <w:rFonts w:eastAsia="Times New Roman"/>
          <w:color w:val="000000"/>
          <w:spacing w:val="-7"/>
          <w:lang w:val="es-ES"/>
        </w:rPr>
        <w:t>dadano /a y requerirá el abono de la correspondiente tasa.</w:t>
      </w:r>
    </w:p>
    <w:p w:rsidR="00527646" w:rsidRDefault="00FB2366">
      <w:pPr>
        <w:spacing w:before="248" w:line="272"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Corresponde a esta Unidad el seguimiento del trámite de exposición pública de los Edictos remitidos por el Registro de la Propiedad y de las Actas de Notoriedad, así como control y tramitación de E</w:t>
      </w:r>
      <w:r>
        <w:rPr>
          <w:rFonts w:eastAsia="Times New Roman"/>
          <w:color w:val="000000"/>
          <w:spacing w:val="-6"/>
          <w:lang w:val="es-ES"/>
        </w:rPr>
        <w:t>dictos sobre inmatriculación de bienes por terceros y expedientes de inmatriculación, agrupación y declaración de obra nueva de fincas municipales y su inscripción en el Registro de la Propiedad.</w:t>
      </w:r>
    </w:p>
    <w:p w:rsidR="00527646" w:rsidRDefault="00FB2366">
      <w:pPr>
        <w:spacing w:before="244" w:line="289"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En materia de aprovechamiento de bienes patrimoniales compet</w:t>
      </w:r>
      <w:r>
        <w:rPr>
          <w:rFonts w:eastAsia="Times New Roman"/>
          <w:color w:val="000000"/>
          <w:spacing w:val="-8"/>
          <w:lang w:val="es-ES"/>
        </w:rPr>
        <w:t>e a la Unidad Administrativa de Patrimonio la tramitación de los expedientes de adquisición de bienes inmuebles, disposición de bienes, enajenación de bienes, arrendamiento o cesión de uso de bienes patrimoniales, expedientes todos ellos, que se hallan som</w:t>
      </w:r>
      <w:r>
        <w:rPr>
          <w:rFonts w:eastAsia="Times New Roman"/>
          <w:color w:val="000000"/>
          <w:spacing w:val="-8"/>
          <w:lang w:val="es-ES"/>
        </w:rPr>
        <w:t>etidos, con carácter general, a la normativa contractual pública, sin perjuicio de una serie de supuestos excepcionales que ven exceptuados de esta regla general, tales como enajenación de parcelas sobrantes, permutas, cesiones de uso por motivos sociales,</w:t>
      </w:r>
      <w:r>
        <w:rPr>
          <w:rFonts w:eastAsia="Times New Roman"/>
          <w:color w:val="000000"/>
          <w:spacing w:val="-8"/>
          <w:lang w:val="es-ES"/>
        </w:rPr>
        <w:t xml:space="preserve"> cesiones gratuitas de la propiedad, aceptación de cesiones de uso temporales de bienes para fines de interés público, permuta de bienes y cesión de bienes a otras Administraciones Públicas, expropiaciones. Derecho de superficie.</w:t>
      </w:r>
    </w:p>
    <w:p w:rsidR="00527646" w:rsidRDefault="00FB2366">
      <w:pPr>
        <w:spacing w:before="240" w:line="289" w:lineRule="exact"/>
        <w:ind w:left="72" w:right="72" w:firstLine="144"/>
        <w:jc w:val="both"/>
        <w:textAlignment w:val="baseline"/>
        <w:rPr>
          <w:rFonts w:eastAsia="Times New Roman"/>
          <w:color w:val="000000"/>
          <w:lang w:val="es-ES"/>
        </w:rPr>
      </w:pPr>
      <w:r>
        <w:rPr>
          <w:rFonts w:eastAsia="Times New Roman"/>
          <w:color w:val="000000"/>
          <w:lang w:val="es-ES"/>
        </w:rPr>
        <w:t xml:space="preserve">Finalmente, en materia de </w:t>
      </w:r>
      <w:r>
        <w:rPr>
          <w:rFonts w:eastAsia="Times New Roman"/>
          <w:color w:val="000000"/>
          <w:lang w:val="es-ES"/>
        </w:rPr>
        <w:t>aprovechamiento de bienes demaniales, la Unidad Administrativa de Patrimonio es la responsable de la tramitación de los siguientes expedientes administrativos:</w:t>
      </w:r>
    </w:p>
    <w:p w:rsidR="00527646" w:rsidRDefault="00FB2366">
      <w:pPr>
        <w:numPr>
          <w:ilvl w:val="0"/>
          <w:numId w:val="1"/>
        </w:numPr>
        <w:tabs>
          <w:tab w:val="clear" w:pos="144"/>
          <w:tab w:val="left" w:pos="360"/>
        </w:tabs>
        <w:spacing w:before="240" w:line="289"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Otorgamiento de autorizaciones demaniales para el uso común especial o uso privativo de bienes d</w:t>
      </w:r>
      <w:r>
        <w:rPr>
          <w:rFonts w:eastAsia="Times New Roman"/>
          <w:color w:val="000000"/>
          <w:spacing w:val="-2"/>
          <w:lang w:val="es-ES"/>
        </w:rPr>
        <w:t>e dominio público, sin perjuicio de las autorizaciones y licencias sectoriales y/o urbanísticas que sean necesarias.</w:t>
      </w:r>
    </w:p>
    <w:p w:rsidR="00527646" w:rsidRDefault="00FB2366">
      <w:pPr>
        <w:numPr>
          <w:ilvl w:val="0"/>
          <w:numId w:val="1"/>
        </w:numPr>
        <w:tabs>
          <w:tab w:val="clear" w:pos="144"/>
          <w:tab w:val="left" w:pos="360"/>
        </w:tabs>
        <w:spacing w:before="178" w:line="270"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Adjudicación de concesiones demaniales, por las que se autoriza la utilización anormal o el uso privativo de los bienes demaniales, sin perjuicio de las autorizaciones y licencias sectoriales y/o urbanísticas que sean necesarias. Dicha adjudicación queda s</w:t>
      </w:r>
      <w:r>
        <w:rPr>
          <w:rFonts w:eastAsia="Times New Roman"/>
          <w:color w:val="000000"/>
          <w:spacing w:val="-4"/>
          <w:lang w:val="es-ES"/>
        </w:rPr>
        <w:t>ujeta a la normativa contractual pública;</w:t>
      </w:r>
    </w:p>
    <w:p w:rsidR="00527646" w:rsidRDefault="00527646">
      <w:pPr>
        <w:sectPr w:rsidR="00527646">
          <w:type w:val="continuous"/>
          <w:pgSz w:w="11909" w:h="16838"/>
          <w:pgMar w:top="1120" w:right="1061" w:bottom="588" w:left="1067" w:header="720" w:footer="720" w:gutter="0"/>
          <w:cols w:num="2" w:space="0" w:equalWidth="0">
            <w:col w:w="4680" w:space="421"/>
            <w:col w:w="4680" w:space="0"/>
          </w:cols>
        </w:sectPr>
      </w:pPr>
    </w:p>
    <w:p w:rsidR="00527646" w:rsidRDefault="00527646">
      <w:pPr>
        <w:tabs>
          <w:tab w:val="right" w:pos="9648"/>
        </w:tabs>
        <w:spacing w:before="149" w:after="604" w:line="171" w:lineRule="exact"/>
        <w:ind w:left="72"/>
        <w:textAlignment w:val="baseline"/>
        <w:rPr>
          <w:rFonts w:ascii="Arial" w:eastAsia="Arial" w:hAnsi="Arial"/>
          <w:b/>
          <w:color w:val="000000"/>
          <w:sz w:val="15"/>
          <w:lang w:val="es-ES"/>
        </w:rPr>
      </w:pPr>
      <w:r w:rsidRPr="00527646">
        <w:lastRenderedPageBreak/>
        <w:pict>
          <v:line id="_x0000_s1065" style="position:absolute;left:0;text-align:left;z-index:251650048;mso-position-horizontal-relative:page;mso-position-vertical-relative:page" from="54.1pt,56.65pt" to="541.45pt,56.65pt" strokeweight=".95pt">
            <w10:wrap anchorx="page" anchory="page"/>
          </v:line>
        </w:pict>
      </w:r>
      <w:r w:rsidRPr="00527646">
        <w:pict>
          <v:line id="_x0000_s1064" style="position:absolute;left:0;text-align:left;z-index:251651072;mso-position-horizontal-relative:page;mso-position-vertical-relative:page" from="54.1pt,82.3pt" to="541.45pt,82.3pt" strokeweight=".95pt">
            <w10:wrap anchorx="page" anchory="page"/>
          </v:line>
        </w:pict>
      </w:r>
      <w:r w:rsidR="00FB2366">
        <w:rPr>
          <w:rFonts w:ascii="Arial" w:eastAsia="Arial" w:hAnsi="Arial"/>
          <w:b/>
          <w:color w:val="000000"/>
          <w:sz w:val="15"/>
          <w:lang w:val="es-ES"/>
        </w:rPr>
        <w:t>Boletín Oficial de la Provincia de Las Palmas. Número 16, miércoles 6 de febrero de 2019</w:t>
      </w:r>
      <w:r w:rsidR="00FB2366">
        <w:rPr>
          <w:rFonts w:ascii="Arial" w:eastAsia="Arial" w:hAnsi="Arial"/>
          <w:b/>
          <w:color w:val="000000"/>
          <w:sz w:val="15"/>
          <w:lang w:val="es-ES"/>
        </w:rPr>
        <w:tab/>
        <w:t>1297</w:t>
      </w:r>
    </w:p>
    <w:p w:rsidR="00527646" w:rsidRDefault="00527646">
      <w:pPr>
        <w:spacing w:before="149" w:after="604" w:line="171" w:lineRule="exact"/>
        <w:sectPr w:rsidR="00527646">
          <w:pgSz w:w="11909" w:h="16838"/>
          <w:pgMar w:top="1120" w:right="1081" w:bottom="583" w:left="1082" w:header="720" w:footer="720" w:gutter="0"/>
          <w:cols w:space="720"/>
        </w:sectPr>
      </w:pPr>
    </w:p>
    <w:p w:rsidR="00527646" w:rsidRDefault="00FB2366">
      <w:pPr>
        <w:numPr>
          <w:ilvl w:val="0"/>
          <w:numId w:val="1"/>
        </w:numPr>
        <w:tabs>
          <w:tab w:val="clear" w:pos="144"/>
          <w:tab w:val="left" w:pos="360"/>
        </w:tabs>
        <w:spacing w:line="268"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lastRenderedPageBreak/>
        <w:t>Otorgamiento de la conformidad municipal a la ocupación temporal o consti</w:t>
      </w:r>
      <w:r>
        <w:rPr>
          <w:rFonts w:eastAsia="Times New Roman"/>
          <w:color w:val="000000"/>
          <w:spacing w:val="-2"/>
          <w:lang w:val="es-ES"/>
        </w:rPr>
        <w:t>tución de servidumbres sobre bienes demaniales.</w:t>
      </w:r>
    </w:p>
    <w:p w:rsidR="00527646" w:rsidRDefault="00FB2366">
      <w:pPr>
        <w:spacing w:before="240" w:line="274" w:lineRule="exact"/>
        <w:ind w:left="72" w:right="72" w:firstLine="144"/>
        <w:jc w:val="both"/>
        <w:textAlignment w:val="baseline"/>
        <w:rPr>
          <w:rFonts w:eastAsia="Times New Roman"/>
          <w:color w:val="000000"/>
          <w:lang w:val="es-ES"/>
        </w:rPr>
      </w:pPr>
      <w:r>
        <w:rPr>
          <w:rFonts w:eastAsia="Times New Roman"/>
          <w:color w:val="000000"/>
          <w:lang w:val="es-ES"/>
        </w:rPr>
        <w:t>Para la realización de estas funciones resulta imprescindible:</w:t>
      </w:r>
    </w:p>
    <w:p w:rsidR="00527646" w:rsidRDefault="00FB2366">
      <w:pPr>
        <w:spacing w:before="237" w:line="276" w:lineRule="exact"/>
        <w:ind w:left="72" w:right="72" w:firstLine="144"/>
        <w:jc w:val="both"/>
        <w:textAlignment w:val="baseline"/>
        <w:rPr>
          <w:rFonts w:eastAsia="Times New Roman"/>
          <w:color w:val="000000"/>
          <w:lang w:val="es-ES"/>
        </w:rPr>
      </w:pPr>
      <w:r>
        <w:rPr>
          <w:rFonts w:eastAsia="Times New Roman"/>
          <w:color w:val="000000"/>
          <w:lang w:val="es-ES"/>
        </w:rPr>
        <w:t>- La colaboración con las restantes Unidades Municipales, encauzando la preparación de las actuaciones, de cara a su adecuada ejecución.</w:t>
      </w:r>
    </w:p>
    <w:p w:rsidR="00527646" w:rsidRDefault="00FB2366">
      <w:pPr>
        <w:spacing w:before="242" w:line="273" w:lineRule="exact"/>
        <w:ind w:left="72" w:right="72" w:firstLine="144"/>
        <w:jc w:val="both"/>
        <w:textAlignment w:val="baseline"/>
        <w:rPr>
          <w:rFonts w:eastAsia="Times New Roman"/>
          <w:color w:val="000000"/>
          <w:spacing w:val="-11"/>
          <w:lang w:val="es-ES"/>
        </w:rPr>
      </w:pPr>
      <w:r>
        <w:rPr>
          <w:rFonts w:eastAsia="Times New Roman"/>
          <w:color w:val="000000"/>
          <w:spacing w:val="-11"/>
          <w:lang w:val="es-ES"/>
        </w:rPr>
        <w:t>- La rel</w:t>
      </w:r>
      <w:r>
        <w:rPr>
          <w:rFonts w:eastAsia="Times New Roman"/>
          <w:color w:val="000000"/>
          <w:spacing w:val="-11"/>
          <w:lang w:val="es-ES"/>
        </w:rPr>
        <w:t>ación directa y coordinada con Planeamiento para posibilitar la ejecución de los programas municipales en materia de suelo público.</w:t>
      </w:r>
    </w:p>
    <w:p w:rsidR="00527646" w:rsidRDefault="00FB2366">
      <w:pPr>
        <w:spacing w:before="236" w:line="278"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Unidad Administrativa de Registros, Publicaciones y Notificaciones</w:t>
      </w:r>
    </w:p>
    <w:p w:rsidR="00527646" w:rsidRDefault="00FB2366">
      <w:pPr>
        <w:spacing w:before="242" w:line="273"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 Práctica de las notificaciones de los actos y resoluciones procedentes de los distintos Servicios y Unidades Administrativas, tanto en territorio municipal como fuera de él.</w:t>
      </w:r>
    </w:p>
    <w:p w:rsidR="00527646" w:rsidRDefault="00FB2366">
      <w:pPr>
        <w:spacing w:before="246" w:line="273"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 Traslado de documentación entre unidades, servicios externos o para otras Admi</w:t>
      </w:r>
      <w:r>
        <w:rPr>
          <w:rFonts w:eastAsia="Times New Roman"/>
          <w:color w:val="000000"/>
          <w:spacing w:val="-9"/>
          <w:lang w:val="es-ES"/>
        </w:rPr>
        <w:t>nistraciones públicas.</w:t>
      </w:r>
    </w:p>
    <w:p w:rsidR="00527646" w:rsidRDefault="00FB2366">
      <w:pPr>
        <w:spacing w:before="243" w:line="273"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 Recepción como representante del Ayuntamiento de Santa Lucía, de cuantos documentos, actos, resoluciones o notificaciones se practiquen por otras Administraciones al Ayuntamiento.</w:t>
      </w:r>
    </w:p>
    <w:p w:rsidR="00527646" w:rsidRDefault="00FB2366">
      <w:pPr>
        <w:spacing w:before="247" w:line="273"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 Recogida y entrega de la correspondencia municipa</w:t>
      </w:r>
      <w:r>
        <w:rPr>
          <w:rFonts w:eastAsia="Times New Roman"/>
          <w:color w:val="000000"/>
          <w:spacing w:val="-9"/>
          <w:lang w:val="es-ES"/>
        </w:rPr>
        <w:t>l, ya sea del Gabinete de Alcaldía como de cualquier servicio o unidad administrativa respecto de documentos que les afecte como tales.</w:t>
      </w:r>
    </w:p>
    <w:p w:rsidR="00527646" w:rsidRDefault="00FB2366">
      <w:pPr>
        <w:spacing w:before="239" w:line="275" w:lineRule="exact"/>
        <w:ind w:left="72" w:right="72" w:firstLine="144"/>
        <w:jc w:val="both"/>
        <w:textAlignment w:val="baseline"/>
        <w:rPr>
          <w:rFonts w:eastAsia="Times New Roman"/>
          <w:color w:val="000000"/>
          <w:spacing w:val="-11"/>
          <w:lang w:val="es-ES"/>
        </w:rPr>
      </w:pPr>
      <w:r>
        <w:rPr>
          <w:rFonts w:eastAsia="Times New Roman"/>
          <w:color w:val="000000"/>
          <w:spacing w:val="-11"/>
          <w:lang w:val="es-ES"/>
        </w:rPr>
        <w:t>- Comprobación de las liquidaciones emitidas por Correos para el abono del Servicio contratado con correos (cotejo de al</w:t>
      </w:r>
      <w:r>
        <w:rPr>
          <w:rFonts w:eastAsia="Times New Roman"/>
          <w:color w:val="000000"/>
          <w:spacing w:val="-11"/>
          <w:lang w:val="es-ES"/>
        </w:rPr>
        <w:t>baranes con registros de correspondencia recibida o remitida).</w:t>
      </w:r>
    </w:p>
    <w:p w:rsidR="00527646" w:rsidRDefault="00FB2366">
      <w:pPr>
        <w:spacing w:before="265" w:line="249" w:lineRule="exact"/>
        <w:ind w:left="216" w:right="72"/>
        <w:textAlignment w:val="baseline"/>
        <w:rPr>
          <w:rFonts w:eastAsia="Times New Roman"/>
          <w:color w:val="000000"/>
          <w:lang w:val="es-ES"/>
        </w:rPr>
      </w:pPr>
      <w:r>
        <w:rPr>
          <w:rFonts w:eastAsia="Times New Roman"/>
          <w:color w:val="000000"/>
          <w:lang w:val="es-ES"/>
        </w:rPr>
        <w:t>Unidad de Archivo:</w:t>
      </w:r>
    </w:p>
    <w:p w:rsidR="00527646" w:rsidRDefault="00FB2366">
      <w:pPr>
        <w:spacing w:before="264" w:line="249" w:lineRule="exact"/>
        <w:ind w:left="216" w:right="72"/>
        <w:textAlignment w:val="baseline"/>
        <w:rPr>
          <w:rFonts w:eastAsia="Times New Roman"/>
          <w:color w:val="000000"/>
          <w:lang w:val="es-ES"/>
        </w:rPr>
      </w:pPr>
      <w:r>
        <w:rPr>
          <w:rFonts w:eastAsia="Times New Roman"/>
          <w:color w:val="000000"/>
          <w:lang w:val="es-ES"/>
        </w:rPr>
        <w:t>Corresponde al archivo las siguientes funciones:</w:t>
      </w:r>
    </w:p>
    <w:p w:rsidR="00527646" w:rsidRDefault="00FB2366">
      <w:pPr>
        <w:spacing w:before="236" w:line="278"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 Custodia, conservación, clasificación y catalogación de los fondos documentales del archivo municipal.</w:t>
      </w:r>
    </w:p>
    <w:p w:rsidR="00527646" w:rsidRDefault="00FB2366">
      <w:pPr>
        <w:spacing w:before="243" w:line="273"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 Custodia, conservación, clasificación y catalogación de los expedientes y documentación del archivo administrativo, remitidos por las distintas dependencias municipales.</w:t>
      </w:r>
    </w:p>
    <w:p w:rsidR="00527646" w:rsidRDefault="00FB2366">
      <w:pPr>
        <w:spacing w:line="275" w:lineRule="exact"/>
        <w:ind w:left="72" w:right="72" w:firstLine="144"/>
        <w:jc w:val="both"/>
        <w:textAlignment w:val="baseline"/>
        <w:rPr>
          <w:rFonts w:eastAsia="Times New Roman"/>
          <w:color w:val="000000"/>
          <w:spacing w:val="-9"/>
          <w:lang w:val="es-ES"/>
        </w:rPr>
      </w:pPr>
      <w:r>
        <w:br w:type="column"/>
      </w:r>
      <w:r>
        <w:rPr>
          <w:rFonts w:eastAsia="Times New Roman"/>
          <w:color w:val="000000"/>
          <w:spacing w:val="-9"/>
          <w:lang w:val="es-ES"/>
        </w:rPr>
        <w:lastRenderedPageBreak/>
        <w:t>- Servicio de consulta pública de los fondos del archivo. Recibida la documentación</w:t>
      </w:r>
      <w:r>
        <w:rPr>
          <w:rFonts w:eastAsia="Times New Roman"/>
          <w:color w:val="000000"/>
          <w:spacing w:val="-9"/>
          <w:lang w:val="es-ES"/>
        </w:rPr>
        <w:t xml:space="preserve"> generada por el Ayuntamiento, y organizada, le corresponde elaborar los instrumentos de descripción necesarios para la consulta y recuperación de la información.</w:t>
      </w:r>
    </w:p>
    <w:p w:rsidR="00527646" w:rsidRDefault="00FB2366">
      <w:pPr>
        <w:spacing w:before="243" w:line="280" w:lineRule="exact"/>
        <w:ind w:left="72" w:right="72" w:firstLine="144"/>
        <w:jc w:val="both"/>
        <w:textAlignment w:val="baseline"/>
        <w:rPr>
          <w:rFonts w:eastAsia="Times New Roman"/>
          <w:color w:val="000000"/>
          <w:spacing w:val="-5"/>
          <w:lang w:val="es-ES"/>
        </w:rPr>
      </w:pPr>
      <w:r>
        <w:rPr>
          <w:rFonts w:eastAsia="Times New Roman"/>
          <w:color w:val="000000"/>
          <w:spacing w:val="-5"/>
          <w:lang w:val="es-ES"/>
        </w:rPr>
        <w:t>- Realización de actuaciones de difusión de los fondos desde el propio Archivo o bien prestan</w:t>
      </w:r>
      <w:r>
        <w:rPr>
          <w:rFonts w:eastAsia="Times New Roman"/>
          <w:color w:val="000000"/>
          <w:spacing w:val="-5"/>
          <w:lang w:val="es-ES"/>
        </w:rPr>
        <w:t>do colaboración a otros Ayuntamientos, a los Archivos Históricos Provinciales y Asociaciones Profesionales.</w:t>
      </w:r>
    </w:p>
    <w:p w:rsidR="00527646" w:rsidRDefault="00FB2366">
      <w:pPr>
        <w:spacing w:before="241" w:line="280"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 Préstamos de Documentación. Formalización de los préstamos internos de documentos a los Servicios y Departamentos del Ayuntamiento, localización d</w:t>
      </w:r>
      <w:r>
        <w:rPr>
          <w:rFonts w:eastAsia="Times New Roman"/>
          <w:color w:val="000000"/>
          <w:spacing w:val="-4"/>
          <w:lang w:val="es-ES"/>
        </w:rPr>
        <w:t>e la documentación y registro de cada uno de los préstamos para su control.</w:t>
      </w:r>
    </w:p>
    <w:p w:rsidR="00527646" w:rsidRDefault="00FB2366">
      <w:pPr>
        <w:spacing w:before="239" w:line="280"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 Reproducciones. Formalización de reproducciones sujeta a la normativa específica del Archivo y para las tres finalidades contempladas por el Archivo: investigación, publicación y</w:t>
      </w:r>
      <w:r>
        <w:rPr>
          <w:rFonts w:eastAsia="Times New Roman"/>
          <w:color w:val="000000"/>
          <w:spacing w:val="-4"/>
          <w:lang w:val="es-ES"/>
        </w:rPr>
        <w:t xml:space="preserve"> exposición.</w:t>
      </w:r>
    </w:p>
    <w:p w:rsidR="00527646" w:rsidRDefault="00FB2366">
      <w:pPr>
        <w:spacing w:before="245" w:line="280"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 Conservación de Fondos. El Archivo cuenta con documentos de gran valor patrimonial y de alto interés testimonial y plástico, cuyo soporte es muy frágil y que hay que salvaguardar protegiéndolos. La conservación de los fondos que se custodian</w:t>
      </w:r>
      <w:r>
        <w:rPr>
          <w:rFonts w:eastAsia="Times New Roman"/>
          <w:color w:val="000000"/>
          <w:spacing w:val="-3"/>
          <w:lang w:val="es-ES"/>
        </w:rPr>
        <w:t xml:space="preserve"> en el Archivo General y Fotográfico es tarea primordial para poder difundir y legar el patrimonio documental de la institución; Con tal fin se realizan trabajos de digitalización de fondos de este Archivo.</w:t>
      </w:r>
    </w:p>
    <w:p w:rsidR="00527646" w:rsidRDefault="00FB2366">
      <w:pPr>
        <w:spacing w:before="264" w:line="259" w:lineRule="exact"/>
        <w:ind w:left="216" w:right="72"/>
        <w:jc w:val="both"/>
        <w:textAlignment w:val="baseline"/>
        <w:rPr>
          <w:rFonts w:eastAsia="Times New Roman"/>
          <w:color w:val="000000"/>
          <w:spacing w:val="-9"/>
          <w:lang w:val="es-ES"/>
        </w:rPr>
      </w:pPr>
      <w:r>
        <w:rPr>
          <w:rFonts w:eastAsia="Times New Roman"/>
          <w:color w:val="000000"/>
          <w:spacing w:val="-9"/>
          <w:lang w:val="es-ES"/>
        </w:rPr>
        <w:t>B.2. INTERVENCIÓN MUNICIPAL DE FONDOS</w:t>
      </w:r>
    </w:p>
    <w:p w:rsidR="00527646" w:rsidRDefault="00FB2366">
      <w:pPr>
        <w:spacing w:before="243" w:line="280"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MISIÓN: La Intervención Municipal de Fondos es el Servicio superior a la que está encomendada la función pública necesaria comprensiva del control y la fiscalización interna de la gestión económico-financiera y presupuestaria , de conformidad con lo dispue</w:t>
      </w:r>
      <w:r>
        <w:rPr>
          <w:rFonts w:eastAsia="Times New Roman"/>
          <w:color w:val="000000"/>
          <w:spacing w:val="-9"/>
          <w:lang w:val="es-ES"/>
        </w:rPr>
        <w:t>sto en el artículo 92 L7/1985, de 2 de Abril, Reguladora de las Bases del Régimen Local y el Real Decreto 128/2018, de 16 de marzo, por el que se regula el régimen jurídico de los funcionarios de la Administración Local con Habilitación de Carácter Naciona</w:t>
      </w:r>
      <w:r>
        <w:rPr>
          <w:rFonts w:eastAsia="Times New Roman"/>
          <w:color w:val="000000"/>
          <w:spacing w:val="-9"/>
          <w:lang w:val="es-ES"/>
        </w:rPr>
        <w:t>l.</w:t>
      </w:r>
    </w:p>
    <w:p w:rsidR="00527646" w:rsidRDefault="00FB2366">
      <w:pPr>
        <w:spacing w:before="188" w:line="249" w:lineRule="exact"/>
        <w:ind w:left="216" w:right="72"/>
        <w:textAlignment w:val="baseline"/>
        <w:rPr>
          <w:rFonts w:eastAsia="Times New Roman"/>
          <w:color w:val="000000"/>
          <w:lang w:val="es-ES"/>
        </w:rPr>
      </w:pPr>
      <w:r>
        <w:rPr>
          <w:rFonts w:eastAsia="Times New Roman"/>
          <w:color w:val="000000"/>
          <w:lang w:val="es-ES"/>
        </w:rPr>
        <w:t>Se concretan tales funciones en:</w:t>
      </w:r>
    </w:p>
    <w:p w:rsidR="00527646" w:rsidRDefault="00FB2366">
      <w:pPr>
        <w:spacing w:before="240" w:line="264"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1. El control interno de la gestión económico-financiera y presupuestaria se ejercerá en los términos establecidos en la normativa que desarrolla el artículo 213 del Texto Refundido de la Ley Reguladora de las</w:t>
      </w:r>
    </w:p>
    <w:p w:rsidR="00527646" w:rsidRDefault="00527646">
      <w:pPr>
        <w:sectPr w:rsidR="00527646">
          <w:type w:val="continuous"/>
          <w:pgSz w:w="11909" w:h="16838"/>
          <w:pgMar w:top="1120" w:right="1068" w:bottom="583" w:left="1060" w:header="720" w:footer="720" w:gutter="0"/>
          <w:cols w:num="2" w:space="0" w:equalWidth="0">
            <w:col w:w="4680" w:space="421"/>
            <w:col w:w="4680" w:space="0"/>
          </w:cols>
        </w:sectPr>
      </w:pPr>
    </w:p>
    <w:p w:rsidR="00527646" w:rsidRDefault="00527646">
      <w:pPr>
        <w:tabs>
          <w:tab w:val="right" w:pos="9648"/>
        </w:tabs>
        <w:spacing w:before="149" w:after="604" w:line="171" w:lineRule="exact"/>
        <w:ind w:left="72"/>
        <w:textAlignment w:val="baseline"/>
        <w:rPr>
          <w:rFonts w:ascii="Arial" w:eastAsia="Arial" w:hAnsi="Arial"/>
          <w:b/>
          <w:color w:val="000000"/>
          <w:sz w:val="15"/>
          <w:lang w:val="es-ES"/>
        </w:rPr>
      </w:pPr>
      <w:r w:rsidRPr="00527646">
        <w:lastRenderedPageBreak/>
        <w:pict>
          <v:line id="_x0000_s1063" style="position:absolute;left:0;text-align:left;z-index:251652096;mso-position-horizontal-relative:page;mso-position-vertical-relative:page" from="54.1pt,56.65pt" to="541.45pt,56.65pt" strokeweight=".95pt">
            <w10:wrap anchorx="page" anchory="page"/>
          </v:line>
        </w:pict>
      </w:r>
      <w:r w:rsidRPr="00527646">
        <w:pict>
          <v:line id="_x0000_s1062" style="position:absolute;left:0;text-align:left;z-index:251653120;mso-position-horizontal-relative:page;mso-position-vertical-relative:page" from="54.1pt,82.3pt" to="541.45pt,82.3pt" strokeweight=".95pt">
            <w10:wrap anchorx="page" anchory="page"/>
          </v:line>
        </w:pict>
      </w:r>
      <w:r w:rsidR="00FB2366">
        <w:rPr>
          <w:rFonts w:ascii="Arial" w:eastAsia="Arial" w:hAnsi="Arial"/>
          <w:b/>
          <w:color w:val="000000"/>
          <w:sz w:val="15"/>
          <w:lang w:val="es-ES"/>
        </w:rPr>
        <w:t>1298</w:t>
      </w:r>
      <w:r w:rsidR="00FB2366">
        <w:rPr>
          <w:rFonts w:ascii="Arial" w:eastAsia="Arial" w:hAnsi="Arial"/>
          <w:b/>
          <w:color w:val="000000"/>
          <w:sz w:val="15"/>
          <w:lang w:val="es-ES"/>
        </w:rPr>
        <w:tab/>
        <w:t>Boletín Oficial de la Provincia de Las Palmas. Número 16, miércoles 6 de febrero de 2019</w:t>
      </w:r>
    </w:p>
    <w:p w:rsidR="00527646" w:rsidRDefault="00527646">
      <w:pPr>
        <w:spacing w:before="149" w:after="604" w:line="171" w:lineRule="exact"/>
        <w:sectPr w:rsidR="00527646">
          <w:pgSz w:w="11909" w:h="16838"/>
          <w:pgMar w:top="1120" w:right="1081" w:bottom="583" w:left="1082" w:header="720" w:footer="720" w:gutter="0"/>
          <w:cols w:space="720"/>
        </w:sectPr>
      </w:pPr>
    </w:p>
    <w:p w:rsidR="00527646" w:rsidRDefault="00FB2366">
      <w:pPr>
        <w:spacing w:line="265" w:lineRule="exact"/>
        <w:ind w:left="72" w:right="72"/>
        <w:jc w:val="both"/>
        <w:textAlignment w:val="baseline"/>
        <w:rPr>
          <w:rFonts w:eastAsia="Times New Roman"/>
          <w:color w:val="000000"/>
          <w:lang w:val="es-ES"/>
        </w:rPr>
      </w:pPr>
      <w:r>
        <w:rPr>
          <w:rFonts w:eastAsia="Times New Roman"/>
          <w:color w:val="000000"/>
          <w:lang w:val="es-ES"/>
        </w:rPr>
        <w:lastRenderedPageBreak/>
        <w:t>Haciendas Locales, aprobado por Real Decreto Legislativo 2/2004, de 5 de marzo y comprenderá:</w:t>
      </w:r>
    </w:p>
    <w:p w:rsidR="00527646" w:rsidRDefault="00FB2366">
      <w:pPr>
        <w:numPr>
          <w:ilvl w:val="0"/>
          <w:numId w:val="15"/>
        </w:numPr>
        <w:tabs>
          <w:tab w:val="clear" w:pos="216"/>
          <w:tab w:val="left" w:pos="432"/>
        </w:tabs>
        <w:spacing w:before="266" w:line="247" w:lineRule="exact"/>
        <w:ind w:left="72" w:right="72" w:firstLine="144"/>
        <w:textAlignment w:val="baseline"/>
        <w:rPr>
          <w:rFonts w:eastAsia="Times New Roman"/>
          <w:color w:val="000000"/>
          <w:spacing w:val="1"/>
          <w:lang w:val="es-ES"/>
        </w:rPr>
      </w:pPr>
      <w:r>
        <w:rPr>
          <w:rFonts w:eastAsia="Times New Roman"/>
          <w:color w:val="000000"/>
          <w:spacing w:val="1"/>
          <w:lang w:val="es-ES"/>
        </w:rPr>
        <w:t>La función intervent</w:t>
      </w:r>
      <w:r>
        <w:rPr>
          <w:rFonts w:eastAsia="Times New Roman"/>
          <w:color w:val="000000"/>
          <w:spacing w:val="1"/>
          <w:lang w:val="es-ES"/>
        </w:rPr>
        <w:t>ora.</w:t>
      </w:r>
    </w:p>
    <w:p w:rsidR="00527646" w:rsidRDefault="00FB2366">
      <w:pPr>
        <w:numPr>
          <w:ilvl w:val="0"/>
          <w:numId w:val="15"/>
        </w:numPr>
        <w:tabs>
          <w:tab w:val="clear" w:pos="216"/>
          <w:tab w:val="left" w:pos="432"/>
        </w:tabs>
        <w:spacing w:before="247" w:line="275"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 xml:space="preserve">El control financiero en las modalidades de función de control permanente y la auditoría pública, incluyéndose en ambas el control de eficacia referido en el artículo 213 del texto refundido de la Ley reguladora de las Haciendas Locales, aprobado por Real </w:t>
      </w:r>
      <w:r>
        <w:rPr>
          <w:rFonts w:eastAsia="Times New Roman"/>
          <w:color w:val="000000"/>
          <w:spacing w:val="-9"/>
          <w:lang w:val="es-ES"/>
        </w:rPr>
        <w:t>Decreto Legislativo 2/2004, de 5 de marzo. El ejercicio del control financiero incluirá, en todo caso, las actuaciones de control atribuidas en el ordenamiento jurídico al órgano interventor, tales como:</w:t>
      </w:r>
    </w:p>
    <w:p w:rsidR="00527646" w:rsidRDefault="00FB2366">
      <w:pPr>
        <w:spacing w:before="242" w:line="276"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1</w:t>
      </w:r>
      <w:r>
        <w:rPr>
          <w:rFonts w:eastAsia="Times New Roman"/>
          <w:color w:val="000000"/>
          <w:spacing w:val="-2"/>
          <w:sz w:val="21"/>
          <w:lang w:val="es-ES"/>
        </w:rPr>
        <w:t>°</w:t>
      </w:r>
      <w:r>
        <w:rPr>
          <w:rFonts w:eastAsia="Times New Roman"/>
          <w:color w:val="000000"/>
          <w:spacing w:val="-2"/>
          <w:lang w:val="es-ES"/>
        </w:rPr>
        <w:t>. El control de subvenciones y ayudas públicas, de</w:t>
      </w:r>
      <w:r>
        <w:rPr>
          <w:rFonts w:eastAsia="Times New Roman"/>
          <w:color w:val="000000"/>
          <w:spacing w:val="-2"/>
          <w:lang w:val="es-ES"/>
        </w:rPr>
        <w:t xml:space="preserve"> acuerdo con lo establecido en la Ley 38/2003, de 17 de noviembre, General de Subvenciones.</w:t>
      </w:r>
    </w:p>
    <w:p w:rsidR="00527646" w:rsidRDefault="00FB2366">
      <w:pPr>
        <w:spacing w:before="240" w:line="274" w:lineRule="exact"/>
        <w:ind w:left="72" w:right="72" w:firstLine="144"/>
        <w:jc w:val="both"/>
        <w:textAlignment w:val="baseline"/>
        <w:rPr>
          <w:rFonts w:eastAsia="Times New Roman"/>
          <w:color w:val="000000"/>
          <w:lang w:val="es-ES"/>
        </w:rPr>
      </w:pPr>
      <w:r>
        <w:rPr>
          <w:rFonts w:eastAsia="Times New Roman"/>
          <w:color w:val="000000"/>
          <w:lang w:val="es-ES"/>
        </w:rPr>
        <w:t>2</w:t>
      </w:r>
      <w:r>
        <w:rPr>
          <w:rFonts w:eastAsia="Times New Roman"/>
          <w:color w:val="000000"/>
          <w:sz w:val="21"/>
          <w:lang w:val="es-ES"/>
        </w:rPr>
        <w:t>°</w:t>
      </w:r>
      <w:r>
        <w:rPr>
          <w:rFonts w:eastAsia="Times New Roman"/>
          <w:color w:val="000000"/>
          <w:lang w:val="es-ES"/>
        </w:rPr>
        <w:t>. El informe de los proyectos de presupuestos y de los expedientes de modificación de estos.</w:t>
      </w:r>
    </w:p>
    <w:p w:rsidR="00527646" w:rsidRDefault="00FB2366">
      <w:pPr>
        <w:spacing w:before="239" w:line="293"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3</w:t>
      </w:r>
      <w:r>
        <w:rPr>
          <w:rFonts w:eastAsia="Times New Roman"/>
          <w:color w:val="000000"/>
          <w:spacing w:val="-3"/>
          <w:sz w:val="21"/>
          <w:lang w:val="es-ES"/>
        </w:rPr>
        <w:t>°</w:t>
      </w:r>
      <w:r>
        <w:rPr>
          <w:rFonts w:eastAsia="Times New Roman"/>
          <w:color w:val="000000"/>
          <w:spacing w:val="-3"/>
          <w:lang w:val="es-ES"/>
        </w:rPr>
        <w:t>. La emisión de informe previo a la concertación o modificación de las operaciones de crédito.</w:t>
      </w:r>
    </w:p>
    <w:p w:rsidR="00527646" w:rsidRDefault="00FB2366">
      <w:pPr>
        <w:spacing w:before="240" w:line="293" w:lineRule="exact"/>
        <w:ind w:left="72" w:right="72" w:firstLine="144"/>
        <w:jc w:val="both"/>
        <w:textAlignment w:val="baseline"/>
        <w:rPr>
          <w:rFonts w:eastAsia="Times New Roman"/>
          <w:color w:val="000000"/>
          <w:lang w:val="es-ES"/>
        </w:rPr>
      </w:pPr>
      <w:r>
        <w:rPr>
          <w:rFonts w:eastAsia="Times New Roman"/>
          <w:color w:val="000000"/>
          <w:lang w:val="es-ES"/>
        </w:rPr>
        <w:t>4</w:t>
      </w:r>
      <w:r>
        <w:rPr>
          <w:rFonts w:eastAsia="Times New Roman"/>
          <w:color w:val="000000"/>
          <w:sz w:val="21"/>
          <w:lang w:val="es-ES"/>
        </w:rPr>
        <w:t>°</w:t>
      </w:r>
      <w:r>
        <w:rPr>
          <w:rFonts w:eastAsia="Times New Roman"/>
          <w:color w:val="000000"/>
          <w:lang w:val="es-ES"/>
        </w:rPr>
        <w:t>. La emisión de informe previo a la aprobación de la liquidación del Presupuesto.</w:t>
      </w:r>
    </w:p>
    <w:p w:rsidR="00527646" w:rsidRDefault="00FB2366">
      <w:pPr>
        <w:spacing w:before="243" w:line="291"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5</w:t>
      </w:r>
      <w:r>
        <w:rPr>
          <w:rFonts w:eastAsia="Times New Roman"/>
          <w:color w:val="000000"/>
          <w:spacing w:val="-7"/>
          <w:sz w:val="21"/>
          <w:lang w:val="es-ES"/>
        </w:rPr>
        <w:t>°</w:t>
      </w:r>
      <w:r>
        <w:rPr>
          <w:rFonts w:eastAsia="Times New Roman"/>
          <w:color w:val="000000"/>
          <w:spacing w:val="-7"/>
          <w:lang w:val="es-ES"/>
        </w:rPr>
        <w:t>. La emisión de informes, dictámenes y propuestas que en materia económico-</w:t>
      </w:r>
      <w:r>
        <w:rPr>
          <w:rFonts w:eastAsia="Times New Roman"/>
          <w:color w:val="000000"/>
          <w:spacing w:val="-7"/>
          <w:lang w:val="es-ES"/>
        </w:rPr>
        <w:t>financiera o presupuestaria le hayan sido solicitadas por la presidencia, por un tercio de los Concejales o Diputados o cuando se trate de materias para las que legalmente se exija una mayoría especial, así como el dictamen sobre la procedencia de la impla</w:t>
      </w:r>
      <w:r>
        <w:rPr>
          <w:rFonts w:eastAsia="Times New Roman"/>
          <w:color w:val="000000"/>
          <w:spacing w:val="-7"/>
          <w:lang w:val="es-ES"/>
        </w:rPr>
        <w:t>ntación de nuevos Servicios o la reforma de los existentes a efectos de la evaluación de la repercusión económico-financiera y estabilidad presupuestaria de las respectivas propuestas.</w:t>
      </w:r>
    </w:p>
    <w:p w:rsidR="00527646" w:rsidRDefault="00FB2366">
      <w:pPr>
        <w:spacing w:before="176" w:line="276"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6</w:t>
      </w:r>
      <w:r>
        <w:rPr>
          <w:rFonts w:eastAsia="Times New Roman"/>
          <w:color w:val="000000"/>
          <w:spacing w:val="-4"/>
          <w:sz w:val="21"/>
          <w:lang w:val="es-ES"/>
        </w:rPr>
        <w:t>°</w:t>
      </w:r>
      <w:r>
        <w:rPr>
          <w:rFonts w:eastAsia="Times New Roman"/>
          <w:color w:val="000000"/>
          <w:spacing w:val="-4"/>
          <w:lang w:val="es-ES"/>
        </w:rPr>
        <w:t>. Emitir los informes y certificados en materia económico-financiera y presupuestaria y su remisión a los órganos que establezca su normativa específica.</w:t>
      </w:r>
    </w:p>
    <w:p w:rsidR="00527646" w:rsidRDefault="00FB2366">
      <w:pPr>
        <w:spacing w:before="266" w:line="247" w:lineRule="exact"/>
        <w:ind w:left="216" w:right="72"/>
        <w:textAlignment w:val="baseline"/>
        <w:rPr>
          <w:rFonts w:eastAsia="Times New Roman"/>
          <w:color w:val="000000"/>
          <w:lang w:val="es-ES"/>
        </w:rPr>
      </w:pPr>
      <w:r>
        <w:rPr>
          <w:rFonts w:eastAsia="Times New Roman"/>
          <w:color w:val="000000"/>
          <w:lang w:val="es-ES"/>
        </w:rPr>
        <w:t>2. La función de contabilidad comprende:</w:t>
      </w:r>
    </w:p>
    <w:p w:rsidR="00527646" w:rsidRDefault="00FB2366">
      <w:pPr>
        <w:numPr>
          <w:ilvl w:val="0"/>
          <w:numId w:val="16"/>
        </w:numPr>
        <w:tabs>
          <w:tab w:val="clear" w:pos="216"/>
          <w:tab w:val="left" w:pos="432"/>
        </w:tabs>
        <w:spacing w:before="244" w:line="275" w:lineRule="exact"/>
        <w:ind w:left="72" w:right="72" w:firstLine="144"/>
        <w:jc w:val="both"/>
        <w:textAlignment w:val="baseline"/>
        <w:rPr>
          <w:rFonts w:eastAsia="Times New Roman"/>
          <w:color w:val="000000"/>
          <w:lang w:val="es-ES"/>
        </w:rPr>
      </w:pPr>
      <w:r>
        <w:rPr>
          <w:rFonts w:eastAsia="Times New Roman"/>
          <w:color w:val="000000"/>
          <w:lang w:val="es-ES"/>
        </w:rPr>
        <w:t>Llevar y desarrollar la contabilidad financiera y la de ejecución del presupuesto de la Entidad Local de acuerdo con las normas generales y las dictadas por el Pleno de la Corporación.</w:t>
      </w:r>
    </w:p>
    <w:p w:rsidR="00527646" w:rsidRDefault="00FB2366">
      <w:pPr>
        <w:numPr>
          <w:ilvl w:val="0"/>
          <w:numId w:val="16"/>
        </w:numPr>
        <w:tabs>
          <w:tab w:val="clear" w:pos="216"/>
          <w:tab w:val="left" w:pos="432"/>
        </w:tabs>
        <w:spacing w:before="267" w:line="247"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Formar la Cuenta General de la Entidad Local.</w:t>
      </w:r>
    </w:p>
    <w:p w:rsidR="00527646" w:rsidRDefault="00FB2366">
      <w:pPr>
        <w:numPr>
          <w:ilvl w:val="0"/>
          <w:numId w:val="16"/>
        </w:numPr>
        <w:tabs>
          <w:tab w:val="clear" w:pos="216"/>
          <w:tab w:val="left" w:pos="432"/>
        </w:tabs>
        <w:spacing w:line="264" w:lineRule="exact"/>
        <w:ind w:left="72" w:right="72" w:firstLine="144"/>
        <w:jc w:val="both"/>
        <w:textAlignment w:val="baseline"/>
        <w:rPr>
          <w:rFonts w:eastAsia="Times New Roman"/>
          <w:color w:val="000000"/>
          <w:spacing w:val="-5"/>
          <w:lang w:val="es-ES"/>
        </w:rPr>
      </w:pPr>
      <w:r>
        <w:br w:type="column"/>
      </w:r>
      <w:r>
        <w:rPr>
          <w:rFonts w:eastAsia="Times New Roman"/>
          <w:color w:val="000000"/>
          <w:spacing w:val="-5"/>
          <w:lang w:val="es-ES"/>
        </w:rPr>
        <w:lastRenderedPageBreak/>
        <w:t>Formar, con arreglo a cr</w:t>
      </w:r>
      <w:r>
        <w:rPr>
          <w:rFonts w:eastAsia="Times New Roman"/>
          <w:color w:val="000000"/>
          <w:spacing w:val="-5"/>
          <w:lang w:val="es-ES"/>
        </w:rPr>
        <w:t>iterios usualmente aceptados, los estados integrados y consolidados de las cuentas que determine el Pleno de la Corporación.</w:t>
      </w:r>
    </w:p>
    <w:p w:rsidR="00527646" w:rsidRDefault="00FB2366">
      <w:pPr>
        <w:numPr>
          <w:ilvl w:val="0"/>
          <w:numId w:val="16"/>
        </w:numPr>
        <w:tabs>
          <w:tab w:val="clear" w:pos="216"/>
          <w:tab w:val="left" w:pos="432"/>
        </w:tabs>
        <w:spacing w:before="242" w:line="268"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Coordinar las funciones o actividades contables de la Entidad Local, emitiendo las instrucciones técnicas oportunas e inspeccionand</w:t>
      </w:r>
      <w:r>
        <w:rPr>
          <w:rFonts w:eastAsia="Times New Roman"/>
          <w:color w:val="000000"/>
          <w:spacing w:val="-2"/>
          <w:lang w:val="es-ES"/>
        </w:rPr>
        <w:t>o su aplicación.</w:t>
      </w:r>
    </w:p>
    <w:p w:rsidR="00527646" w:rsidRDefault="00FB2366">
      <w:pPr>
        <w:numPr>
          <w:ilvl w:val="0"/>
          <w:numId w:val="16"/>
        </w:numPr>
        <w:tabs>
          <w:tab w:val="clear" w:pos="216"/>
          <w:tab w:val="left" w:pos="432"/>
        </w:tabs>
        <w:spacing w:before="249" w:line="269"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Organizar un adecuado sistema de archivo y conservación de toda la documentación e información contable que permita poner a disposición de los órganos de control los justificantes, documentos, cuentas o registros del sistema de información</w:t>
      </w:r>
      <w:r>
        <w:rPr>
          <w:rFonts w:eastAsia="Times New Roman"/>
          <w:color w:val="000000"/>
          <w:spacing w:val="-6"/>
          <w:lang w:val="es-ES"/>
        </w:rPr>
        <w:t xml:space="preserve"> contable por ellos solicitados en los plazos requeridos.</w:t>
      </w:r>
    </w:p>
    <w:p w:rsidR="00527646" w:rsidRDefault="00FB2366">
      <w:pPr>
        <w:numPr>
          <w:ilvl w:val="0"/>
          <w:numId w:val="16"/>
        </w:numPr>
        <w:tabs>
          <w:tab w:val="clear" w:pos="216"/>
          <w:tab w:val="left" w:pos="432"/>
        </w:tabs>
        <w:spacing w:before="238" w:line="270"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Inspeccionar la contabilidad de los organismos autónomos, de las sociedades mercantiles dependientes de la Entidad Local, así como de sus entidades públicas empresariales, de acuerdo con los procedimientos que establezca el Pleno.</w:t>
      </w:r>
    </w:p>
    <w:p w:rsidR="00527646" w:rsidRDefault="00FB2366">
      <w:pPr>
        <w:numPr>
          <w:ilvl w:val="0"/>
          <w:numId w:val="16"/>
        </w:numPr>
        <w:tabs>
          <w:tab w:val="clear" w:pos="216"/>
          <w:tab w:val="left" w:pos="432"/>
        </w:tabs>
        <w:spacing w:before="244" w:line="269"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 xml:space="preserve">Elaborar la información a que se refiere el artículo 207 del texto refundido de la Ley Reguladora de las Haciendas Locales, aprobado por Real Decreto Legislativo 2/2004, de 5 de marzo y remitirla al Pleno de la Corporación, por conducto de la Presidencia, </w:t>
      </w:r>
      <w:r>
        <w:rPr>
          <w:rFonts w:eastAsia="Times New Roman"/>
          <w:color w:val="000000"/>
          <w:spacing w:val="-6"/>
          <w:lang w:val="es-ES"/>
        </w:rPr>
        <w:t>en los plazos y con la periodicidad establecida.</w:t>
      </w:r>
    </w:p>
    <w:p w:rsidR="00527646" w:rsidRDefault="00FB2366">
      <w:pPr>
        <w:numPr>
          <w:ilvl w:val="0"/>
          <w:numId w:val="16"/>
        </w:numPr>
        <w:tabs>
          <w:tab w:val="clear" w:pos="216"/>
          <w:tab w:val="left" w:pos="432"/>
        </w:tabs>
        <w:spacing w:before="243" w:line="269"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Elaborar el avance de la liquidación del presupuesto corriente que debe unirse al Presupuesto de la Entidad Local a que se refiere el artículo 18.b) del Real Decreto 500/1990, de 20 de abril, por el que se d</w:t>
      </w:r>
      <w:r>
        <w:rPr>
          <w:rFonts w:eastAsia="Times New Roman"/>
          <w:color w:val="000000"/>
          <w:spacing w:val="-4"/>
          <w:lang w:val="es-ES"/>
        </w:rPr>
        <w:t>esarrolla el capítulo primero del título sexto de la Ley 39/1988, de 28 de diciembre, reguladora de las Haciendas Locales, en materia de presupuestos.</w:t>
      </w:r>
    </w:p>
    <w:p w:rsidR="00527646" w:rsidRDefault="00FB2366">
      <w:pPr>
        <w:numPr>
          <w:ilvl w:val="0"/>
          <w:numId w:val="16"/>
        </w:numPr>
        <w:tabs>
          <w:tab w:val="clear" w:pos="216"/>
          <w:tab w:val="left" w:pos="432"/>
        </w:tabs>
        <w:spacing w:before="249" w:line="269" w:lineRule="exact"/>
        <w:ind w:left="72" w:right="72" w:firstLine="144"/>
        <w:jc w:val="both"/>
        <w:textAlignment w:val="baseline"/>
        <w:rPr>
          <w:rFonts w:eastAsia="Times New Roman"/>
          <w:color w:val="000000"/>
          <w:spacing w:val="-5"/>
          <w:lang w:val="es-ES"/>
        </w:rPr>
      </w:pPr>
      <w:r>
        <w:rPr>
          <w:rFonts w:eastAsia="Times New Roman"/>
          <w:color w:val="000000"/>
          <w:spacing w:val="-5"/>
          <w:lang w:val="es-ES"/>
        </w:rPr>
        <w:t>Determinar la estructura del avance de la liquidación del presupuesto corriente a que se refiere el artíc</w:t>
      </w:r>
      <w:r>
        <w:rPr>
          <w:rFonts w:eastAsia="Times New Roman"/>
          <w:color w:val="000000"/>
          <w:spacing w:val="-5"/>
          <w:lang w:val="es-ES"/>
        </w:rPr>
        <w:t>ulo 168 del texto refundido de la Ley reguladora de las Haciendas Locales, aprobado por Real Decreto Legislativo 2/2004, de 5 de marzo, de conformidad con lo que se establezca por el Pleno de la Entidad Local.</w:t>
      </w:r>
    </w:p>
    <w:p w:rsidR="00527646" w:rsidRDefault="00FB2366">
      <w:pPr>
        <w:numPr>
          <w:ilvl w:val="0"/>
          <w:numId w:val="16"/>
        </w:numPr>
        <w:tabs>
          <w:tab w:val="clear" w:pos="216"/>
          <w:tab w:val="left" w:pos="432"/>
        </w:tabs>
        <w:spacing w:before="243" w:line="269"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La gestión del registro contable de facturas y</w:t>
      </w:r>
      <w:r>
        <w:rPr>
          <w:rFonts w:eastAsia="Times New Roman"/>
          <w:color w:val="000000"/>
          <w:spacing w:val="-9"/>
          <w:lang w:val="es-ES"/>
        </w:rPr>
        <w:t xml:space="preserve"> su seguimiento para cumplir los objetivos de la Ley 3/2004, de 29 de diciembre, por la que se establecen medidas de lucha contra la morosidad en las operaciones comerciales y de la Ley 25/2013, de 27 de diciembre, de impulso de la factura electrónica y cr</w:t>
      </w:r>
      <w:r>
        <w:rPr>
          <w:rFonts w:eastAsia="Times New Roman"/>
          <w:color w:val="000000"/>
          <w:spacing w:val="-9"/>
          <w:lang w:val="es-ES"/>
        </w:rPr>
        <w:t>eación del registro contable de facturas en el Sector Público, emitiendo los informes que la normativa exija.</w:t>
      </w:r>
    </w:p>
    <w:p w:rsidR="00527646" w:rsidRDefault="00527646">
      <w:pPr>
        <w:sectPr w:rsidR="00527646">
          <w:type w:val="continuous"/>
          <w:pgSz w:w="11909" w:h="16838"/>
          <w:pgMar w:top="1120" w:right="1069" w:bottom="583" w:left="1059" w:header="720" w:footer="720" w:gutter="0"/>
          <w:cols w:num="2" w:space="0" w:equalWidth="0">
            <w:col w:w="4680" w:space="421"/>
            <w:col w:w="4680" w:space="0"/>
          </w:cols>
        </w:sectPr>
      </w:pPr>
    </w:p>
    <w:p w:rsidR="00527646" w:rsidRDefault="00527646">
      <w:pPr>
        <w:tabs>
          <w:tab w:val="right" w:pos="9648"/>
        </w:tabs>
        <w:spacing w:before="149" w:after="576" w:line="171" w:lineRule="exact"/>
        <w:ind w:left="72"/>
        <w:textAlignment w:val="baseline"/>
        <w:rPr>
          <w:rFonts w:ascii="Arial" w:eastAsia="Arial" w:hAnsi="Arial"/>
          <w:b/>
          <w:color w:val="000000"/>
          <w:sz w:val="15"/>
          <w:lang w:val="es-ES"/>
        </w:rPr>
      </w:pPr>
      <w:r w:rsidRPr="00527646">
        <w:lastRenderedPageBreak/>
        <w:pict>
          <v:line id="_x0000_s1061" style="position:absolute;left:0;text-align:left;z-index:251654144;mso-position-horizontal-relative:page;mso-position-vertical-relative:page" from="54.1pt,56.65pt" to="541.45pt,56.65pt" strokeweight=".95pt">
            <w10:wrap anchorx="page" anchory="page"/>
          </v:line>
        </w:pict>
      </w:r>
      <w:r w:rsidRPr="00527646">
        <w:pict>
          <v:line id="_x0000_s1060" style="position:absolute;left:0;text-align:left;z-index:251655168;mso-position-horizontal-relative:page;mso-position-vertical-relative:page" from="54.1pt,82.3pt" to="541.45pt,82.3pt" strokeweight=".95pt">
            <w10:wrap anchorx="page" anchory="page"/>
          </v:line>
        </w:pict>
      </w:r>
      <w:r w:rsidR="00FB2366">
        <w:rPr>
          <w:rFonts w:ascii="Arial" w:eastAsia="Arial" w:hAnsi="Arial"/>
          <w:b/>
          <w:color w:val="000000"/>
          <w:sz w:val="15"/>
          <w:lang w:val="es-ES"/>
        </w:rPr>
        <w:t>Boletín Oficial de la Provincia de Las Palmas. Número 16, miércoles 6 de febrero de 2019</w:t>
      </w:r>
      <w:r w:rsidR="00FB2366">
        <w:rPr>
          <w:rFonts w:ascii="Arial" w:eastAsia="Arial" w:hAnsi="Arial"/>
          <w:b/>
          <w:color w:val="000000"/>
          <w:sz w:val="15"/>
          <w:lang w:val="es-ES"/>
        </w:rPr>
        <w:tab/>
        <w:t>1299</w:t>
      </w:r>
    </w:p>
    <w:p w:rsidR="00527646" w:rsidRDefault="00527646">
      <w:pPr>
        <w:spacing w:before="149" w:after="576" w:line="171" w:lineRule="exact"/>
        <w:sectPr w:rsidR="00527646">
          <w:pgSz w:w="11909" w:h="16838"/>
          <w:pgMar w:top="1120" w:right="1081" w:bottom="583" w:left="1082" w:header="720" w:footer="720" w:gutter="0"/>
          <w:cols w:space="720"/>
        </w:sectPr>
      </w:pPr>
    </w:p>
    <w:p w:rsidR="00527646" w:rsidRDefault="00FB2366">
      <w:pPr>
        <w:numPr>
          <w:ilvl w:val="0"/>
          <w:numId w:val="17"/>
        </w:numPr>
        <w:tabs>
          <w:tab w:val="clear" w:pos="216"/>
          <w:tab w:val="left" w:pos="432"/>
        </w:tabs>
        <w:spacing w:before="10" w:line="265"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lastRenderedPageBreak/>
        <w:t>La remisión de la información económico financiera al Ministerio de Hacienda y Función Pública, al Tribunal de Cuentas y a los órganos de control externo así como a otros organismos de conformidad con lo dispuesto en la normativa vigente.</w:t>
      </w:r>
    </w:p>
    <w:p w:rsidR="00527646" w:rsidRDefault="00FB2366">
      <w:pPr>
        <w:numPr>
          <w:ilvl w:val="0"/>
          <w:numId w:val="17"/>
        </w:numPr>
        <w:tabs>
          <w:tab w:val="clear" w:pos="216"/>
          <w:tab w:val="left" w:pos="432"/>
        </w:tabs>
        <w:spacing w:before="250" w:line="264"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Todas las restant</w:t>
      </w:r>
      <w:r>
        <w:rPr>
          <w:rFonts w:eastAsia="Times New Roman"/>
          <w:color w:val="000000"/>
          <w:spacing w:val="-6"/>
          <w:lang w:val="es-ES"/>
        </w:rPr>
        <w:t>es funciones y competencias asignadas por la Ley Orgánica 2/2012, de 27 de abril, de Estabilidad Presupuestaria y Sostenibilidad Financiera y la Orden HAP/2015/2012, de 1 de octubre, por la que se desarrollan las obligaciones de suministro de información p</w:t>
      </w:r>
      <w:r>
        <w:rPr>
          <w:rFonts w:eastAsia="Times New Roman"/>
          <w:color w:val="000000"/>
          <w:spacing w:val="-6"/>
          <w:lang w:val="es-ES"/>
        </w:rPr>
        <w:t>revistas en la Ley Orgánica reseñada.</w:t>
      </w:r>
    </w:p>
    <w:p w:rsidR="00527646" w:rsidRDefault="00FB2366">
      <w:pPr>
        <w:numPr>
          <w:ilvl w:val="0"/>
          <w:numId w:val="17"/>
        </w:numPr>
        <w:tabs>
          <w:tab w:val="left" w:pos="576"/>
        </w:tabs>
        <w:spacing w:before="245" w:line="280"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 xml:space="preserve">Asimismo, corresponde a la Intervención Municipal la función de contabilidad, de conformidad con lo dispuesto en el artículo 204 Real Decreto Legislativo 2/2004, de 5 de marzo, por el que se aprueba el texto refundido </w:t>
      </w:r>
      <w:r>
        <w:rPr>
          <w:rFonts w:eastAsia="Times New Roman"/>
          <w:color w:val="000000"/>
          <w:spacing w:val="-6"/>
          <w:lang w:val="es-ES"/>
        </w:rPr>
        <w:t>de la Ley Reguladora de las Haciendas Locales, cuyo tenor literal dice:</w:t>
      </w:r>
    </w:p>
    <w:p w:rsidR="00527646" w:rsidRDefault="00FB2366">
      <w:pPr>
        <w:spacing w:before="243" w:line="281"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“1. A la Intervención de las entidades locales le corresponde llevar y desarrollar la contabilidad financiera y el seguimiento, en términos financieros, de la ejecución de los presupue</w:t>
      </w:r>
      <w:r>
        <w:rPr>
          <w:rFonts w:eastAsia="Times New Roman"/>
          <w:color w:val="000000"/>
          <w:spacing w:val="-2"/>
          <w:lang w:val="es-ES"/>
        </w:rPr>
        <w:t>stos de acuerdo con las normas generales y las dictadas por el Pleno de la corporación.</w:t>
      </w:r>
    </w:p>
    <w:p w:rsidR="00527646" w:rsidRDefault="00FB2366">
      <w:pPr>
        <w:spacing w:before="237" w:line="282"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 xml:space="preserve">2. Asimismo, competerá a la Intervención la inspección de la contabilidad de los organismos autónomos y de las sociedades mercantiles dependientes de la entidad local, </w:t>
      </w:r>
      <w:r>
        <w:rPr>
          <w:rFonts w:eastAsia="Times New Roman"/>
          <w:color w:val="000000"/>
          <w:spacing w:val="-9"/>
          <w:lang w:val="es-ES"/>
        </w:rPr>
        <w:t>de acuerdo con los procedimientos que establezca el Pleno.”</w:t>
      </w:r>
    </w:p>
    <w:p w:rsidR="00527646" w:rsidRDefault="00FB2366">
      <w:pPr>
        <w:spacing w:before="235" w:line="283"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Para dar respuesta a tales funciones, la Intervención General de Fondos cuenta con:</w:t>
      </w:r>
    </w:p>
    <w:p w:rsidR="00527646" w:rsidRDefault="00FB2366">
      <w:pPr>
        <w:numPr>
          <w:ilvl w:val="0"/>
          <w:numId w:val="18"/>
        </w:numPr>
        <w:tabs>
          <w:tab w:val="clear" w:pos="216"/>
          <w:tab w:val="left" w:pos="432"/>
        </w:tabs>
        <w:spacing w:before="236" w:line="283" w:lineRule="exact"/>
        <w:ind w:left="72" w:right="72" w:firstLine="144"/>
        <w:jc w:val="both"/>
        <w:textAlignment w:val="baseline"/>
        <w:rPr>
          <w:rFonts w:eastAsia="Times New Roman"/>
          <w:color w:val="000000"/>
          <w:lang w:val="es-ES"/>
        </w:rPr>
      </w:pPr>
      <w:r>
        <w:rPr>
          <w:rFonts w:eastAsia="Times New Roman"/>
          <w:color w:val="000000"/>
          <w:lang w:val="es-ES"/>
        </w:rPr>
        <w:t>La Sección de Gestión Presupuestaria, Control Financiero, Auditoría y Contabilidad.</w:t>
      </w:r>
    </w:p>
    <w:p w:rsidR="00527646" w:rsidRDefault="00FB2366">
      <w:pPr>
        <w:numPr>
          <w:ilvl w:val="0"/>
          <w:numId w:val="18"/>
        </w:numPr>
        <w:tabs>
          <w:tab w:val="clear" w:pos="216"/>
          <w:tab w:val="left" w:pos="432"/>
        </w:tabs>
        <w:spacing w:before="271" w:line="247"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La Sección de Fiscalización de gastos e ingresos.</w:t>
      </w:r>
    </w:p>
    <w:p w:rsidR="00527646" w:rsidRDefault="00FB2366">
      <w:pPr>
        <w:spacing w:before="250" w:line="280"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Asimismo les corresponde la gestión de los recursos, en las materias que sean de su competencia, que faciliten el cumplimiento de la normativa de transparencia. La intervención estará orgánicamente adscrita</w:t>
      </w:r>
      <w:r>
        <w:rPr>
          <w:rFonts w:eastAsia="Times New Roman"/>
          <w:color w:val="000000"/>
          <w:spacing w:val="-6"/>
          <w:lang w:val="es-ES"/>
        </w:rPr>
        <w:t xml:space="preserve"> al área de gobierno competente en materia de hacienda, sin perjuicio de su independencia funcional y, además de las funciones que a su titular le asigna la legislación básica de régimen local, le corresponderá la de fiscalización de todos los entes y orga</w:t>
      </w:r>
      <w:r>
        <w:rPr>
          <w:rFonts w:eastAsia="Times New Roman"/>
          <w:color w:val="000000"/>
          <w:spacing w:val="-6"/>
          <w:lang w:val="es-ES"/>
        </w:rPr>
        <w:t xml:space="preserve">nismos </w:t>
      </w:r>
    </w:p>
    <w:p w:rsidR="00527646" w:rsidRDefault="00FB2366">
      <w:pPr>
        <w:spacing w:line="283" w:lineRule="exact"/>
        <w:ind w:left="72" w:right="72"/>
        <w:jc w:val="both"/>
        <w:textAlignment w:val="baseline"/>
        <w:rPr>
          <w:rFonts w:eastAsia="Times New Roman"/>
          <w:color w:val="000000"/>
          <w:spacing w:val="-2"/>
          <w:lang w:val="es-ES"/>
        </w:rPr>
      </w:pPr>
      <w:r>
        <w:br w:type="column"/>
      </w:r>
      <w:r>
        <w:rPr>
          <w:rFonts w:eastAsia="Times New Roman"/>
          <w:color w:val="000000"/>
          <w:spacing w:val="-2"/>
          <w:lang w:val="es-ES"/>
        </w:rPr>
        <w:lastRenderedPageBreak/>
        <w:t>descentralizados dependientes de la corporación, pudiendo delegarla en el personal funcionario que desempeñará en tal caso los puestos de intervención delegada.</w:t>
      </w:r>
    </w:p>
    <w:p w:rsidR="00527646" w:rsidRDefault="00FB2366">
      <w:pPr>
        <w:spacing w:before="179" w:line="268"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En virtud del Acuerdo adoptado por el Ayuntamiento Pleno, en sesión ordinaria celebrad</w:t>
      </w:r>
      <w:r>
        <w:rPr>
          <w:rFonts w:eastAsia="Times New Roman"/>
          <w:color w:val="000000"/>
          <w:spacing w:val="-8"/>
          <w:lang w:val="es-ES"/>
        </w:rPr>
        <w:t>a el día treinta y uno de mayo de dos mil ocho, las Sociedades Mercantiles Municipales, que a continuación se describen, pasan a ubicarse en el organigrama administrativo municipal dentro de la Tecno estructura, en la Intervención Municipal de Fondos, de t</w:t>
      </w:r>
      <w:r>
        <w:rPr>
          <w:rFonts w:eastAsia="Times New Roman"/>
          <w:color w:val="000000"/>
          <w:spacing w:val="-8"/>
          <w:lang w:val="es-ES"/>
        </w:rPr>
        <w:t>al suerte que la misma queda constituida por:</w:t>
      </w:r>
    </w:p>
    <w:p w:rsidR="00527646" w:rsidRDefault="00FB2366">
      <w:pPr>
        <w:spacing w:before="253" w:line="268"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 Las Sociedades Mercantiles Municipales para la gestión externa de actividades y constituidas por capital social 100% de titularidad municipal: FUNDACIÓN MUNICIPAL DE ESCUELAS INFANTILES, S.A. Y GERENCIA MUNIC</w:t>
      </w:r>
      <w:r>
        <w:rPr>
          <w:rFonts w:eastAsia="Times New Roman"/>
          <w:color w:val="000000"/>
          <w:spacing w:val="-8"/>
          <w:lang w:val="es-ES"/>
        </w:rPr>
        <w:t xml:space="preserve">IPAL DE JUVENTUD, CULTURA Y DEPORTES DE SANTA LUCIA, S.A. (ATENEO MUNICIPAL) Y LA GESTIÓN INTEGRAL DE INGRESOS DE SANTA LUCÍA S.L.. Se rigen por sus propios Estatutos Municipales, cuentan con su propio patrimonio y se encargan de la contratación y gestión </w:t>
      </w:r>
      <w:r>
        <w:rPr>
          <w:rFonts w:eastAsia="Times New Roman"/>
          <w:color w:val="000000"/>
          <w:spacing w:val="-8"/>
          <w:lang w:val="es-ES"/>
        </w:rPr>
        <w:t>de su respectivo personal, si bien están sujeto a la fiscalización presupuestaria y de gasto de la Intervención Municipal de Fondos, correspondiendo a la Intervención, las atribuciones que se recogen en la presente Memoria. De esta manera, a efectos inform</w:t>
      </w:r>
      <w:r>
        <w:rPr>
          <w:rFonts w:eastAsia="Times New Roman"/>
          <w:color w:val="000000"/>
          <w:spacing w:val="-8"/>
          <w:lang w:val="es-ES"/>
        </w:rPr>
        <w:t>ativos:</w:t>
      </w:r>
    </w:p>
    <w:p w:rsidR="00527646" w:rsidRDefault="00FB2366">
      <w:pPr>
        <w:numPr>
          <w:ilvl w:val="0"/>
          <w:numId w:val="1"/>
        </w:numPr>
        <w:spacing w:before="229" w:line="274"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La Fundación Municipal de Escuelas Infantiles S.A., desempeña en estas materias, las siguientes funciones:</w:t>
      </w:r>
    </w:p>
    <w:p w:rsidR="00527646" w:rsidRDefault="00FB2366">
      <w:pPr>
        <w:spacing w:before="247" w:line="268"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 La prestación y promoción de servicios y actividades referentes a la educación y formación integral del/la niño/a, desde su nacimiento hasta los seis años de edad, incluidas las prestaciones de alimentación y transporte, en su caso, y la asistencia psico</w:t>
      </w:r>
      <w:r>
        <w:rPr>
          <w:rFonts w:eastAsia="Times New Roman"/>
          <w:color w:val="000000"/>
          <w:spacing w:val="-9"/>
          <w:lang w:val="es-ES"/>
        </w:rPr>
        <w:t>lógica de los/as niños/as matriculados/as, en cualquiera de sus centros, así como el desarrollo de actividades y cursos de formación de los padres/madres o tutores/as.</w:t>
      </w:r>
    </w:p>
    <w:p w:rsidR="00527646" w:rsidRDefault="00FB2366">
      <w:pPr>
        <w:numPr>
          <w:ilvl w:val="0"/>
          <w:numId w:val="1"/>
        </w:numPr>
        <w:tabs>
          <w:tab w:val="clear" w:pos="144"/>
          <w:tab w:val="left" w:pos="360"/>
        </w:tabs>
        <w:spacing w:before="247" w:line="268"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La Gerencia Municipal de Juventud, cultura y deportes de Santa Lucía S.A. (ATENEO MUNICI</w:t>
      </w:r>
      <w:r>
        <w:rPr>
          <w:rFonts w:eastAsia="Times New Roman"/>
          <w:color w:val="000000"/>
          <w:spacing w:val="-8"/>
          <w:lang w:val="es-ES"/>
        </w:rPr>
        <w:t xml:space="preserve">PAL), desempeña en estas materias, las funciones de la prestación y promoción de servicios y actividades, culturales educativos y deportivas de todo tipo, y, en especial ejecuta toda la actividad de este tipo que desarrolla el Iltre. Ayuntamiento de Santa </w:t>
      </w:r>
      <w:r>
        <w:rPr>
          <w:rFonts w:eastAsia="Times New Roman"/>
          <w:color w:val="000000"/>
          <w:spacing w:val="-8"/>
          <w:lang w:val="es-ES"/>
        </w:rPr>
        <w:t>Lucía de Tirajana, así como coordinar el funcionamiento y mantenimiento de todas las instalaciones municipales</w:t>
      </w:r>
    </w:p>
    <w:p w:rsidR="00527646" w:rsidRDefault="00527646">
      <w:pPr>
        <w:sectPr w:rsidR="00527646">
          <w:type w:val="continuous"/>
          <w:pgSz w:w="11909" w:h="16838"/>
          <w:pgMar w:top="1120" w:right="1061" w:bottom="583" w:left="1067" w:header="720" w:footer="720" w:gutter="0"/>
          <w:cols w:num="2" w:space="0" w:equalWidth="0">
            <w:col w:w="4680" w:space="421"/>
            <w:col w:w="4680" w:space="0"/>
          </w:cols>
        </w:sectPr>
      </w:pPr>
    </w:p>
    <w:p w:rsidR="00527646" w:rsidRDefault="00527646">
      <w:pPr>
        <w:tabs>
          <w:tab w:val="right" w:pos="9648"/>
        </w:tabs>
        <w:spacing w:before="149" w:after="590" w:line="171" w:lineRule="exact"/>
        <w:ind w:left="72"/>
        <w:textAlignment w:val="baseline"/>
        <w:rPr>
          <w:rFonts w:ascii="Arial" w:eastAsia="Arial" w:hAnsi="Arial"/>
          <w:b/>
          <w:color w:val="000000"/>
          <w:sz w:val="15"/>
          <w:lang w:val="es-ES"/>
        </w:rPr>
      </w:pPr>
      <w:r w:rsidRPr="00527646">
        <w:lastRenderedPageBreak/>
        <w:pict>
          <v:line id="_x0000_s1059" style="position:absolute;left:0;text-align:left;z-index:251656192;mso-position-horizontal-relative:page;mso-position-vertical-relative:page" from="54.1pt,56.65pt" to="541.45pt,56.65pt" strokeweight=".95pt">
            <w10:wrap anchorx="page" anchory="page"/>
          </v:line>
        </w:pict>
      </w:r>
      <w:r w:rsidRPr="00527646">
        <w:pict>
          <v:line id="_x0000_s1058" style="position:absolute;left:0;text-align:left;z-index:251657216;mso-position-horizontal-relative:page;mso-position-vertical-relative:page" from="54.1pt,82.3pt" to="541.45pt,82.3pt" strokeweight=".95pt">
            <w10:wrap anchorx="page" anchory="page"/>
          </v:line>
        </w:pict>
      </w:r>
      <w:r w:rsidR="00FB2366">
        <w:rPr>
          <w:rFonts w:ascii="Arial" w:eastAsia="Arial" w:hAnsi="Arial"/>
          <w:b/>
          <w:color w:val="000000"/>
          <w:sz w:val="15"/>
          <w:lang w:val="es-ES"/>
        </w:rPr>
        <w:t>1300</w:t>
      </w:r>
      <w:r w:rsidR="00FB2366">
        <w:rPr>
          <w:rFonts w:ascii="Arial" w:eastAsia="Arial" w:hAnsi="Arial"/>
          <w:b/>
          <w:color w:val="000000"/>
          <w:sz w:val="15"/>
          <w:lang w:val="es-ES"/>
        </w:rPr>
        <w:tab/>
        <w:t>Boletín Oficial de la Provincia de Las Palmas. Número 16, miércoles 6 de febrero de 2019</w:t>
      </w:r>
    </w:p>
    <w:p w:rsidR="00527646" w:rsidRDefault="00527646">
      <w:pPr>
        <w:spacing w:before="149" w:after="590" w:line="171" w:lineRule="exact"/>
        <w:sectPr w:rsidR="00527646">
          <w:pgSz w:w="11909" w:h="16838"/>
          <w:pgMar w:top="1120" w:right="1081" w:bottom="583" w:left="1082" w:header="720" w:footer="720" w:gutter="0"/>
          <w:cols w:space="720"/>
        </w:sectPr>
      </w:pPr>
    </w:p>
    <w:p w:rsidR="00527646" w:rsidRDefault="00FB2366">
      <w:pPr>
        <w:spacing w:line="267" w:lineRule="exact"/>
        <w:ind w:left="72" w:right="72"/>
        <w:jc w:val="both"/>
        <w:textAlignment w:val="baseline"/>
        <w:rPr>
          <w:rFonts w:eastAsia="Times New Roman"/>
          <w:color w:val="000000"/>
          <w:spacing w:val="-7"/>
          <w:lang w:val="es-ES"/>
        </w:rPr>
      </w:pPr>
      <w:r>
        <w:rPr>
          <w:rFonts w:eastAsia="Times New Roman"/>
          <w:color w:val="000000"/>
          <w:spacing w:val="-7"/>
          <w:lang w:val="es-ES"/>
        </w:rPr>
        <w:lastRenderedPageBreak/>
        <w:t>de c</w:t>
      </w:r>
      <w:r>
        <w:rPr>
          <w:rFonts w:eastAsia="Times New Roman"/>
          <w:color w:val="000000"/>
          <w:spacing w:val="-7"/>
          <w:lang w:val="es-ES"/>
        </w:rPr>
        <w:t>arácter deportivo y cultural. Desde esta perspectiva, sus funciones son:</w:t>
      </w:r>
    </w:p>
    <w:p w:rsidR="00527646" w:rsidRDefault="00FB2366">
      <w:pPr>
        <w:spacing w:before="240" w:line="269" w:lineRule="exact"/>
        <w:ind w:left="216" w:right="72"/>
        <w:textAlignment w:val="baseline"/>
        <w:rPr>
          <w:rFonts w:eastAsia="Times New Roman"/>
          <w:color w:val="000000"/>
          <w:spacing w:val="-2"/>
          <w:lang w:val="es-ES"/>
        </w:rPr>
      </w:pPr>
      <w:r>
        <w:rPr>
          <w:rFonts w:eastAsia="Times New Roman"/>
          <w:color w:val="000000"/>
          <w:spacing w:val="-2"/>
          <w:lang w:val="es-ES"/>
        </w:rPr>
        <w:t>* DE CARÁCTER CULTURAL:</w:t>
      </w:r>
    </w:p>
    <w:p w:rsidR="00527646" w:rsidRDefault="00FB2366">
      <w:pPr>
        <w:spacing w:before="241" w:line="269"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Prestar los servicios propios del actual “Ateneo Municipal”, incluso los talleres culturales y otros; los de conservatorio y banda de música, los de teatro, representaciones y actuaciones similares; la coordinación y funcionamiento de las “Casas de la Cult</w:t>
      </w:r>
      <w:r>
        <w:rPr>
          <w:rFonts w:eastAsia="Times New Roman"/>
          <w:color w:val="000000"/>
          <w:spacing w:val="-7"/>
          <w:lang w:val="es-ES"/>
        </w:rPr>
        <w:t xml:space="preserve">ura” y de las “Bibliotecas Municipales”; el desarrollo de los Planes de “Acción cultural en los barrios”; el mantenimiento y utilización de los equipos de megafonía y de todo el material de cultura incluso bancos, escenarios etc. La promoción de ediciones </w:t>
      </w:r>
      <w:r>
        <w:rPr>
          <w:rFonts w:eastAsia="Times New Roman"/>
          <w:color w:val="000000"/>
          <w:spacing w:val="-7"/>
          <w:lang w:val="es-ES"/>
        </w:rPr>
        <w:t>bibliográficas, revistas y de una “Emisora de Radio”, la creación de Museos y mantenimiento del patrimonio cultural y etnográfico; el fomento de cursillos educativos y culturales; la coordinación de todas las fiestas de carácter municipal, así de los carna</w:t>
      </w:r>
      <w:r>
        <w:rPr>
          <w:rFonts w:eastAsia="Times New Roman"/>
          <w:color w:val="000000"/>
          <w:spacing w:val="-7"/>
          <w:lang w:val="es-ES"/>
        </w:rPr>
        <w:t>vales, escuelas municipales para actividades culturales específicas, acciones conjuntas con otras Instituciones, organizaciones, empresas o personas, nacionales y extranjeras, ya sean públicas o privadas.</w:t>
      </w:r>
    </w:p>
    <w:p w:rsidR="00527646" w:rsidRDefault="00FB2366">
      <w:pPr>
        <w:spacing w:before="240" w:line="269" w:lineRule="exact"/>
        <w:ind w:left="216" w:right="72"/>
        <w:textAlignment w:val="baseline"/>
        <w:rPr>
          <w:rFonts w:eastAsia="Times New Roman"/>
          <w:color w:val="000000"/>
          <w:spacing w:val="-1"/>
          <w:lang w:val="es-ES"/>
        </w:rPr>
      </w:pPr>
      <w:r>
        <w:rPr>
          <w:rFonts w:eastAsia="Times New Roman"/>
          <w:color w:val="000000"/>
          <w:spacing w:val="-1"/>
          <w:lang w:val="es-ES"/>
        </w:rPr>
        <w:t>* DE CARÁCTER DEPORTIVO:</w:t>
      </w:r>
    </w:p>
    <w:p w:rsidR="00527646" w:rsidRDefault="00FB2366">
      <w:pPr>
        <w:spacing w:before="242" w:line="269"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El fomento del deporte escolar, la coordinación de los torneos o campeonatos municipales, el funcionamiento de las “Escuelas Deportivas”, incluyendo la coordinación del uso y mantenimiento; la ejecución y desarrollo del “Plan de Gimnasia de barrios”, así c</w:t>
      </w:r>
      <w:r>
        <w:rPr>
          <w:rFonts w:eastAsia="Times New Roman"/>
          <w:color w:val="000000"/>
          <w:spacing w:val="-8"/>
          <w:lang w:val="es-ES"/>
        </w:rPr>
        <w:t>omo cursillos de este orden; la coordinación de los monitores deportivos, el mantenimiento y formación de la “biblioteca deportiva”, y en general, la coordinación y dirección de toda la acción deportiva municipal con la de cualesquiera otras instituciones,</w:t>
      </w:r>
      <w:r>
        <w:rPr>
          <w:rFonts w:eastAsia="Times New Roman"/>
          <w:color w:val="000000"/>
          <w:spacing w:val="-8"/>
          <w:lang w:val="es-ES"/>
        </w:rPr>
        <w:t xml:space="preserve"> organizaciones, empresas o personas, nacionales y extranjeras, ya sean públicas o privadas, incluso actividades conjuntas.</w:t>
      </w:r>
    </w:p>
    <w:p w:rsidR="00527646" w:rsidRDefault="00FB2366">
      <w:pPr>
        <w:numPr>
          <w:ilvl w:val="0"/>
          <w:numId w:val="1"/>
        </w:numPr>
        <w:tabs>
          <w:tab w:val="clear" w:pos="144"/>
          <w:tab w:val="left" w:pos="360"/>
        </w:tabs>
        <w:spacing w:before="238" w:line="269"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Gestión Integral de Ingresos de Santa Lucía, Sociedad Limitada, cuyo objeto social es la colaboración para el desarrollo de todas aq</w:t>
      </w:r>
      <w:r>
        <w:rPr>
          <w:rFonts w:eastAsia="Times New Roman"/>
          <w:color w:val="000000"/>
          <w:spacing w:val="-8"/>
          <w:lang w:val="es-ES"/>
        </w:rPr>
        <w:t>uellas actuaciones que, sin implicar el ejercicio de actos de autoridad, sean conducentes a la gestión y cobranza, en período voluntario o ejecutivo, de tributos, multas, precios públicos y otros ingresos gestionados por el Ayuntamiento de Santa Lucía y su</w:t>
      </w:r>
      <w:r>
        <w:rPr>
          <w:rFonts w:eastAsia="Times New Roman"/>
          <w:color w:val="000000"/>
          <w:spacing w:val="-8"/>
          <w:lang w:val="es-ES"/>
        </w:rPr>
        <w:t>s entes dependientes. Dichas actuaciones se concretan en:</w:t>
      </w:r>
    </w:p>
    <w:p w:rsidR="00527646" w:rsidRDefault="00FB2366">
      <w:pPr>
        <w:spacing w:before="240" w:line="269"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 xml:space="preserve">- La colaboración en la gestión e inspección tributaria y en la recaudación de todos los ingresos de derechos </w:t>
      </w:r>
    </w:p>
    <w:p w:rsidR="00527646" w:rsidRDefault="00FB2366">
      <w:pPr>
        <w:spacing w:line="265" w:lineRule="exact"/>
        <w:ind w:left="72" w:right="72"/>
        <w:jc w:val="both"/>
        <w:textAlignment w:val="baseline"/>
        <w:rPr>
          <w:rFonts w:eastAsia="Times New Roman"/>
          <w:color w:val="000000"/>
          <w:spacing w:val="-4"/>
          <w:lang w:val="es-ES"/>
        </w:rPr>
      </w:pPr>
      <w:r>
        <w:br w:type="column"/>
      </w:r>
      <w:r>
        <w:rPr>
          <w:rFonts w:eastAsia="Times New Roman"/>
          <w:color w:val="000000"/>
          <w:spacing w:val="-4"/>
          <w:lang w:val="es-ES"/>
        </w:rPr>
        <w:lastRenderedPageBreak/>
        <w:t>públicos y privados gestionados por el Ayuntamiento y sus entes dependientes.</w:t>
      </w:r>
    </w:p>
    <w:p w:rsidR="00527646" w:rsidRDefault="00FB2366">
      <w:pPr>
        <w:spacing w:before="235" w:line="269" w:lineRule="exact"/>
        <w:ind w:left="72" w:right="72" w:firstLine="144"/>
        <w:jc w:val="both"/>
        <w:textAlignment w:val="baseline"/>
        <w:rPr>
          <w:rFonts w:eastAsia="Times New Roman"/>
          <w:color w:val="000000"/>
          <w:lang w:val="es-ES"/>
        </w:rPr>
      </w:pPr>
      <w:r>
        <w:rPr>
          <w:rFonts w:eastAsia="Times New Roman"/>
          <w:color w:val="000000"/>
          <w:lang w:val="es-ES"/>
        </w:rPr>
        <w:t>- El des</w:t>
      </w:r>
      <w:r>
        <w:rPr>
          <w:rFonts w:eastAsia="Times New Roman"/>
          <w:color w:val="000000"/>
          <w:lang w:val="es-ES"/>
        </w:rPr>
        <w:t>arrollo de trabajos técnicos de cartografía y catastrales (SIGs).</w:t>
      </w:r>
    </w:p>
    <w:p w:rsidR="00527646" w:rsidRDefault="00FB2366">
      <w:pPr>
        <w:spacing w:before="225" w:line="269"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 El tratamiento de las Bases de Datos para la mejora en la eficiencia de las tareas encomendadas, así como otros trabajos relacionados con las nuevas tecnologías de la información (análisis diseño e implementación de software y hardware).</w:t>
      </w:r>
    </w:p>
    <w:p w:rsidR="00527646" w:rsidRDefault="00FB2366">
      <w:pPr>
        <w:spacing w:before="229" w:line="269" w:lineRule="exact"/>
        <w:ind w:left="72" w:right="72" w:firstLine="144"/>
        <w:jc w:val="both"/>
        <w:textAlignment w:val="baseline"/>
        <w:rPr>
          <w:rFonts w:eastAsia="Times New Roman"/>
          <w:color w:val="000000"/>
          <w:spacing w:val="-11"/>
          <w:lang w:val="es-ES"/>
        </w:rPr>
      </w:pPr>
      <w:r>
        <w:rPr>
          <w:rFonts w:eastAsia="Times New Roman"/>
          <w:color w:val="000000"/>
          <w:spacing w:val="-11"/>
          <w:lang w:val="es-ES"/>
        </w:rPr>
        <w:t>- La gestión y c</w:t>
      </w:r>
      <w:r>
        <w:rPr>
          <w:rFonts w:eastAsia="Times New Roman"/>
          <w:color w:val="000000"/>
          <w:spacing w:val="-11"/>
          <w:lang w:val="es-ES"/>
        </w:rPr>
        <w:t>olaboración en procedimientos administrativos, técnicos e informáticos del Ayuntamiento de Santa Lucía, en orden a la mejora de las actividades propias de la empresa.</w:t>
      </w:r>
    </w:p>
    <w:p w:rsidR="00527646" w:rsidRDefault="00FB2366">
      <w:pPr>
        <w:spacing w:before="230" w:line="269" w:lineRule="exact"/>
        <w:ind w:left="72" w:right="72" w:firstLine="144"/>
        <w:jc w:val="both"/>
        <w:textAlignment w:val="baseline"/>
        <w:rPr>
          <w:rFonts w:eastAsia="Times New Roman"/>
          <w:color w:val="000000"/>
          <w:lang w:val="es-ES"/>
        </w:rPr>
      </w:pPr>
      <w:r>
        <w:rPr>
          <w:rFonts w:eastAsia="Times New Roman"/>
          <w:color w:val="000000"/>
          <w:lang w:val="es-ES"/>
        </w:rPr>
        <w:t>- La consultoría de organización y sistemas en el ámbito de la actividad de gestión, recaudación e inspección tributaria local.</w:t>
      </w:r>
    </w:p>
    <w:p w:rsidR="00527646" w:rsidRDefault="00FB2366">
      <w:pPr>
        <w:spacing w:before="235" w:line="269" w:lineRule="exact"/>
        <w:ind w:left="216" w:right="72"/>
        <w:textAlignment w:val="baseline"/>
        <w:rPr>
          <w:rFonts w:eastAsia="Times New Roman"/>
          <w:color w:val="000000"/>
          <w:lang w:val="es-ES"/>
        </w:rPr>
      </w:pPr>
      <w:r>
        <w:rPr>
          <w:rFonts w:eastAsia="Times New Roman"/>
          <w:color w:val="000000"/>
          <w:lang w:val="es-ES"/>
        </w:rPr>
        <w:t>B.3. TESORERÍA-RECAUDACIÓN:</w:t>
      </w:r>
    </w:p>
    <w:p w:rsidR="00527646" w:rsidRDefault="00FB2366">
      <w:pPr>
        <w:spacing w:before="209" w:line="269"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MISIÓN: La Tesorería-Recaudación es el Servicio superior a la que está encomendada la función públic</w:t>
      </w:r>
      <w:r>
        <w:rPr>
          <w:rFonts w:eastAsia="Times New Roman"/>
          <w:color w:val="000000"/>
          <w:spacing w:val="-7"/>
          <w:lang w:val="es-ES"/>
        </w:rPr>
        <w:t>a necesaria comprensiva de la contabilidad, tesorería y recaudación., de conformidad con lo dispuesto en el artículo 92 L7/1985, de 2 de Abril, Reguladora de las Bases del Régimen Local y el Real Decreto 128/2018, de 16 de marzo, por el que se regula el ré</w:t>
      </w:r>
      <w:r>
        <w:rPr>
          <w:rFonts w:eastAsia="Times New Roman"/>
          <w:color w:val="000000"/>
          <w:spacing w:val="-7"/>
          <w:lang w:val="es-ES"/>
        </w:rPr>
        <w:t>gimen jurídico de los funcionarios de la Administración Local con Habilitación de Carácter Nacional y Disposición Adicional Segunda de la Ley 7/2007, de 12 de abril, del Estatuto Básico del Empleado Público.</w:t>
      </w:r>
    </w:p>
    <w:p w:rsidR="00527646" w:rsidRDefault="00FB2366">
      <w:pPr>
        <w:spacing w:before="240" w:line="269" w:lineRule="exact"/>
        <w:ind w:left="216" w:right="72"/>
        <w:textAlignment w:val="baseline"/>
        <w:rPr>
          <w:rFonts w:eastAsia="Times New Roman"/>
          <w:color w:val="000000"/>
          <w:lang w:val="es-ES"/>
        </w:rPr>
      </w:pPr>
      <w:r>
        <w:rPr>
          <w:rFonts w:eastAsia="Times New Roman"/>
          <w:color w:val="000000"/>
          <w:lang w:val="es-ES"/>
        </w:rPr>
        <w:t>Se concretan tales funciones en:</w:t>
      </w:r>
    </w:p>
    <w:p w:rsidR="00527646" w:rsidRDefault="00FB2366">
      <w:pPr>
        <w:spacing w:before="235" w:line="269" w:lineRule="exact"/>
        <w:ind w:left="216" w:right="72"/>
        <w:textAlignment w:val="baseline"/>
        <w:rPr>
          <w:rFonts w:eastAsia="Times New Roman"/>
          <w:color w:val="000000"/>
          <w:spacing w:val="-1"/>
          <w:lang w:val="es-ES"/>
        </w:rPr>
      </w:pPr>
      <w:r>
        <w:rPr>
          <w:rFonts w:eastAsia="Times New Roman"/>
          <w:color w:val="000000"/>
          <w:spacing w:val="-1"/>
          <w:lang w:val="es-ES"/>
        </w:rPr>
        <w:t>1. La función d</w:t>
      </w:r>
      <w:r>
        <w:rPr>
          <w:rFonts w:eastAsia="Times New Roman"/>
          <w:color w:val="000000"/>
          <w:spacing w:val="-1"/>
          <w:lang w:val="es-ES"/>
        </w:rPr>
        <w:t>e tesorería comprende:</w:t>
      </w:r>
    </w:p>
    <w:p w:rsidR="00527646" w:rsidRDefault="00FB2366">
      <w:pPr>
        <w:numPr>
          <w:ilvl w:val="0"/>
          <w:numId w:val="19"/>
        </w:numPr>
        <w:tabs>
          <w:tab w:val="clear" w:pos="216"/>
          <w:tab w:val="left" w:pos="432"/>
        </w:tabs>
        <w:spacing w:before="235" w:line="269"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La titularidad y dirección del órgano correspondiente de la Entidad Local.</w:t>
      </w:r>
    </w:p>
    <w:p w:rsidR="00527646" w:rsidRDefault="00FB2366">
      <w:pPr>
        <w:numPr>
          <w:ilvl w:val="0"/>
          <w:numId w:val="19"/>
        </w:numPr>
        <w:tabs>
          <w:tab w:val="clear" w:pos="216"/>
          <w:tab w:val="left" w:pos="432"/>
        </w:tabs>
        <w:spacing w:before="229" w:line="269"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El manejo y custodia de fondos, valores y efectos de la Entidad Local, de conformidad con lo establecido en las disposiciones legales vigentes y, en particular:</w:t>
      </w:r>
    </w:p>
    <w:p w:rsidR="00527646" w:rsidRDefault="00FB2366">
      <w:pPr>
        <w:spacing w:before="220" w:line="269"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1º. La formación de los planes, calendarios y presupuestos de Tesorería, distribuyendo en el ti</w:t>
      </w:r>
      <w:r>
        <w:rPr>
          <w:rFonts w:eastAsia="Times New Roman"/>
          <w:color w:val="000000"/>
          <w:spacing w:val="-6"/>
          <w:lang w:val="es-ES"/>
        </w:rPr>
        <w:t>empo las disponibilidades dinerarias de la Entidad para la puntual satisfacción de sus obligaciones, atendiendo a las prioridades legalmente establecidas, conforme a los acuerdos adoptados por la Corporación, que incluirán información relativa a la previsi</w:t>
      </w:r>
      <w:r>
        <w:rPr>
          <w:rFonts w:eastAsia="Times New Roman"/>
          <w:color w:val="000000"/>
          <w:spacing w:val="-6"/>
          <w:lang w:val="es-ES"/>
        </w:rPr>
        <w:t>ón de pago</w:t>
      </w:r>
    </w:p>
    <w:p w:rsidR="00527646" w:rsidRDefault="00527646">
      <w:pPr>
        <w:sectPr w:rsidR="00527646">
          <w:type w:val="continuous"/>
          <w:pgSz w:w="11909" w:h="16838"/>
          <w:pgMar w:top="1120" w:right="1068" w:bottom="583" w:left="1060" w:header="720" w:footer="720" w:gutter="0"/>
          <w:cols w:num="2" w:space="0" w:equalWidth="0">
            <w:col w:w="4680" w:space="421"/>
            <w:col w:w="4680" w:space="0"/>
          </w:cols>
        </w:sectPr>
      </w:pPr>
    </w:p>
    <w:p w:rsidR="00527646" w:rsidRDefault="00527646">
      <w:pPr>
        <w:tabs>
          <w:tab w:val="right" w:pos="9648"/>
        </w:tabs>
        <w:spacing w:before="149" w:after="604" w:line="171" w:lineRule="exact"/>
        <w:ind w:left="72"/>
        <w:textAlignment w:val="baseline"/>
        <w:rPr>
          <w:rFonts w:ascii="Arial" w:eastAsia="Arial" w:hAnsi="Arial"/>
          <w:b/>
          <w:color w:val="000000"/>
          <w:sz w:val="15"/>
          <w:lang w:val="es-ES"/>
        </w:rPr>
      </w:pPr>
      <w:r w:rsidRPr="00527646">
        <w:lastRenderedPageBreak/>
        <w:pict>
          <v:line id="_x0000_s1057" style="position:absolute;left:0;text-align:left;z-index:251658240;mso-position-horizontal-relative:page;mso-position-vertical-relative:page" from="54.1pt,56.65pt" to="541.45pt,56.65pt" strokeweight=".95pt">
            <w10:wrap anchorx="page" anchory="page"/>
          </v:line>
        </w:pict>
      </w:r>
      <w:r w:rsidRPr="00527646">
        <w:pict>
          <v:line id="_x0000_s1056" style="position:absolute;left:0;text-align:left;z-index:251659264;mso-position-horizontal-relative:page;mso-position-vertical-relative:page" from="54.1pt,82.3pt" to="541.45pt,82.3pt" strokeweight=".95pt">
            <w10:wrap anchorx="page" anchory="page"/>
          </v:line>
        </w:pict>
      </w:r>
      <w:r w:rsidR="00FB2366">
        <w:rPr>
          <w:rFonts w:ascii="Arial" w:eastAsia="Arial" w:hAnsi="Arial"/>
          <w:b/>
          <w:color w:val="000000"/>
          <w:sz w:val="15"/>
          <w:lang w:val="es-ES"/>
        </w:rPr>
        <w:t>Boletín Oficial de la Provincia de Las Palmas. Número 16, miércoles 6 de febrero de 2019</w:t>
      </w:r>
      <w:r w:rsidR="00FB2366">
        <w:rPr>
          <w:rFonts w:ascii="Arial" w:eastAsia="Arial" w:hAnsi="Arial"/>
          <w:b/>
          <w:color w:val="000000"/>
          <w:sz w:val="15"/>
          <w:lang w:val="es-ES"/>
        </w:rPr>
        <w:tab/>
        <w:t>1301</w:t>
      </w:r>
    </w:p>
    <w:p w:rsidR="00527646" w:rsidRDefault="00527646">
      <w:pPr>
        <w:spacing w:before="149" w:after="604" w:line="171" w:lineRule="exact"/>
        <w:sectPr w:rsidR="00527646">
          <w:pgSz w:w="11909" w:h="16838"/>
          <w:pgMar w:top="1120" w:right="1081" w:bottom="583" w:left="1082" w:header="720" w:footer="720" w:gutter="0"/>
          <w:cols w:space="720"/>
        </w:sectPr>
      </w:pPr>
    </w:p>
    <w:p w:rsidR="00527646" w:rsidRDefault="00FB2366">
      <w:pPr>
        <w:spacing w:line="260" w:lineRule="exact"/>
        <w:ind w:left="72" w:right="72"/>
        <w:jc w:val="both"/>
        <w:textAlignment w:val="baseline"/>
        <w:rPr>
          <w:rFonts w:eastAsia="Times New Roman"/>
          <w:color w:val="000000"/>
          <w:spacing w:val="-11"/>
          <w:lang w:val="es-ES"/>
        </w:rPr>
      </w:pPr>
      <w:r>
        <w:rPr>
          <w:rFonts w:eastAsia="Times New Roman"/>
          <w:color w:val="000000"/>
          <w:spacing w:val="-11"/>
          <w:lang w:val="es-ES"/>
        </w:rPr>
        <w:lastRenderedPageBreak/>
        <w:t>a proveedores de forma que se garantice el cumplimiento del plazo máximo que fija la normativa sobre morosidad.</w:t>
      </w:r>
    </w:p>
    <w:p w:rsidR="00527646" w:rsidRDefault="00FB2366">
      <w:pPr>
        <w:spacing w:before="239" w:line="266"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2°. La organización de la custodia de fondos, valores y efectos, de conformidad con las directrices señaladas por la Presidencia.</w:t>
      </w:r>
    </w:p>
    <w:p w:rsidR="00527646" w:rsidRDefault="00FB2366">
      <w:pPr>
        <w:spacing w:before="248" w:line="265"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3°</w:t>
      </w:r>
      <w:r>
        <w:rPr>
          <w:rFonts w:eastAsia="Times New Roman"/>
          <w:color w:val="000000"/>
          <w:spacing w:val="-9"/>
          <w:lang w:val="es-ES"/>
        </w:rPr>
        <w:t>. La realización de los cobros y los pagos de conformidad con lo dispuesto en la normativa vigente, el Plan de Disposición de Fondos y las directrices señaladas por la Presidencia, autorizando junto con el ordenador de pagos y el interventor los pagos mate</w:t>
      </w:r>
      <w:r>
        <w:rPr>
          <w:rFonts w:eastAsia="Times New Roman"/>
          <w:color w:val="000000"/>
          <w:spacing w:val="-9"/>
          <w:lang w:val="es-ES"/>
        </w:rPr>
        <w:t>riales contra las cuentas bancarias correspondientes.</w:t>
      </w:r>
    </w:p>
    <w:p w:rsidR="00527646" w:rsidRDefault="00FB2366">
      <w:pPr>
        <w:spacing w:before="256" w:line="249" w:lineRule="exact"/>
        <w:ind w:left="216" w:right="72"/>
        <w:textAlignment w:val="baseline"/>
        <w:rPr>
          <w:rFonts w:eastAsia="Times New Roman"/>
          <w:color w:val="000000"/>
          <w:lang w:val="es-ES"/>
        </w:rPr>
      </w:pPr>
      <w:r>
        <w:rPr>
          <w:rFonts w:eastAsia="Times New Roman"/>
          <w:color w:val="000000"/>
          <w:lang w:val="es-ES"/>
        </w:rPr>
        <w:t>4°. La suscripción de las actas de arqueo.</w:t>
      </w:r>
    </w:p>
    <w:p w:rsidR="00527646" w:rsidRDefault="00FB2366">
      <w:pPr>
        <w:numPr>
          <w:ilvl w:val="0"/>
          <w:numId w:val="20"/>
        </w:numPr>
        <w:tabs>
          <w:tab w:val="clear" w:pos="216"/>
          <w:tab w:val="left" w:pos="432"/>
        </w:tabs>
        <w:spacing w:before="245" w:line="265"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La elaboración de los informes que determine la normativa sobre morosidad relativa al cumplimiento de los plazos previstos legalmente para el pago de las oblig</w:t>
      </w:r>
      <w:r>
        <w:rPr>
          <w:rFonts w:eastAsia="Times New Roman"/>
          <w:color w:val="000000"/>
          <w:spacing w:val="-3"/>
          <w:lang w:val="es-ES"/>
        </w:rPr>
        <w:t>aciones de cada Entidad Local.</w:t>
      </w:r>
    </w:p>
    <w:p w:rsidR="00527646" w:rsidRDefault="00FB2366">
      <w:pPr>
        <w:numPr>
          <w:ilvl w:val="0"/>
          <w:numId w:val="20"/>
        </w:numPr>
        <w:tabs>
          <w:tab w:val="clear" w:pos="216"/>
          <w:tab w:val="left" w:pos="432"/>
        </w:tabs>
        <w:spacing w:before="240" w:line="266"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La dirección de los servicios de gestión financiera de la Entidad Local y la propuesta de concertación o modificación de operaciones de endeudamiento y su gestión de acuerdo con las directrices de los órganos competentes de l</w:t>
      </w:r>
      <w:r>
        <w:rPr>
          <w:rFonts w:eastAsia="Times New Roman"/>
          <w:color w:val="000000"/>
          <w:spacing w:val="-6"/>
          <w:lang w:val="es-ES"/>
        </w:rPr>
        <w:t>a Corporación.</w:t>
      </w:r>
    </w:p>
    <w:p w:rsidR="00527646" w:rsidRDefault="00FB2366">
      <w:pPr>
        <w:numPr>
          <w:ilvl w:val="0"/>
          <w:numId w:val="20"/>
        </w:numPr>
        <w:tabs>
          <w:tab w:val="clear" w:pos="216"/>
          <w:tab w:val="left" w:pos="432"/>
        </w:tabs>
        <w:spacing w:before="244" w:line="266"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La elaboración y acreditación del periodo medio de pago a proveedores de la Entidad Local, otros datos estadísticos e indicadores de gestión que, en cumplimiento de la legislación sobre transparencia y de los objetivos de estabilidad presupuestaria, sosten</w:t>
      </w:r>
      <w:r>
        <w:rPr>
          <w:rFonts w:eastAsia="Times New Roman"/>
          <w:color w:val="000000"/>
          <w:spacing w:val="-9"/>
          <w:lang w:val="es-ES"/>
        </w:rPr>
        <w:t>ibilidad financiera, gasto público y morosidad, deban ser suministrados a otras administraciones o publicados en la web u otros medios de comunicación de la Entidad, siempre que se refieran a funciones propias de la tesorería.</w:t>
      </w:r>
    </w:p>
    <w:p w:rsidR="00527646" w:rsidRDefault="00FB2366">
      <w:pPr>
        <w:spacing w:before="256" w:line="248" w:lineRule="exact"/>
        <w:ind w:left="216" w:right="72"/>
        <w:jc w:val="both"/>
        <w:textAlignment w:val="baseline"/>
        <w:rPr>
          <w:rFonts w:eastAsia="Times New Roman"/>
          <w:color w:val="000000"/>
          <w:spacing w:val="-5"/>
          <w:lang w:val="es-ES"/>
        </w:rPr>
      </w:pPr>
      <w:r>
        <w:rPr>
          <w:rFonts w:eastAsia="Times New Roman"/>
          <w:color w:val="000000"/>
          <w:spacing w:val="-5"/>
          <w:lang w:val="es-ES"/>
        </w:rPr>
        <w:t>2. La función de gestión y re</w:t>
      </w:r>
      <w:r>
        <w:rPr>
          <w:rFonts w:eastAsia="Times New Roman"/>
          <w:color w:val="000000"/>
          <w:spacing w:val="-5"/>
          <w:lang w:val="es-ES"/>
        </w:rPr>
        <w:t>caudación comprende:</w:t>
      </w:r>
    </w:p>
    <w:p w:rsidR="00527646" w:rsidRDefault="00FB2366">
      <w:pPr>
        <w:numPr>
          <w:ilvl w:val="0"/>
          <w:numId w:val="21"/>
        </w:numPr>
        <w:tabs>
          <w:tab w:val="clear" w:pos="216"/>
          <w:tab w:val="left" w:pos="432"/>
        </w:tabs>
        <w:spacing w:before="236" w:line="268" w:lineRule="exact"/>
        <w:ind w:left="72" w:right="72" w:firstLine="144"/>
        <w:jc w:val="both"/>
        <w:textAlignment w:val="baseline"/>
        <w:rPr>
          <w:rFonts w:eastAsia="Times New Roman"/>
          <w:color w:val="000000"/>
          <w:lang w:val="es-ES"/>
        </w:rPr>
      </w:pPr>
      <w:r>
        <w:rPr>
          <w:rFonts w:eastAsia="Times New Roman"/>
          <w:color w:val="000000"/>
          <w:lang w:val="es-ES"/>
        </w:rPr>
        <w:t>La jefatura de los servicios de gestión de ingresos y recaudación.</w:t>
      </w:r>
    </w:p>
    <w:p w:rsidR="00527646" w:rsidRDefault="00FB2366">
      <w:pPr>
        <w:numPr>
          <w:ilvl w:val="0"/>
          <w:numId w:val="21"/>
        </w:numPr>
        <w:tabs>
          <w:tab w:val="clear" w:pos="216"/>
          <w:tab w:val="left" w:pos="432"/>
        </w:tabs>
        <w:spacing w:before="235" w:line="269" w:lineRule="exact"/>
        <w:ind w:left="72" w:right="72" w:firstLine="144"/>
        <w:jc w:val="both"/>
        <w:textAlignment w:val="baseline"/>
        <w:rPr>
          <w:rFonts w:eastAsia="Times New Roman"/>
          <w:color w:val="000000"/>
          <w:lang w:val="es-ES"/>
        </w:rPr>
      </w:pPr>
      <w:r>
        <w:rPr>
          <w:rFonts w:eastAsia="Times New Roman"/>
          <w:color w:val="000000"/>
          <w:lang w:val="es-ES"/>
        </w:rPr>
        <w:t>El impulso y dirección de los procedimientos de gestión y recaudación.</w:t>
      </w:r>
    </w:p>
    <w:p w:rsidR="00527646" w:rsidRDefault="00FB2366">
      <w:pPr>
        <w:numPr>
          <w:ilvl w:val="0"/>
          <w:numId w:val="21"/>
        </w:numPr>
        <w:tabs>
          <w:tab w:val="clear" w:pos="216"/>
          <w:tab w:val="left" w:pos="432"/>
        </w:tabs>
        <w:spacing w:before="240" w:line="266"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La autorización de los pliegos de cargo de valores que se entreguen a los recaudadores, agentes e</w:t>
      </w:r>
      <w:r>
        <w:rPr>
          <w:rFonts w:eastAsia="Times New Roman"/>
          <w:color w:val="000000"/>
          <w:spacing w:val="-8"/>
          <w:lang w:val="es-ES"/>
        </w:rPr>
        <w:t>jecutivos y jefes de unidades administrativas de recaudación, así como la entrega y recepción de valores a otros entes públicos colaboradores en la recaudación.</w:t>
      </w:r>
    </w:p>
    <w:p w:rsidR="00527646" w:rsidRDefault="00FB2366">
      <w:pPr>
        <w:numPr>
          <w:ilvl w:val="0"/>
          <w:numId w:val="21"/>
        </w:numPr>
        <w:tabs>
          <w:tab w:val="clear" w:pos="216"/>
          <w:tab w:val="left" w:pos="432"/>
        </w:tabs>
        <w:spacing w:before="256" w:line="248" w:lineRule="exact"/>
        <w:ind w:left="72" w:right="72" w:firstLine="144"/>
        <w:jc w:val="both"/>
        <w:textAlignment w:val="baseline"/>
        <w:rPr>
          <w:rFonts w:eastAsia="Times New Roman"/>
          <w:color w:val="000000"/>
          <w:spacing w:val="-10"/>
          <w:lang w:val="es-ES"/>
        </w:rPr>
      </w:pPr>
      <w:r>
        <w:rPr>
          <w:rFonts w:eastAsia="Times New Roman"/>
          <w:color w:val="000000"/>
          <w:spacing w:val="-10"/>
          <w:lang w:val="es-ES"/>
        </w:rPr>
        <w:t xml:space="preserve">Dictar la providencia de apremio en los expedientes </w:t>
      </w:r>
    </w:p>
    <w:p w:rsidR="00527646" w:rsidRDefault="00FB2366">
      <w:pPr>
        <w:spacing w:line="269" w:lineRule="exact"/>
        <w:ind w:left="72" w:right="72"/>
        <w:jc w:val="both"/>
        <w:textAlignment w:val="baseline"/>
        <w:rPr>
          <w:rFonts w:eastAsia="Times New Roman"/>
          <w:color w:val="000000"/>
          <w:lang w:val="es-ES"/>
        </w:rPr>
      </w:pPr>
      <w:r>
        <w:br w:type="column"/>
      </w:r>
      <w:r>
        <w:rPr>
          <w:rFonts w:eastAsia="Times New Roman"/>
          <w:color w:val="000000"/>
          <w:lang w:val="es-ES"/>
        </w:rPr>
        <w:lastRenderedPageBreak/>
        <w:t>administrativos de este carácter y, en todo caso, resolver los recursos contra la misma y autorizar la subasta de bienes embargados.</w:t>
      </w:r>
    </w:p>
    <w:p w:rsidR="00527646" w:rsidRDefault="00FB2366">
      <w:pPr>
        <w:numPr>
          <w:ilvl w:val="0"/>
          <w:numId w:val="21"/>
        </w:numPr>
        <w:tabs>
          <w:tab w:val="left" w:pos="360"/>
        </w:tabs>
        <w:spacing w:before="236" w:line="278"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La tramitación de los expedientes de responsabilidad que procedan en la gestión recaudatoria.</w:t>
      </w:r>
    </w:p>
    <w:p w:rsidR="00527646" w:rsidRDefault="00FB2366">
      <w:pPr>
        <w:spacing w:before="236" w:line="278" w:lineRule="exact"/>
        <w:ind w:left="72" w:right="72" w:firstLine="144"/>
        <w:jc w:val="both"/>
        <w:textAlignment w:val="baseline"/>
        <w:rPr>
          <w:rFonts w:eastAsia="Times New Roman"/>
          <w:color w:val="000000"/>
          <w:lang w:val="es-ES"/>
        </w:rPr>
      </w:pPr>
      <w:r>
        <w:rPr>
          <w:rFonts w:eastAsia="Times New Roman"/>
          <w:color w:val="000000"/>
          <w:lang w:val="es-ES"/>
        </w:rPr>
        <w:t xml:space="preserve">Son actuaciones comprendidas </w:t>
      </w:r>
      <w:r>
        <w:rPr>
          <w:rFonts w:eastAsia="Times New Roman"/>
          <w:color w:val="000000"/>
          <w:lang w:val="es-ES"/>
        </w:rPr>
        <w:t>en cada uno de los grupos de funciones anteriores:</w:t>
      </w:r>
    </w:p>
    <w:p w:rsidR="00527646" w:rsidRDefault="00FB2366">
      <w:pPr>
        <w:spacing w:before="246" w:line="273" w:lineRule="exact"/>
        <w:ind w:left="72" w:right="72" w:firstLine="144"/>
        <w:jc w:val="both"/>
        <w:textAlignment w:val="baseline"/>
        <w:rPr>
          <w:rFonts w:eastAsia="Times New Roman"/>
          <w:color w:val="000000"/>
          <w:lang w:val="es-ES"/>
        </w:rPr>
      </w:pPr>
      <w:r>
        <w:rPr>
          <w:rFonts w:eastAsia="Times New Roman"/>
          <w:color w:val="000000"/>
          <w:lang w:val="es-ES"/>
        </w:rPr>
        <w:t>A. PAGOS, DEPOSITARÍA Y GESTIÓN FINANCIERA</w:t>
      </w:r>
    </w:p>
    <w:p w:rsidR="00527646" w:rsidRDefault="00FB2366">
      <w:pPr>
        <w:spacing w:before="246" w:line="273" w:lineRule="exact"/>
        <w:ind w:left="72" w:right="72" w:firstLine="144"/>
        <w:jc w:val="both"/>
        <w:textAlignment w:val="baseline"/>
        <w:rPr>
          <w:rFonts w:eastAsia="Times New Roman"/>
          <w:color w:val="000000"/>
          <w:lang w:val="es-ES"/>
        </w:rPr>
      </w:pPr>
      <w:r>
        <w:rPr>
          <w:rFonts w:eastAsia="Times New Roman"/>
          <w:color w:val="000000"/>
          <w:lang w:val="es-ES"/>
        </w:rPr>
        <w:t>A.1. Realización de Pagos de Obligaciones, a cargo del Ayuntamiento:</w:t>
      </w:r>
    </w:p>
    <w:p w:rsidR="00527646" w:rsidRDefault="00FB2366">
      <w:pPr>
        <w:numPr>
          <w:ilvl w:val="0"/>
          <w:numId w:val="1"/>
        </w:numPr>
        <w:tabs>
          <w:tab w:val="clear" w:pos="144"/>
          <w:tab w:val="left" w:pos="360"/>
        </w:tabs>
        <w:spacing w:before="243" w:line="276" w:lineRule="exact"/>
        <w:ind w:left="72" w:right="72" w:firstLine="144"/>
        <w:jc w:val="both"/>
        <w:textAlignment w:val="baseline"/>
        <w:rPr>
          <w:rFonts w:eastAsia="Times New Roman"/>
          <w:color w:val="000000"/>
          <w:lang w:val="es-ES"/>
        </w:rPr>
      </w:pPr>
      <w:r>
        <w:rPr>
          <w:rFonts w:eastAsia="Times New Roman"/>
          <w:color w:val="000000"/>
          <w:lang w:val="es-ES"/>
        </w:rPr>
        <w:t>Realización de pagos mediante transferencia bancaria (generación de ficheros por norma 34 AEB</w:t>
      </w:r>
      <w:r>
        <w:rPr>
          <w:rFonts w:eastAsia="Times New Roman"/>
          <w:color w:val="000000"/>
          <w:lang w:val="es-ES"/>
        </w:rPr>
        <w:t>) o excepcionalmente mediante cheque.</w:t>
      </w:r>
    </w:p>
    <w:p w:rsidR="00527646" w:rsidRDefault="00FB2366">
      <w:pPr>
        <w:numPr>
          <w:ilvl w:val="0"/>
          <w:numId w:val="1"/>
        </w:numPr>
        <w:tabs>
          <w:tab w:val="clear" w:pos="144"/>
          <w:tab w:val="left" w:pos="360"/>
        </w:tabs>
        <w:spacing w:before="242" w:line="276"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Planificar los pagos a realizar por el Ayuntamiento en función de los plazos de pago fijados por la ley y las disponibilidades de tesorería.</w:t>
      </w:r>
    </w:p>
    <w:p w:rsidR="00527646" w:rsidRDefault="00FB2366">
      <w:pPr>
        <w:numPr>
          <w:ilvl w:val="0"/>
          <w:numId w:val="1"/>
        </w:numPr>
        <w:tabs>
          <w:tab w:val="clear" w:pos="144"/>
          <w:tab w:val="left" w:pos="360"/>
        </w:tabs>
        <w:spacing w:before="238" w:line="276"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Propuestas de organización del procedimiento de gestión de facturas y demás justificantes de gastos para cumplir los plazos de pago.</w:t>
      </w:r>
    </w:p>
    <w:p w:rsidR="00527646" w:rsidRDefault="00FB2366">
      <w:pPr>
        <w:numPr>
          <w:ilvl w:val="0"/>
          <w:numId w:val="1"/>
        </w:numPr>
        <w:tabs>
          <w:tab w:val="clear" w:pos="144"/>
          <w:tab w:val="left" w:pos="360"/>
        </w:tabs>
        <w:spacing w:before="242" w:line="276" w:lineRule="exact"/>
        <w:ind w:left="72" w:right="72" w:firstLine="144"/>
        <w:jc w:val="both"/>
        <w:textAlignment w:val="baseline"/>
        <w:rPr>
          <w:rFonts w:eastAsia="Times New Roman"/>
          <w:color w:val="000000"/>
          <w:lang w:val="es-ES"/>
        </w:rPr>
      </w:pPr>
      <w:r>
        <w:rPr>
          <w:rFonts w:eastAsia="Times New Roman"/>
          <w:color w:val="000000"/>
          <w:lang w:val="es-ES"/>
        </w:rPr>
        <w:t>Gestión de pagos por compensación de deudas en periodo ejecutivo con pagos a realizar por el Ayuntamiento.</w:t>
      </w:r>
    </w:p>
    <w:p w:rsidR="00527646" w:rsidRDefault="00FB2366">
      <w:pPr>
        <w:spacing w:before="270" w:line="248" w:lineRule="exact"/>
        <w:ind w:left="216" w:right="72"/>
        <w:textAlignment w:val="baseline"/>
        <w:rPr>
          <w:rFonts w:eastAsia="Times New Roman"/>
          <w:color w:val="000000"/>
          <w:lang w:val="es-ES"/>
        </w:rPr>
      </w:pPr>
      <w:r>
        <w:rPr>
          <w:rFonts w:eastAsia="Times New Roman"/>
          <w:color w:val="000000"/>
          <w:lang w:val="es-ES"/>
        </w:rPr>
        <w:t>A.2. Gestión y Planificación Financiera:</w:t>
      </w:r>
    </w:p>
    <w:p w:rsidR="00527646" w:rsidRDefault="00FB2366">
      <w:pPr>
        <w:spacing w:before="236" w:line="278" w:lineRule="exact"/>
        <w:ind w:left="72" w:right="72" w:firstLine="144"/>
        <w:jc w:val="both"/>
        <w:textAlignment w:val="baseline"/>
        <w:rPr>
          <w:rFonts w:eastAsia="Times New Roman"/>
          <w:color w:val="000000"/>
          <w:lang w:val="es-ES"/>
        </w:rPr>
      </w:pPr>
      <w:r>
        <w:rPr>
          <w:rFonts w:eastAsia="Times New Roman"/>
          <w:color w:val="000000"/>
          <w:lang w:val="es-ES"/>
        </w:rPr>
        <w:t>Propuesta de organización de flujos financieros de ingresos, pagos y existencias con los fines de:</w:t>
      </w:r>
    </w:p>
    <w:p w:rsidR="00527646" w:rsidRDefault="00FB2366">
      <w:pPr>
        <w:numPr>
          <w:ilvl w:val="0"/>
          <w:numId w:val="1"/>
        </w:numPr>
        <w:tabs>
          <w:tab w:val="clear" w:pos="144"/>
          <w:tab w:val="left" w:pos="360"/>
        </w:tabs>
        <w:spacing w:before="246" w:line="273"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Conseguir la máxima seguridad en la disponibilidad de las existencias.</w:t>
      </w:r>
    </w:p>
    <w:p w:rsidR="00527646" w:rsidRDefault="00FB2366">
      <w:pPr>
        <w:numPr>
          <w:ilvl w:val="0"/>
          <w:numId w:val="1"/>
        </w:numPr>
        <w:tabs>
          <w:tab w:val="clear" w:pos="144"/>
          <w:tab w:val="left" w:pos="360"/>
        </w:tabs>
        <w:spacing w:before="246" w:line="273" w:lineRule="exact"/>
        <w:ind w:left="72" w:right="72" w:firstLine="144"/>
        <w:jc w:val="both"/>
        <w:textAlignment w:val="baseline"/>
        <w:rPr>
          <w:rFonts w:eastAsia="Times New Roman"/>
          <w:color w:val="000000"/>
          <w:lang w:val="es-ES"/>
        </w:rPr>
      </w:pPr>
      <w:r>
        <w:rPr>
          <w:rFonts w:eastAsia="Times New Roman"/>
          <w:color w:val="000000"/>
          <w:lang w:val="es-ES"/>
        </w:rPr>
        <w:t>Disponer de la liquidez suficiente para asegu</w:t>
      </w:r>
      <w:r>
        <w:rPr>
          <w:rFonts w:eastAsia="Times New Roman"/>
          <w:color w:val="000000"/>
          <w:lang w:val="es-ES"/>
        </w:rPr>
        <w:t>rar los pagos a realizar por la tesorería.</w:t>
      </w:r>
    </w:p>
    <w:p w:rsidR="00527646" w:rsidRDefault="00FB2366">
      <w:pPr>
        <w:numPr>
          <w:ilvl w:val="0"/>
          <w:numId w:val="1"/>
        </w:numPr>
        <w:tabs>
          <w:tab w:val="clear" w:pos="144"/>
          <w:tab w:val="left" w:pos="360"/>
        </w:tabs>
        <w:spacing w:before="246" w:line="273"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Obtener la máxima rentabilidad posible, considerando los dos principios anteriores.</w:t>
      </w:r>
    </w:p>
    <w:p w:rsidR="00527646" w:rsidRDefault="00FB2366">
      <w:pPr>
        <w:numPr>
          <w:ilvl w:val="0"/>
          <w:numId w:val="1"/>
        </w:numPr>
        <w:tabs>
          <w:tab w:val="clear" w:pos="144"/>
          <w:tab w:val="left" w:pos="360"/>
        </w:tabs>
        <w:spacing w:before="243" w:line="276" w:lineRule="exact"/>
        <w:ind w:left="72" w:right="72" w:firstLine="144"/>
        <w:jc w:val="both"/>
        <w:textAlignment w:val="baseline"/>
        <w:rPr>
          <w:rFonts w:eastAsia="Times New Roman"/>
          <w:color w:val="000000"/>
          <w:spacing w:val="-11"/>
          <w:lang w:val="es-ES"/>
        </w:rPr>
      </w:pPr>
      <w:r>
        <w:rPr>
          <w:rFonts w:eastAsia="Times New Roman"/>
          <w:color w:val="000000"/>
          <w:spacing w:val="-11"/>
          <w:lang w:val="es-ES"/>
        </w:rPr>
        <w:t>Tramitar en su caso las operaciones de endeudamiento a corto plazo y largo plazo, para captar recursos financieros, según las cir</w:t>
      </w:r>
      <w:r>
        <w:rPr>
          <w:rFonts w:eastAsia="Times New Roman"/>
          <w:color w:val="000000"/>
          <w:spacing w:val="-11"/>
          <w:lang w:val="es-ES"/>
        </w:rPr>
        <w:t>cunstancias.</w:t>
      </w:r>
    </w:p>
    <w:p w:rsidR="00527646" w:rsidRDefault="00FB2366">
      <w:pPr>
        <w:numPr>
          <w:ilvl w:val="0"/>
          <w:numId w:val="1"/>
        </w:numPr>
        <w:tabs>
          <w:tab w:val="clear" w:pos="144"/>
          <w:tab w:val="left" w:pos="360"/>
        </w:tabs>
        <w:spacing w:before="244" w:line="274" w:lineRule="exact"/>
        <w:ind w:left="72" w:right="72" w:firstLine="144"/>
        <w:jc w:val="both"/>
        <w:textAlignment w:val="baseline"/>
        <w:rPr>
          <w:rFonts w:eastAsia="Times New Roman"/>
          <w:color w:val="000000"/>
          <w:lang w:val="es-ES"/>
        </w:rPr>
      </w:pPr>
      <w:r>
        <w:rPr>
          <w:rFonts w:eastAsia="Times New Roman"/>
          <w:color w:val="000000"/>
          <w:lang w:val="es-ES"/>
        </w:rPr>
        <w:t>Efectuar planes de tesorería para anticipar las decisiones sobre los objetivos anteriores.</w:t>
      </w:r>
    </w:p>
    <w:p w:rsidR="00527646" w:rsidRDefault="00527646">
      <w:pPr>
        <w:sectPr w:rsidR="00527646">
          <w:type w:val="continuous"/>
          <w:pgSz w:w="11909" w:h="16838"/>
          <w:pgMar w:top="1120" w:right="1061" w:bottom="583" w:left="1067" w:header="720" w:footer="720" w:gutter="0"/>
          <w:cols w:num="2" w:space="0" w:equalWidth="0">
            <w:col w:w="4680" w:space="421"/>
            <w:col w:w="4680" w:space="0"/>
          </w:cols>
        </w:sectPr>
      </w:pPr>
    </w:p>
    <w:p w:rsidR="00527646" w:rsidRDefault="00527646">
      <w:pPr>
        <w:tabs>
          <w:tab w:val="right" w:pos="9648"/>
        </w:tabs>
        <w:spacing w:before="149" w:after="604" w:line="171" w:lineRule="exact"/>
        <w:ind w:left="72"/>
        <w:textAlignment w:val="baseline"/>
        <w:rPr>
          <w:rFonts w:ascii="Arial" w:eastAsia="Arial" w:hAnsi="Arial"/>
          <w:b/>
          <w:color w:val="000000"/>
          <w:sz w:val="15"/>
          <w:lang w:val="es-ES"/>
        </w:rPr>
      </w:pPr>
      <w:r w:rsidRPr="00527646">
        <w:lastRenderedPageBreak/>
        <w:pict>
          <v:line id="_x0000_s1055" style="position:absolute;left:0;text-align:left;z-index:251660288;mso-position-horizontal-relative:page;mso-position-vertical-relative:page" from="54.1pt,56.65pt" to="541.45pt,56.65pt" strokeweight=".95pt">
            <w10:wrap anchorx="page" anchory="page"/>
          </v:line>
        </w:pict>
      </w:r>
      <w:r w:rsidRPr="00527646">
        <w:pict>
          <v:line id="_x0000_s1054" style="position:absolute;left:0;text-align:left;z-index:251661312;mso-position-horizontal-relative:page;mso-position-vertical-relative:page" from="54.1pt,82.3pt" to="541.45pt,82.3pt" strokeweight=".95pt">
            <w10:wrap anchorx="page" anchory="page"/>
          </v:line>
        </w:pict>
      </w:r>
      <w:r w:rsidR="00FB2366">
        <w:rPr>
          <w:rFonts w:ascii="Arial" w:eastAsia="Arial" w:hAnsi="Arial"/>
          <w:b/>
          <w:color w:val="000000"/>
          <w:sz w:val="15"/>
          <w:lang w:val="es-ES"/>
        </w:rPr>
        <w:t>1302</w:t>
      </w:r>
      <w:r w:rsidR="00FB2366">
        <w:rPr>
          <w:rFonts w:ascii="Arial" w:eastAsia="Arial" w:hAnsi="Arial"/>
          <w:b/>
          <w:color w:val="000000"/>
          <w:sz w:val="15"/>
          <w:lang w:val="es-ES"/>
        </w:rPr>
        <w:tab/>
        <w:t>Boletín Oficial de la Provincia de Las Palmas. Número 16, miércoles 6 de febrero de 2019</w:t>
      </w:r>
    </w:p>
    <w:p w:rsidR="00527646" w:rsidRDefault="00527646">
      <w:pPr>
        <w:spacing w:before="149" w:after="604" w:line="171" w:lineRule="exact"/>
        <w:sectPr w:rsidR="00527646">
          <w:pgSz w:w="11909" w:h="16838"/>
          <w:pgMar w:top="1120" w:right="1081" w:bottom="583" w:left="1082" w:header="720" w:footer="720" w:gutter="0"/>
          <w:cols w:space="720"/>
        </w:sectPr>
      </w:pPr>
    </w:p>
    <w:p w:rsidR="00527646" w:rsidRDefault="00FB2366">
      <w:pPr>
        <w:spacing w:line="267" w:lineRule="exact"/>
        <w:ind w:left="72" w:right="72" w:firstLine="144"/>
        <w:jc w:val="both"/>
        <w:textAlignment w:val="baseline"/>
        <w:rPr>
          <w:rFonts w:eastAsia="Times New Roman"/>
          <w:color w:val="000000"/>
          <w:lang w:val="es-ES"/>
        </w:rPr>
      </w:pPr>
      <w:r>
        <w:rPr>
          <w:rFonts w:eastAsia="Times New Roman"/>
          <w:color w:val="000000"/>
          <w:lang w:val="es-ES"/>
        </w:rPr>
        <w:lastRenderedPageBreak/>
        <w:t>A.3. Tramitación y ejecución de contratos de contenido financiero (contratos de cuenta corriente, préstamos a corto plazo, préstamos a largo plazo, imposiciones a plazo fijo, entre otros).</w:t>
      </w:r>
    </w:p>
    <w:p w:rsidR="00527646" w:rsidRDefault="00FB2366">
      <w:pPr>
        <w:numPr>
          <w:ilvl w:val="0"/>
          <w:numId w:val="1"/>
        </w:numPr>
        <w:tabs>
          <w:tab w:val="clear" w:pos="144"/>
          <w:tab w:val="left" w:pos="360"/>
        </w:tabs>
        <w:spacing w:before="235" w:line="274" w:lineRule="exact"/>
        <w:ind w:left="72" w:right="72" w:firstLine="144"/>
        <w:textAlignment w:val="baseline"/>
        <w:rPr>
          <w:rFonts w:eastAsia="Times New Roman"/>
          <w:color w:val="000000"/>
          <w:spacing w:val="-1"/>
          <w:lang w:val="es-ES"/>
        </w:rPr>
      </w:pPr>
      <w:r>
        <w:rPr>
          <w:rFonts w:eastAsia="Times New Roman"/>
          <w:color w:val="000000"/>
          <w:spacing w:val="-1"/>
          <w:lang w:val="es-ES"/>
        </w:rPr>
        <w:t>Tramitación de expedientes de contratación de:</w:t>
      </w:r>
    </w:p>
    <w:p w:rsidR="00527646" w:rsidRDefault="00FB2366">
      <w:pPr>
        <w:spacing w:before="260" w:line="249" w:lineRule="exact"/>
        <w:ind w:left="216" w:right="72"/>
        <w:textAlignment w:val="baseline"/>
        <w:rPr>
          <w:rFonts w:eastAsia="Times New Roman"/>
          <w:color w:val="000000"/>
          <w:lang w:val="es-ES"/>
        </w:rPr>
      </w:pPr>
      <w:r>
        <w:rPr>
          <w:rFonts w:eastAsia="Times New Roman"/>
          <w:color w:val="000000"/>
          <w:lang w:val="es-ES"/>
        </w:rPr>
        <w:t>- Contratación de cu</w:t>
      </w:r>
      <w:r>
        <w:rPr>
          <w:rFonts w:eastAsia="Times New Roman"/>
          <w:color w:val="000000"/>
          <w:lang w:val="es-ES"/>
        </w:rPr>
        <w:t>entas corrientes.</w:t>
      </w:r>
    </w:p>
    <w:p w:rsidR="00527646" w:rsidRDefault="00FB2366">
      <w:pPr>
        <w:spacing w:before="265" w:line="249" w:lineRule="exact"/>
        <w:ind w:left="216" w:right="72"/>
        <w:textAlignment w:val="baseline"/>
        <w:rPr>
          <w:rFonts w:eastAsia="Times New Roman"/>
          <w:color w:val="000000"/>
          <w:lang w:val="es-ES"/>
        </w:rPr>
      </w:pPr>
      <w:r>
        <w:rPr>
          <w:rFonts w:eastAsia="Times New Roman"/>
          <w:color w:val="000000"/>
          <w:lang w:val="es-ES"/>
        </w:rPr>
        <w:t>- Operaciones de Tesorería.</w:t>
      </w:r>
    </w:p>
    <w:p w:rsidR="00527646" w:rsidRDefault="00FB2366">
      <w:pPr>
        <w:spacing w:before="259" w:line="249" w:lineRule="exact"/>
        <w:ind w:left="216" w:right="72"/>
        <w:textAlignment w:val="baseline"/>
        <w:rPr>
          <w:rFonts w:eastAsia="Times New Roman"/>
          <w:color w:val="000000"/>
          <w:lang w:val="es-ES"/>
        </w:rPr>
      </w:pPr>
      <w:r>
        <w:rPr>
          <w:rFonts w:eastAsia="Times New Roman"/>
          <w:color w:val="000000"/>
          <w:lang w:val="es-ES"/>
        </w:rPr>
        <w:t>- Préstamos a largo plazo.</w:t>
      </w:r>
    </w:p>
    <w:p w:rsidR="00527646" w:rsidRDefault="00FB2366">
      <w:pPr>
        <w:spacing w:before="245" w:line="269"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 Imposiciones a plazo fijo y otros instrumentos para rentabilizar excedentes temporales de tesorería.</w:t>
      </w:r>
    </w:p>
    <w:p w:rsidR="00527646" w:rsidRDefault="00FB2366">
      <w:pPr>
        <w:numPr>
          <w:ilvl w:val="0"/>
          <w:numId w:val="1"/>
        </w:numPr>
        <w:tabs>
          <w:tab w:val="clear" w:pos="144"/>
          <w:tab w:val="left" w:pos="360"/>
        </w:tabs>
        <w:spacing w:before="236" w:line="273" w:lineRule="exact"/>
        <w:ind w:left="72" w:right="72" w:firstLine="144"/>
        <w:jc w:val="both"/>
        <w:textAlignment w:val="baseline"/>
        <w:rPr>
          <w:rFonts w:eastAsia="Times New Roman"/>
          <w:color w:val="000000"/>
          <w:lang w:val="es-ES"/>
        </w:rPr>
      </w:pPr>
      <w:r>
        <w:rPr>
          <w:rFonts w:eastAsia="Times New Roman"/>
          <w:color w:val="000000"/>
          <w:lang w:val="es-ES"/>
        </w:rPr>
        <w:t>Control de la aplicación de las condiciones financieras contratadas.</w:t>
      </w:r>
    </w:p>
    <w:p w:rsidR="00527646" w:rsidRDefault="00FB2366">
      <w:pPr>
        <w:numPr>
          <w:ilvl w:val="0"/>
          <w:numId w:val="1"/>
        </w:numPr>
        <w:tabs>
          <w:tab w:val="clear" w:pos="144"/>
          <w:tab w:val="left" w:pos="360"/>
        </w:tabs>
        <w:spacing w:before="238" w:line="271" w:lineRule="exact"/>
        <w:ind w:left="72" w:right="72" w:firstLine="144"/>
        <w:jc w:val="both"/>
        <w:textAlignment w:val="baseline"/>
        <w:rPr>
          <w:rFonts w:eastAsia="Times New Roman"/>
          <w:color w:val="000000"/>
          <w:lang w:val="es-ES"/>
        </w:rPr>
      </w:pPr>
      <w:r>
        <w:rPr>
          <w:rFonts w:eastAsia="Times New Roman"/>
          <w:color w:val="000000"/>
          <w:lang w:val="es-ES"/>
        </w:rPr>
        <w:t>Comprobación de apuntes realizados en cuentas corrientes y su conciliación con la contabilidad municipal.</w:t>
      </w:r>
    </w:p>
    <w:p w:rsidR="00527646" w:rsidRDefault="00FB2366">
      <w:pPr>
        <w:spacing w:before="244" w:line="284" w:lineRule="exact"/>
        <w:ind w:left="72" w:right="72" w:firstLine="144"/>
        <w:jc w:val="both"/>
        <w:textAlignment w:val="baseline"/>
        <w:rPr>
          <w:rFonts w:eastAsia="Times New Roman"/>
          <w:color w:val="000000"/>
          <w:lang w:val="es-ES"/>
        </w:rPr>
      </w:pPr>
      <w:r>
        <w:rPr>
          <w:rFonts w:eastAsia="Times New Roman"/>
          <w:color w:val="000000"/>
          <w:lang w:val="es-ES"/>
        </w:rPr>
        <w:t>A.4. Dirección de la función de depósito de garantías a favor del Ayuntamiento</w:t>
      </w:r>
    </w:p>
    <w:p w:rsidR="00527646" w:rsidRDefault="00FB2366">
      <w:pPr>
        <w:numPr>
          <w:ilvl w:val="0"/>
          <w:numId w:val="1"/>
        </w:numPr>
        <w:tabs>
          <w:tab w:val="clear" w:pos="144"/>
          <w:tab w:val="left" w:pos="360"/>
        </w:tabs>
        <w:spacing w:before="240" w:line="288" w:lineRule="exact"/>
        <w:ind w:left="72" w:right="72" w:firstLine="144"/>
        <w:jc w:val="both"/>
        <w:textAlignment w:val="baseline"/>
        <w:rPr>
          <w:rFonts w:eastAsia="Times New Roman"/>
          <w:color w:val="000000"/>
          <w:lang w:val="es-ES"/>
        </w:rPr>
      </w:pPr>
      <w:r>
        <w:rPr>
          <w:rFonts w:eastAsia="Times New Roman"/>
          <w:color w:val="000000"/>
          <w:lang w:val="es-ES"/>
        </w:rPr>
        <w:t>Comprobación de garantías a depositar en la Tesorería.</w:t>
      </w:r>
    </w:p>
    <w:p w:rsidR="00527646" w:rsidRDefault="00FB2366">
      <w:pPr>
        <w:numPr>
          <w:ilvl w:val="0"/>
          <w:numId w:val="1"/>
        </w:numPr>
        <w:tabs>
          <w:tab w:val="clear" w:pos="144"/>
          <w:tab w:val="left" w:pos="360"/>
        </w:tabs>
        <w:spacing w:before="249" w:line="274" w:lineRule="exact"/>
        <w:ind w:left="72" w:right="72" w:firstLine="144"/>
        <w:jc w:val="both"/>
        <w:textAlignment w:val="baseline"/>
        <w:rPr>
          <w:rFonts w:eastAsia="Times New Roman"/>
          <w:color w:val="000000"/>
          <w:lang w:val="es-ES"/>
        </w:rPr>
      </w:pPr>
      <w:r>
        <w:rPr>
          <w:rFonts w:eastAsia="Times New Roman"/>
          <w:color w:val="000000"/>
          <w:lang w:val="es-ES"/>
        </w:rPr>
        <w:t>Elaboración de m</w:t>
      </w:r>
      <w:r>
        <w:rPr>
          <w:rFonts w:eastAsia="Times New Roman"/>
          <w:color w:val="000000"/>
          <w:lang w:val="es-ES"/>
        </w:rPr>
        <w:t>odelos de garantías.</w:t>
      </w:r>
    </w:p>
    <w:p w:rsidR="00527646" w:rsidRDefault="00FB2366">
      <w:pPr>
        <w:numPr>
          <w:ilvl w:val="0"/>
          <w:numId w:val="1"/>
        </w:numPr>
        <w:tabs>
          <w:tab w:val="clear" w:pos="144"/>
          <w:tab w:val="left" w:pos="360"/>
        </w:tabs>
        <w:spacing w:before="240" w:line="288" w:lineRule="exact"/>
        <w:ind w:left="72" w:right="72" w:firstLine="144"/>
        <w:jc w:val="both"/>
        <w:textAlignment w:val="baseline"/>
        <w:rPr>
          <w:rFonts w:eastAsia="Times New Roman"/>
          <w:color w:val="000000"/>
          <w:lang w:val="es-ES"/>
        </w:rPr>
      </w:pPr>
      <w:r>
        <w:rPr>
          <w:rFonts w:eastAsia="Times New Roman"/>
          <w:color w:val="000000"/>
          <w:lang w:val="es-ES"/>
        </w:rPr>
        <w:t>Ejecución de garantías, previa tramitación de expediente en el que se acuerde dicha ejecución.</w:t>
      </w:r>
    </w:p>
    <w:p w:rsidR="00527646" w:rsidRDefault="00FB2366">
      <w:pPr>
        <w:numPr>
          <w:ilvl w:val="0"/>
          <w:numId w:val="1"/>
        </w:numPr>
        <w:tabs>
          <w:tab w:val="clear" w:pos="144"/>
          <w:tab w:val="left" w:pos="360"/>
        </w:tabs>
        <w:spacing w:before="235" w:line="288" w:lineRule="exact"/>
        <w:ind w:left="72" w:right="72" w:firstLine="144"/>
        <w:jc w:val="both"/>
        <w:textAlignment w:val="baseline"/>
        <w:rPr>
          <w:rFonts w:eastAsia="Times New Roman"/>
          <w:color w:val="000000"/>
          <w:lang w:val="es-ES"/>
        </w:rPr>
      </w:pPr>
      <w:r>
        <w:rPr>
          <w:rFonts w:eastAsia="Times New Roman"/>
          <w:color w:val="000000"/>
          <w:lang w:val="es-ES"/>
        </w:rPr>
        <w:t>Resolución de incidencias en relación con dichas garantías.</w:t>
      </w:r>
    </w:p>
    <w:p w:rsidR="00527646" w:rsidRDefault="00FB2366">
      <w:pPr>
        <w:numPr>
          <w:ilvl w:val="0"/>
          <w:numId w:val="22"/>
        </w:numPr>
        <w:tabs>
          <w:tab w:val="clear" w:pos="432"/>
          <w:tab w:val="left" w:pos="648"/>
        </w:tabs>
        <w:spacing w:before="177" w:line="269" w:lineRule="exact"/>
        <w:ind w:left="72" w:right="72" w:firstLine="144"/>
        <w:jc w:val="both"/>
        <w:textAlignment w:val="baseline"/>
        <w:rPr>
          <w:rFonts w:eastAsia="Times New Roman"/>
          <w:color w:val="000000"/>
          <w:lang w:val="es-ES"/>
        </w:rPr>
      </w:pPr>
      <w:r>
        <w:rPr>
          <w:rFonts w:eastAsia="Times New Roman"/>
          <w:color w:val="000000"/>
          <w:lang w:val="es-ES"/>
        </w:rPr>
        <w:t>Dirección y coordinación de funciones relativas a retenciones fiscales</w:t>
      </w:r>
    </w:p>
    <w:p w:rsidR="00527646" w:rsidRDefault="00FB2366">
      <w:pPr>
        <w:spacing w:before="241" w:line="287"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Coordinación de la correcta aplicación de retenciones incluidas en las órdenes de pago dirigidas a la Tesorería, fundamentalmente en concepto de pagos a cuenta de impuestos (IRPF e Impuesto sobre sociedades), en relación con las incluidas en las correspond</w:t>
      </w:r>
      <w:r>
        <w:rPr>
          <w:rFonts w:eastAsia="Times New Roman"/>
          <w:color w:val="000000"/>
          <w:spacing w:val="-9"/>
          <w:lang w:val="es-ES"/>
        </w:rPr>
        <w:t>ientes propuestas de los distintos servicios municipales.</w:t>
      </w:r>
    </w:p>
    <w:p w:rsidR="00527646" w:rsidRDefault="00FB2366">
      <w:pPr>
        <w:numPr>
          <w:ilvl w:val="0"/>
          <w:numId w:val="22"/>
        </w:numPr>
        <w:tabs>
          <w:tab w:val="clear" w:pos="432"/>
          <w:tab w:val="left" w:pos="648"/>
        </w:tabs>
        <w:spacing w:before="236" w:line="288" w:lineRule="exact"/>
        <w:ind w:left="72" w:right="72" w:firstLine="144"/>
        <w:jc w:val="both"/>
        <w:textAlignment w:val="baseline"/>
        <w:rPr>
          <w:rFonts w:eastAsia="Times New Roman"/>
          <w:color w:val="000000"/>
          <w:lang w:val="es-ES"/>
        </w:rPr>
      </w:pPr>
      <w:r>
        <w:rPr>
          <w:rFonts w:eastAsia="Times New Roman"/>
          <w:color w:val="000000"/>
          <w:lang w:val="es-ES"/>
        </w:rPr>
        <w:t>Información a órganos de la Administración General del Estado</w:t>
      </w:r>
    </w:p>
    <w:p w:rsidR="00527646" w:rsidRDefault="00FB2366">
      <w:pPr>
        <w:spacing w:before="245" w:line="283" w:lineRule="exact"/>
        <w:ind w:left="72" w:right="72" w:firstLine="144"/>
        <w:jc w:val="both"/>
        <w:textAlignment w:val="baseline"/>
        <w:rPr>
          <w:rFonts w:eastAsia="Times New Roman"/>
          <w:color w:val="000000"/>
          <w:spacing w:val="-5"/>
          <w:lang w:val="es-ES"/>
        </w:rPr>
      </w:pPr>
      <w:r>
        <w:rPr>
          <w:rFonts w:eastAsia="Times New Roman"/>
          <w:color w:val="000000"/>
          <w:spacing w:val="-5"/>
          <w:lang w:val="es-ES"/>
        </w:rPr>
        <w:t xml:space="preserve">Firma de información remitida periódicamente al Ministerio de Hacienda y Administraciones Públicas, </w:t>
      </w:r>
    </w:p>
    <w:p w:rsidR="00527646" w:rsidRDefault="00FB2366">
      <w:pPr>
        <w:spacing w:line="276" w:lineRule="exact"/>
        <w:ind w:left="72" w:right="72"/>
        <w:jc w:val="both"/>
        <w:textAlignment w:val="baseline"/>
        <w:rPr>
          <w:rFonts w:eastAsia="Times New Roman"/>
          <w:color w:val="000000"/>
          <w:lang w:val="es-ES"/>
        </w:rPr>
      </w:pPr>
      <w:r>
        <w:br w:type="column"/>
      </w:r>
      <w:r>
        <w:rPr>
          <w:rFonts w:eastAsia="Times New Roman"/>
          <w:color w:val="000000"/>
          <w:lang w:val="es-ES"/>
        </w:rPr>
        <w:lastRenderedPageBreak/>
        <w:t>relativa a los pagos realizados, p</w:t>
      </w:r>
      <w:r>
        <w:rPr>
          <w:rFonts w:eastAsia="Times New Roman"/>
          <w:color w:val="000000"/>
          <w:lang w:val="es-ES"/>
        </w:rPr>
        <w:t>lazos de pago, obligaciones pendientes de pago y previsiones de ingresos y pagos, entre otras.</w:t>
      </w:r>
    </w:p>
    <w:p w:rsidR="00527646" w:rsidRDefault="00FB2366">
      <w:pPr>
        <w:spacing w:before="188" w:line="259" w:lineRule="exact"/>
        <w:ind w:left="216" w:right="72"/>
        <w:textAlignment w:val="baseline"/>
        <w:rPr>
          <w:rFonts w:eastAsia="Times New Roman"/>
          <w:color w:val="000000"/>
          <w:lang w:val="es-ES"/>
        </w:rPr>
      </w:pPr>
      <w:r>
        <w:rPr>
          <w:rFonts w:eastAsia="Times New Roman"/>
          <w:color w:val="000000"/>
          <w:lang w:val="es-ES"/>
        </w:rPr>
        <w:t>B. SERVICIO DE RECAUDACIÓN</w:t>
      </w:r>
    </w:p>
    <w:p w:rsidR="00527646" w:rsidRDefault="00FB2366">
      <w:pPr>
        <w:spacing w:before="245" w:line="288"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Las funciones relativas a la jefatura de los servicios de recaudación, aplicando una interpretación literal al artículo 5.2 del R.D. 128/2018, de 16 de marzo, se pueden diferenciar entre las relativas a actuaciones a desarrollar por el servicio de recaudac</w:t>
      </w:r>
      <w:r>
        <w:rPr>
          <w:rFonts w:eastAsia="Times New Roman"/>
          <w:color w:val="000000"/>
          <w:spacing w:val="-4"/>
          <w:lang w:val="es-ES"/>
        </w:rPr>
        <w:t>ión competente para actuaciones del periodo voluntario de pago y por el competente para actuaciones del periodo ejecutivo. Entre dichas funciones podemos mencionar las siguientes:</w:t>
      </w:r>
    </w:p>
    <w:p w:rsidR="00527646" w:rsidRDefault="00FB2366">
      <w:pPr>
        <w:spacing w:before="279" w:line="249" w:lineRule="exact"/>
        <w:ind w:left="216" w:right="72"/>
        <w:textAlignment w:val="baseline"/>
        <w:rPr>
          <w:rFonts w:eastAsia="Times New Roman"/>
          <w:color w:val="000000"/>
          <w:lang w:val="es-ES"/>
        </w:rPr>
      </w:pPr>
      <w:r>
        <w:rPr>
          <w:rFonts w:eastAsia="Times New Roman"/>
          <w:color w:val="000000"/>
          <w:lang w:val="es-ES"/>
        </w:rPr>
        <w:t>B.1. Recaudación en período voluntario.</w:t>
      </w:r>
    </w:p>
    <w:p w:rsidR="00527646" w:rsidRDefault="00FB2366">
      <w:pPr>
        <w:numPr>
          <w:ilvl w:val="0"/>
          <w:numId w:val="1"/>
        </w:numPr>
        <w:tabs>
          <w:tab w:val="clear" w:pos="144"/>
          <w:tab w:val="left" w:pos="360"/>
        </w:tabs>
        <w:spacing w:before="240" w:line="288"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 xml:space="preserve">Atención al público y expedición de </w:t>
      </w:r>
      <w:r>
        <w:rPr>
          <w:rFonts w:eastAsia="Times New Roman"/>
          <w:color w:val="000000"/>
          <w:spacing w:val="-3"/>
          <w:lang w:val="es-ES"/>
        </w:rPr>
        <w:t>documentos cobratorios para el pago de tributos a través de Entidades Colaboradoras (cuaderno 60 AEB).</w:t>
      </w:r>
    </w:p>
    <w:p w:rsidR="00527646" w:rsidRDefault="00FB2366">
      <w:pPr>
        <w:numPr>
          <w:ilvl w:val="0"/>
          <w:numId w:val="1"/>
        </w:numPr>
        <w:tabs>
          <w:tab w:val="clear" w:pos="144"/>
          <w:tab w:val="left" w:pos="360"/>
        </w:tabs>
        <w:spacing w:before="240" w:line="288"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Coordinación y otras actuaciones en relación con el proceso de cobro realizado por entidades colaboradoras en cuentas restringidas de recaudación.</w:t>
      </w:r>
    </w:p>
    <w:p w:rsidR="00527646" w:rsidRDefault="00FB2366">
      <w:pPr>
        <w:numPr>
          <w:ilvl w:val="0"/>
          <w:numId w:val="1"/>
        </w:numPr>
        <w:tabs>
          <w:tab w:val="clear" w:pos="144"/>
          <w:tab w:val="left" w:pos="360"/>
        </w:tabs>
        <w:spacing w:before="240" w:line="288" w:lineRule="exact"/>
        <w:ind w:left="72" w:right="72" w:firstLine="144"/>
        <w:jc w:val="both"/>
        <w:textAlignment w:val="baseline"/>
        <w:rPr>
          <w:rFonts w:eastAsia="Times New Roman"/>
          <w:color w:val="000000"/>
          <w:lang w:val="es-ES"/>
        </w:rPr>
      </w:pPr>
      <w:r>
        <w:rPr>
          <w:rFonts w:eastAsia="Times New Roman"/>
          <w:color w:val="000000"/>
          <w:lang w:val="es-ES"/>
        </w:rPr>
        <w:t>Cobro de tributos y resto de ingresos de derecho público en caja.</w:t>
      </w:r>
    </w:p>
    <w:p w:rsidR="00527646" w:rsidRDefault="00FB2366">
      <w:pPr>
        <w:numPr>
          <w:ilvl w:val="0"/>
          <w:numId w:val="1"/>
        </w:numPr>
        <w:tabs>
          <w:tab w:val="clear" w:pos="144"/>
          <w:tab w:val="left" w:pos="360"/>
        </w:tabs>
        <w:spacing w:before="240" w:line="288"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Proceso de recuento y verificación de recaudación en caja de efectivo.</w:t>
      </w:r>
    </w:p>
    <w:p w:rsidR="00527646" w:rsidRDefault="00FB2366">
      <w:pPr>
        <w:numPr>
          <w:ilvl w:val="0"/>
          <w:numId w:val="1"/>
        </w:numPr>
        <w:tabs>
          <w:tab w:val="clear" w:pos="144"/>
          <w:tab w:val="left" w:pos="360"/>
        </w:tabs>
        <w:spacing w:before="240" w:line="288"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Emisión de soportes informáticos para la recaudación mediante domiciliación bancaria de tributos y otros ingresos perió</w:t>
      </w:r>
      <w:r>
        <w:rPr>
          <w:rFonts w:eastAsia="Times New Roman"/>
          <w:color w:val="000000"/>
          <w:spacing w:val="-9"/>
          <w:lang w:val="es-ES"/>
        </w:rPr>
        <w:t>dicos.</w:t>
      </w:r>
    </w:p>
    <w:p w:rsidR="00527646" w:rsidRDefault="00FB2366">
      <w:pPr>
        <w:numPr>
          <w:ilvl w:val="0"/>
          <w:numId w:val="1"/>
        </w:numPr>
        <w:tabs>
          <w:tab w:val="clear" w:pos="144"/>
          <w:tab w:val="left" w:pos="360"/>
        </w:tabs>
        <w:spacing w:before="240" w:line="288" w:lineRule="exact"/>
        <w:ind w:left="72" w:right="72" w:firstLine="144"/>
        <w:jc w:val="both"/>
        <w:textAlignment w:val="baseline"/>
        <w:rPr>
          <w:rFonts w:eastAsia="Times New Roman"/>
          <w:color w:val="000000"/>
          <w:lang w:val="es-ES"/>
        </w:rPr>
      </w:pPr>
      <w:r>
        <w:rPr>
          <w:rFonts w:eastAsia="Times New Roman"/>
          <w:color w:val="000000"/>
          <w:lang w:val="es-ES"/>
        </w:rPr>
        <w:t>Tramitación de expedientes de aplazamientos y fraccionamientos, tanto en periodo voluntario como ejecutivo.</w:t>
      </w:r>
    </w:p>
    <w:p w:rsidR="00527646" w:rsidRDefault="00FB2366">
      <w:pPr>
        <w:numPr>
          <w:ilvl w:val="0"/>
          <w:numId w:val="1"/>
        </w:numPr>
        <w:tabs>
          <w:tab w:val="clear" w:pos="144"/>
          <w:tab w:val="left" w:pos="360"/>
        </w:tabs>
        <w:spacing w:before="240" w:line="288" w:lineRule="exact"/>
        <w:ind w:left="72" w:right="72" w:firstLine="144"/>
        <w:jc w:val="both"/>
        <w:textAlignment w:val="baseline"/>
        <w:rPr>
          <w:rFonts w:eastAsia="Times New Roman"/>
          <w:color w:val="000000"/>
          <w:lang w:val="es-ES"/>
        </w:rPr>
      </w:pPr>
      <w:r>
        <w:rPr>
          <w:rFonts w:eastAsia="Times New Roman"/>
          <w:color w:val="000000"/>
          <w:lang w:val="es-ES"/>
        </w:rPr>
        <w:t>Tramitación de expedientes de devolución de ingresos duplicados o excesivos</w:t>
      </w:r>
    </w:p>
    <w:p w:rsidR="00527646" w:rsidRDefault="00FB2366">
      <w:pPr>
        <w:spacing w:before="279" w:line="249" w:lineRule="exact"/>
        <w:ind w:left="216" w:right="72"/>
        <w:textAlignment w:val="baseline"/>
        <w:rPr>
          <w:rFonts w:eastAsia="Times New Roman"/>
          <w:color w:val="000000"/>
          <w:lang w:val="es-ES"/>
        </w:rPr>
      </w:pPr>
      <w:r>
        <w:rPr>
          <w:rFonts w:eastAsia="Times New Roman"/>
          <w:color w:val="000000"/>
          <w:lang w:val="es-ES"/>
        </w:rPr>
        <w:t>B.2. Recaudación en período ejecutivo.</w:t>
      </w:r>
    </w:p>
    <w:p w:rsidR="00527646" w:rsidRDefault="00FB2366">
      <w:pPr>
        <w:numPr>
          <w:ilvl w:val="0"/>
          <w:numId w:val="1"/>
        </w:numPr>
        <w:tabs>
          <w:tab w:val="clear" w:pos="144"/>
          <w:tab w:val="left" w:pos="360"/>
        </w:tabs>
        <w:spacing w:before="175" w:line="271" w:lineRule="exact"/>
        <w:ind w:left="72" w:right="72" w:firstLine="144"/>
        <w:jc w:val="both"/>
        <w:textAlignment w:val="baseline"/>
        <w:rPr>
          <w:rFonts w:eastAsia="Times New Roman"/>
          <w:color w:val="000000"/>
          <w:lang w:val="es-ES"/>
        </w:rPr>
      </w:pPr>
      <w:r>
        <w:rPr>
          <w:rFonts w:eastAsia="Times New Roman"/>
          <w:color w:val="000000"/>
          <w:lang w:val="es-ES"/>
        </w:rPr>
        <w:t>Dictar providencias de apr</w:t>
      </w:r>
      <w:r>
        <w:rPr>
          <w:rFonts w:eastAsia="Times New Roman"/>
          <w:color w:val="000000"/>
          <w:lang w:val="es-ES"/>
        </w:rPr>
        <w:t>emio con el fin de ejecutar el patrimonio del deudor en caso de impago de deudas en el periodo voluntario.</w:t>
      </w:r>
    </w:p>
    <w:p w:rsidR="00527646" w:rsidRDefault="00FB2366">
      <w:pPr>
        <w:numPr>
          <w:ilvl w:val="0"/>
          <w:numId w:val="1"/>
        </w:numPr>
        <w:tabs>
          <w:tab w:val="clear" w:pos="144"/>
          <w:tab w:val="left" w:pos="360"/>
        </w:tabs>
        <w:spacing w:before="245" w:line="269" w:lineRule="exact"/>
        <w:ind w:left="72" w:right="72" w:firstLine="144"/>
        <w:jc w:val="both"/>
        <w:textAlignment w:val="baseline"/>
        <w:rPr>
          <w:rFonts w:eastAsia="Times New Roman"/>
          <w:color w:val="000000"/>
          <w:lang w:val="es-ES"/>
        </w:rPr>
      </w:pPr>
      <w:r>
        <w:rPr>
          <w:rFonts w:eastAsia="Times New Roman"/>
          <w:color w:val="000000"/>
          <w:lang w:val="es-ES"/>
        </w:rPr>
        <w:t>Acumulación de deudas en ejecutiva por contribuyente.</w:t>
      </w:r>
    </w:p>
    <w:p w:rsidR="00527646" w:rsidRDefault="00527646">
      <w:pPr>
        <w:sectPr w:rsidR="00527646">
          <w:type w:val="continuous"/>
          <w:pgSz w:w="11909" w:h="16838"/>
          <w:pgMar w:top="1120" w:right="1061" w:bottom="583" w:left="1067" w:header="720" w:footer="720" w:gutter="0"/>
          <w:cols w:num="2" w:space="0" w:equalWidth="0">
            <w:col w:w="4680" w:space="421"/>
            <w:col w:w="4680" w:space="0"/>
          </w:cols>
        </w:sectPr>
      </w:pPr>
    </w:p>
    <w:p w:rsidR="00527646" w:rsidRDefault="00527646">
      <w:pPr>
        <w:tabs>
          <w:tab w:val="right" w:pos="9648"/>
        </w:tabs>
        <w:spacing w:before="149" w:after="604" w:line="171" w:lineRule="exact"/>
        <w:ind w:left="72"/>
        <w:textAlignment w:val="baseline"/>
        <w:rPr>
          <w:rFonts w:ascii="Arial" w:eastAsia="Arial" w:hAnsi="Arial"/>
          <w:b/>
          <w:color w:val="000000"/>
          <w:sz w:val="15"/>
          <w:lang w:val="es-ES"/>
        </w:rPr>
      </w:pPr>
      <w:r w:rsidRPr="00527646">
        <w:lastRenderedPageBreak/>
        <w:pict>
          <v:line id="_x0000_s1053" style="position:absolute;left:0;text-align:left;z-index:251662336;mso-position-horizontal-relative:page;mso-position-vertical-relative:page" from="54.1pt,56.65pt" to="541.45pt,56.65pt" strokeweight=".95pt">
            <w10:wrap anchorx="page" anchory="page"/>
          </v:line>
        </w:pict>
      </w:r>
      <w:r w:rsidRPr="00527646">
        <w:pict>
          <v:line id="_x0000_s1052" style="position:absolute;left:0;text-align:left;z-index:251663360;mso-position-horizontal-relative:page;mso-position-vertical-relative:page" from="54.1pt,82.3pt" to="541.45pt,82.3pt" strokeweight=".95pt">
            <w10:wrap anchorx="page" anchory="page"/>
          </v:line>
        </w:pict>
      </w:r>
      <w:r w:rsidR="00FB2366">
        <w:rPr>
          <w:rFonts w:ascii="Arial" w:eastAsia="Arial" w:hAnsi="Arial"/>
          <w:b/>
          <w:color w:val="000000"/>
          <w:sz w:val="15"/>
          <w:lang w:val="es-ES"/>
        </w:rPr>
        <w:t>Boletín Oficial de la Provincia de Las Palmas. Número 16, miércoles 6 de febrero de 2019</w:t>
      </w:r>
      <w:r w:rsidR="00FB2366">
        <w:rPr>
          <w:rFonts w:ascii="Arial" w:eastAsia="Arial" w:hAnsi="Arial"/>
          <w:b/>
          <w:color w:val="000000"/>
          <w:sz w:val="15"/>
          <w:lang w:val="es-ES"/>
        </w:rPr>
        <w:tab/>
        <w:t>1303</w:t>
      </w:r>
    </w:p>
    <w:p w:rsidR="00527646" w:rsidRDefault="00527646">
      <w:pPr>
        <w:spacing w:before="149" w:after="604" w:line="171" w:lineRule="exact"/>
        <w:sectPr w:rsidR="00527646">
          <w:pgSz w:w="11909" w:h="16838"/>
          <w:pgMar w:top="1120" w:right="1081" w:bottom="588" w:left="1082" w:header="720" w:footer="720" w:gutter="0"/>
          <w:cols w:space="720"/>
        </w:sectPr>
      </w:pPr>
    </w:p>
    <w:p w:rsidR="00527646" w:rsidRDefault="00FB2366">
      <w:pPr>
        <w:numPr>
          <w:ilvl w:val="0"/>
          <w:numId w:val="1"/>
        </w:numPr>
        <w:tabs>
          <w:tab w:val="clear" w:pos="144"/>
          <w:tab w:val="left" w:pos="360"/>
        </w:tabs>
        <w:spacing w:line="276"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lastRenderedPageBreak/>
        <w:t>Gestión de los expedientes ejecutivos de conformidad con el procedimiento previsto en el Reglamento General de Recaudación.</w:t>
      </w:r>
    </w:p>
    <w:p w:rsidR="00527646" w:rsidRDefault="00FB2366">
      <w:pPr>
        <w:numPr>
          <w:ilvl w:val="0"/>
          <w:numId w:val="1"/>
        </w:numPr>
        <w:tabs>
          <w:tab w:val="clear" w:pos="144"/>
          <w:tab w:val="left" w:pos="360"/>
        </w:tabs>
        <w:spacing w:before="236" w:line="288" w:lineRule="exact"/>
        <w:ind w:left="72" w:right="72" w:firstLine="144"/>
        <w:jc w:val="both"/>
        <w:textAlignment w:val="baseline"/>
        <w:rPr>
          <w:rFonts w:eastAsia="Times New Roman"/>
          <w:color w:val="000000"/>
          <w:lang w:val="es-ES"/>
        </w:rPr>
      </w:pPr>
      <w:r>
        <w:rPr>
          <w:rFonts w:eastAsia="Times New Roman"/>
          <w:color w:val="000000"/>
          <w:lang w:val="es-ES"/>
        </w:rPr>
        <w:t>Embargos colectivos de cuentas corrientes y otros instrumentos financieros.</w:t>
      </w:r>
    </w:p>
    <w:p w:rsidR="00527646" w:rsidRDefault="00FB2366">
      <w:pPr>
        <w:numPr>
          <w:ilvl w:val="0"/>
          <w:numId w:val="1"/>
        </w:numPr>
        <w:tabs>
          <w:tab w:val="clear" w:pos="144"/>
          <w:tab w:val="left" w:pos="360"/>
        </w:tabs>
        <w:spacing w:before="245" w:line="283"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Embargos colectivos de créditos, en particular de devoluciones de ingresos por declaración de IRPF.</w:t>
      </w:r>
    </w:p>
    <w:p w:rsidR="00527646" w:rsidRDefault="00FB2366">
      <w:pPr>
        <w:numPr>
          <w:ilvl w:val="0"/>
          <w:numId w:val="1"/>
        </w:numPr>
        <w:tabs>
          <w:tab w:val="clear" w:pos="144"/>
          <w:tab w:val="left" w:pos="360"/>
        </w:tabs>
        <w:spacing w:before="255" w:line="273" w:lineRule="exact"/>
        <w:ind w:left="72" w:right="72" w:firstLine="144"/>
        <w:jc w:val="both"/>
        <w:textAlignment w:val="baseline"/>
        <w:rPr>
          <w:rFonts w:eastAsia="Times New Roman"/>
          <w:color w:val="000000"/>
          <w:lang w:val="es-ES"/>
        </w:rPr>
      </w:pPr>
      <w:r>
        <w:rPr>
          <w:rFonts w:eastAsia="Times New Roman"/>
          <w:color w:val="000000"/>
          <w:lang w:val="es-ES"/>
        </w:rPr>
        <w:t>Embargos colectivos de sueldos y salarios.</w:t>
      </w:r>
    </w:p>
    <w:p w:rsidR="00527646" w:rsidRDefault="00FB2366">
      <w:pPr>
        <w:numPr>
          <w:ilvl w:val="0"/>
          <w:numId w:val="1"/>
        </w:numPr>
        <w:tabs>
          <w:tab w:val="clear" w:pos="144"/>
          <w:tab w:val="left" w:pos="360"/>
        </w:tabs>
        <w:spacing w:before="245" w:line="283"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Embargo de vehículos, inmuebles y res</w:t>
      </w:r>
      <w:r>
        <w:rPr>
          <w:rFonts w:eastAsia="Times New Roman"/>
          <w:color w:val="000000"/>
          <w:spacing w:val="-7"/>
          <w:lang w:val="es-ES"/>
        </w:rPr>
        <w:t>to de bienes y derechos previstos en la normativa de recaudación</w:t>
      </w:r>
    </w:p>
    <w:p w:rsidR="00527646" w:rsidRDefault="00FB2366">
      <w:pPr>
        <w:numPr>
          <w:ilvl w:val="0"/>
          <w:numId w:val="1"/>
        </w:numPr>
        <w:tabs>
          <w:tab w:val="clear" w:pos="144"/>
          <w:tab w:val="left" w:pos="360"/>
        </w:tabs>
        <w:spacing w:before="255" w:line="273" w:lineRule="exact"/>
        <w:ind w:left="72" w:right="72" w:firstLine="144"/>
        <w:jc w:val="both"/>
        <w:textAlignment w:val="baseline"/>
        <w:rPr>
          <w:rFonts w:eastAsia="Times New Roman"/>
          <w:color w:val="000000"/>
          <w:spacing w:val="-13"/>
          <w:lang w:val="es-ES"/>
        </w:rPr>
      </w:pPr>
      <w:r>
        <w:rPr>
          <w:rFonts w:eastAsia="Times New Roman"/>
          <w:color w:val="000000"/>
          <w:spacing w:val="-13"/>
          <w:lang w:val="es-ES"/>
        </w:rPr>
        <w:t>Actuaciones en relación con concursos de acreedores.”</w:t>
      </w:r>
    </w:p>
    <w:p w:rsidR="00527646" w:rsidRDefault="00FB2366">
      <w:pPr>
        <w:spacing w:before="244" w:line="285" w:lineRule="exact"/>
        <w:ind w:left="72" w:right="72" w:firstLine="144"/>
        <w:jc w:val="both"/>
        <w:textAlignment w:val="baseline"/>
        <w:rPr>
          <w:rFonts w:eastAsia="Times New Roman"/>
          <w:color w:val="000000"/>
          <w:lang w:val="es-ES"/>
        </w:rPr>
      </w:pPr>
      <w:r>
        <w:rPr>
          <w:rFonts w:eastAsia="Times New Roman"/>
          <w:color w:val="000000"/>
          <w:lang w:val="es-ES"/>
        </w:rPr>
        <w:t>TERCERO: Publicar el presente en el Boletín Oficial de la Provincia y en la web municipal, para general y público conocimiento.</w:t>
      </w:r>
    </w:p>
    <w:p w:rsidR="00527646" w:rsidRDefault="00FB2366">
      <w:pPr>
        <w:spacing w:before="245" w:line="283" w:lineRule="exact"/>
        <w:ind w:left="72" w:right="72" w:firstLine="144"/>
        <w:jc w:val="both"/>
        <w:textAlignment w:val="baseline"/>
        <w:rPr>
          <w:rFonts w:eastAsia="Times New Roman"/>
          <w:color w:val="000000"/>
          <w:lang w:val="es-ES"/>
        </w:rPr>
      </w:pPr>
      <w:r>
        <w:rPr>
          <w:rFonts w:eastAsia="Times New Roman"/>
          <w:color w:val="000000"/>
          <w:lang w:val="es-ES"/>
        </w:rPr>
        <w:t>CUARTO: Practicar las notificaciones y comunicaciones legalmente procedentes.</w:t>
      </w:r>
    </w:p>
    <w:p w:rsidR="00527646" w:rsidRDefault="00FB2366">
      <w:pPr>
        <w:spacing w:before="242" w:line="286" w:lineRule="exact"/>
        <w:ind w:left="72" w:right="72" w:firstLine="144"/>
        <w:jc w:val="both"/>
        <w:textAlignment w:val="baseline"/>
        <w:rPr>
          <w:rFonts w:eastAsia="Times New Roman"/>
          <w:color w:val="000000"/>
          <w:lang w:val="es-ES"/>
        </w:rPr>
      </w:pPr>
      <w:r>
        <w:rPr>
          <w:rFonts w:eastAsia="Times New Roman"/>
          <w:color w:val="000000"/>
          <w:lang w:val="es-ES"/>
        </w:rPr>
        <w:t>Es todo cuanto tengo a bien informar, sin perjuicio que su contenido pueda ser sometido a superior criterio técnico.</w:t>
      </w:r>
    </w:p>
    <w:p w:rsidR="00527646" w:rsidRDefault="00FB2366">
      <w:pPr>
        <w:spacing w:before="280" w:line="248" w:lineRule="exact"/>
        <w:ind w:left="216" w:right="72"/>
        <w:textAlignment w:val="baseline"/>
        <w:rPr>
          <w:rFonts w:eastAsia="Times New Roman"/>
          <w:color w:val="000000"/>
          <w:lang w:val="es-ES"/>
        </w:rPr>
      </w:pPr>
      <w:r>
        <w:rPr>
          <w:rFonts w:eastAsia="Times New Roman"/>
          <w:color w:val="000000"/>
          <w:lang w:val="es-ES"/>
        </w:rPr>
        <w:t>Santa Lucía a 18 de diciembre de 2018.</w:t>
      </w:r>
    </w:p>
    <w:p w:rsidR="00527646" w:rsidRDefault="00FB2366">
      <w:pPr>
        <w:spacing w:before="245" w:line="283" w:lineRule="exact"/>
        <w:ind w:left="72" w:right="72" w:firstLine="144"/>
        <w:jc w:val="both"/>
        <w:textAlignment w:val="baseline"/>
        <w:rPr>
          <w:rFonts w:eastAsia="Times New Roman"/>
          <w:color w:val="000000"/>
          <w:lang w:val="es-ES"/>
        </w:rPr>
      </w:pPr>
      <w:r>
        <w:rPr>
          <w:rFonts w:eastAsia="Times New Roman"/>
          <w:color w:val="000000"/>
          <w:lang w:val="es-ES"/>
        </w:rPr>
        <w:t>La Técnico de la Admin</w:t>
      </w:r>
      <w:r>
        <w:rPr>
          <w:rFonts w:eastAsia="Times New Roman"/>
          <w:color w:val="000000"/>
          <w:lang w:val="es-ES"/>
        </w:rPr>
        <w:t>istración General, Elizabeth Pagador Rojas.</w:t>
      </w:r>
    </w:p>
    <w:p w:rsidR="00527646" w:rsidRDefault="00FB2366">
      <w:pPr>
        <w:spacing w:before="244" w:line="285" w:lineRule="exact"/>
        <w:ind w:left="72" w:right="72" w:firstLine="144"/>
        <w:jc w:val="both"/>
        <w:textAlignment w:val="baseline"/>
        <w:rPr>
          <w:rFonts w:eastAsia="Times New Roman"/>
          <w:color w:val="000000"/>
          <w:lang w:val="es-ES"/>
        </w:rPr>
      </w:pPr>
      <w:r>
        <w:rPr>
          <w:rFonts w:eastAsia="Times New Roman"/>
          <w:color w:val="000000"/>
          <w:lang w:val="es-ES"/>
        </w:rPr>
        <w:t>Conforme El Jefe de Servicio de RRHH (P.D. número 6280 de 19 de octubre), David Ricardo Cerezo Molina”.</w:t>
      </w:r>
    </w:p>
    <w:p w:rsidR="00527646" w:rsidRDefault="00FB2366">
      <w:pPr>
        <w:spacing w:before="242" w:line="306" w:lineRule="exact"/>
        <w:ind w:left="72" w:right="72" w:firstLine="144"/>
        <w:jc w:val="both"/>
        <w:textAlignment w:val="baseline"/>
        <w:rPr>
          <w:rFonts w:eastAsia="Times New Roman"/>
          <w:color w:val="000000"/>
          <w:spacing w:val="-1"/>
          <w:lang w:val="es-ES"/>
        </w:rPr>
      </w:pPr>
      <w:r>
        <w:rPr>
          <w:rFonts w:eastAsia="Times New Roman"/>
          <w:color w:val="000000"/>
          <w:spacing w:val="-1"/>
          <w:lang w:val="es-ES"/>
        </w:rPr>
        <w:t>En uso de las facultades conferidas por la vigente Ley Reguladora de las Bases del Régimen Local, especialme</w:t>
      </w:r>
      <w:r>
        <w:rPr>
          <w:rFonts w:eastAsia="Times New Roman"/>
          <w:color w:val="000000"/>
          <w:spacing w:val="-1"/>
          <w:lang w:val="es-ES"/>
        </w:rPr>
        <w:t>nte por el artículo 21, modificado por la Ley 57/2003, de 16 de diciembre, de Medidas para la Modernización de los Gobiernos Locales, esta Alcaldía Presidencia, HA RESUELTO,</w:t>
      </w:r>
    </w:p>
    <w:p w:rsidR="00527646" w:rsidRDefault="00FB2366">
      <w:pPr>
        <w:spacing w:before="243" w:line="283"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PRIMERO: Adaptar el Decreto 3679/2016 de 9 de junio a la modificación sufrida en l</w:t>
      </w:r>
      <w:r>
        <w:rPr>
          <w:rFonts w:eastAsia="Times New Roman"/>
          <w:color w:val="000000"/>
          <w:spacing w:val="-2"/>
          <w:lang w:val="es-ES"/>
        </w:rPr>
        <w:t>a Relación de Puestos de Trabajo aprobadas por el Ayuntamiento Pleno el 31 de mayo de 2018 en sesión ordinaria, quedando la estructura organizativa municipal de la siguiente forma:</w:t>
      </w:r>
    </w:p>
    <w:p w:rsidR="00527646" w:rsidRDefault="00FB2366">
      <w:pPr>
        <w:spacing w:line="252" w:lineRule="exact"/>
        <w:ind w:left="216"/>
        <w:textAlignment w:val="baseline"/>
        <w:rPr>
          <w:rFonts w:eastAsia="Times New Roman"/>
          <w:color w:val="000000"/>
          <w:spacing w:val="-1"/>
          <w:lang w:val="es-ES"/>
        </w:rPr>
      </w:pPr>
      <w:r>
        <w:br w:type="column"/>
      </w:r>
      <w:r>
        <w:rPr>
          <w:rFonts w:eastAsia="Times New Roman"/>
          <w:color w:val="000000"/>
          <w:spacing w:val="-1"/>
          <w:lang w:val="es-ES"/>
        </w:rPr>
        <w:lastRenderedPageBreak/>
        <w:t>1. ÁREA DE ALCALDÍA</w:t>
      </w:r>
    </w:p>
    <w:p w:rsidR="00527646" w:rsidRDefault="00FB2366">
      <w:pPr>
        <w:spacing w:before="266" w:line="253" w:lineRule="exact"/>
        <w:ind w:left="216"/>
        <w:textAlignment w:val="baseline"/>
        <w:rPr>
          <w:rFonts w:eastAsia="Times New Roman"/>
          <w:color w:val="000000"/>
          <w:lang w:val="es-ES"/>
        </w:rPr>
      </w:pPr>
      <w:r>
        <w:rPr>
          <w:rFonts w:eastAsia="Times New Roman"/>
          <w:color w:val="000000"/>
          <w:lang w:val="es-ES"/>
        </w:rPr>
        <w:t>1.0 GABINETE DE ALCALDÍA</w:t>
      </w:r>
    </w:p>
    <w:p w:rsidR="00527646" w:rsidRDefault="00FB2366">
      <w:pPr>
        <w:spacing w:before="239" w:line="274" w:lineRule="exact"/>
        <w:ind w:left="72" w:right="72" w:firstLine="144"/>
        <w:jc w:val="both"/>
        <w:textAlignment w:val="baseline"/>
        <w:rPr>
          <w:rFonts w:eastAsia="Times New Roman"/>
          <w:color w:val="000000"/>
          <w:lang w:val="es-ES"/>
        </w:rPr>
      </w:pPr>
      <w:r>
        <w:rPr>
          <w:rFonts w:eastAsia="Times New Roman"/>
          <w:color w:val="000000"/>
          <w:lang w:val="es-ES"/>
        </w:rPr>
        <w:t>1.0.1 Asesoramiento y Apoyo Administrativo a la Alcaldía</w:t>
      </w:r>
    </w:p>
    <w:p w:rsidR="00527646" w:rsidRDefault="00FB2366">
      <w:pPr>
        <w:spacing w:before="244" w:line="274" w:lineRule="exact"/>
        <w:ind w:left="72" w:right="72" w:firstLine="144"/>
        <w:jc w:val="both"/>
        <w:textAlignment w:val="baseline"/>
        <w:rPr>
          <w:rFonts w:eastAsia="Times New Roman"/>
          <w:color w:val="000000"/>
          <w:lang w:val="es-ES"/>
        </w:rPr>
      </w:pPr>
      <w:r>
        <w:rPr>
          <w:rFonts w:eastAsia="Times New Roman"/>
          <w:color w:val="000000"/>
          <w:lang w:val="es-ES"/>
        </w:rPr>
        <w:t>1.0.1.1. Unidad Administrativa de Prensa y Comunicación</w:t>
      </w:r>
    </w:p>
    <w:p w:rsidR="00527646" w:rsidRDefault="00FB2366">
      <w:pPr>
        <w:spacing w:before="238" w:line="276"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1.0.1.2. Unidad Administrativa de Secretaría Personal y coordinación de personal eventual (de confianza o asesoramiento especial)</w:t>
      </w:r>
    </w:p>
    <w:p w:rsidR="00527646" w:rsidRDefault="00FB2366">
      <w:pPr>
        <w:spacing w:before="265" w:line="248" w:lineRule="exact"/>
        <w:ind w:left="216"/>
        <w:textAlignment w:val="baseline"/>
        <w:rPr>
          <w:rFonts w:eastAsia="Times New Roman"/>
          <w:color w:val="000000"/>
          <w:spacing w:val="-1"/>
          <w:lang w:val="es-ES"/>
        </w:rPr>
      </w:pPr>
      <w:r>
        <w:rPr>
          <w:rFonts w:eastAsia="Times New Roman"/>
          <w:color w:val="000000"/>
          <w:spacing w:val="-1"/>
          <w:lang w:val="es-ES"/>
        </w:rPr>
        <w:t>1.0.1.3. Prot</w:t>
      </w:r>
      <w:r>
        <w:rPr>
          <w:rFonts w:eastAsia="Times New Roman"/>
          <w:color w:val="000000"/>
          <w:spacing w:val="-1"/>
          <w:lang w:val="es-ES"/>
        </w:rPr>
        <w:t>ocolo</w:t>
      </w:r>
    </w:p>
    <w:p w:rsidR="00527646" w:rsidRDefault="00FB2366">
      <w:pPr>
        <w:spacing w:before="240" w:line="293" w:lineRule="exact"/>
        <w:ind w:left="72" w:right="72" w:firstLine="144"/>
        <w:jc w:val="both"/>
        <w:textAlignment w:val="baseline"/>
        <w:rPr>
          <w:rFonts w:eastAsia="Times New Roman"/>
          <w:color w:val="000000"/>
          <w:lang w:val="es-ES"/>
        </w:rPr>
      </w:pPr>
      <w:r>
        <w:rPr>
          <w:rFonts w:eastAsia="Times New Roman"/>
          <w:color w:val="000000"/>
          <w:lang w:val="es-ES"/>
        </w:rPr>
        <w:t>1.0.1.4. Servicios Generales y asesoramiento a la Alcaldía</w:t>
      </w:r>
    </w:p>
    <w:p w:rsidR="00527646" w:rsidRDefault="00FB2366">
      <w:pPr>
        <w:spacing w:line="530" w:lineRule="exact"/>
        <w:ind w:left="216"/>
        <w:textAlignment w:val="baseline"/>
        <w:rPr>
          <w:rFonts w:eastAsia="Times New Roman"/>
          <w:color w:val="000000"/>
          <w:lang w:val="es-ES"/>
        </w:rPr>
      </w:pPr>
      <w:r>
        <w:rPr>
          <w:rFonts w:eastAsia="Times New Roman"/>
          <w:color w:val="000000"/>
          <w:lang w:val="es-ES"/>
        </w:rPr>
        <w:t xml:space="preserve">1.1 TECNOESTRUCTURA </w:t>
      </w:r>
      <w:r>
        <w:rPr>
          <w:rFonts w:eastAsia="Times New Roman"/>
          <w:color w:val="000000"/>
          <w:lang w:val="es-ES"/>
        </w:rPr>
        <w:br/>
        <w:t>1.1.1 SECRETARIA GENERAL</w:t>
      </w:r>
    </w:p>
    <w:p w:rsidR="00527646" w:rsidRDefault="00FB2366">
      <w:pPr>
        <w:spacing w:before="236" w:line="292" w:lineRule="exact"/>
        <w:ind w:left="72" w:right="72" w:firstLine="144"/>
        <w:jc w:val="both"/>
        <w:textAlignment w:val="baseline"/>
        <w:rPr>
          <w:rFonts w:eastAsia="Times New Roman"/>
          <w:color w:val="000000"/>
          <w:lang w:val="es-ES"/>
        </w:rPr>
      </w:pPr>
      <w:r>
        <w:rPr>
          <w:rFonts w:eastAsia="Times New Roman"/>
          <w:color w:val="000000"/>
          <w:lang w:val="es-ES"/>
        </w:rPr>
        <w:t>1.1.1.1. Unidad de Coordinación Jurídica-Administrativa Gobierno y Actas.</w:t>
      </w:r>
    </w:p>
    <w:p w:rsidR="00527646" w:rsidRDefault="00FB2366">
      <w:pPr>
        <w:spacing w:before="285" w:line="248" w:lineRule="exact"/>
        <w:ind w:left="216"/>
        <w:textAlignment w:val="baseline"/>
        <w:rPr>
          <w:rFonts w:eastAsia="Times New Roman"/>
          <w:color w:val="000000"/>
          <w:lang w:val="es-ES"/>
        </w:rPr>
      </w:pPr>
      <w:r>
        <w:rPr>
          <w:rFonts w:eastAsia="Times New Roman"/>
          <w:color w:val="000000"/>
          <w:lang w:val="es-ES"/>
        </w:rPr>
        <w:t>1.1.1.2. Unidad Administrativa de Patrimonio</w:t>
      </w:r>
    </w:p>
    <w:p w:rsidR="00527646" w:rsidRDefault="00FB2366">
      <w:pPr>
        <w:spacing w:before="235" w:line="293" w:lineRule="exact"/>
        <w:ind w:left="72" w:right="72" w:firstLine="144"/>
        <w:jc w:val="both"/>
        <w:textAlignment w:val="baseline"/>
        <w:rPr>
          <w:rFonts w:eastAsia="Times New Roman"/>
          <w:color w:val="000000"/>
          <w:lang w:val="es-ES"/>
        </w:rPr>
      </w:pPr>
      <w:r>
        <w:rPr>
          <w:rFonts w:eastAsia="Times New Roman"/>
          <w:color w:val="000000"/>
          <w:lang w:val="es-ES"/>
        </w:rPr>
        <w:t>1.1.1.3. Unidad de Registros, Publicaciones y Notificaciones.</w:t>
      </w:r>
    </w:p>
    <w:p w:rsidR="00527646" w:rsidRDefault="00FB2366">
      <w:pPr>
        <w:spacing w:before="285" w:line="248" w:lineRule="exact"/>
        <w:ind w:left="216"/>
        <w:textAlignment w:val="baseline"/>
        <w:rPr>
          <w:rFonts w:eastAsia="Times New Roman"/>
          <w:color w:val="000000"/>
          <w:spacing w:val="-1"/>
          <w:lang w:val="es-ES"/>
        </w:rPr>
      </w:pPr>
      <w:r>
        <w:rPr>
          <w:rFonts w:eastAsia="Times New Roman"/>
          <w:color w:val="000000"/>
          <w:spacing w:val="-1"/>
          <w:lang w:val="es-ES"/>
        </w:rPr>
        <w:t>1.1.1.4. Unidad de Archivo</w:t>
      </w:r>
    </w:p>
    <w:p w:rsidR="00527646" w:rsidRDefault="00FB2366">
      <w:pPr>
        <w:spacing w:before="270" w:line="258" w:lineRule="exact"/>
        <w:ind w:left="216"/>
        <w:textAlignment w:val="baseline"/>
        <w:rPr>
          <w:rFonts w:eastAsia="Times New Roman"/>
          <w:color w:val="000000"/>
          <w:spacing w:val="-8"/>
          <w:lang w:val="es-ES"/>
        </w:rPr>
      </w:pPr>
      <w:r>
        <w:rPr>
          <w:rFonts w:eastAsia="Times New Roman"/>
          <w:color w:val="000000"/>
          <w:spacing w:val="-8"/>
          <w:lang w:val="es-ES"/>
        </w:rPr>
        <w:t>1.1.2 INTERVENCIÓN MUNICIPAL DE FONDOS</w:t>
      </w:r>
    </w:p>
    <w:p w:rsidR="00527646" w:rsidRDefault="00FB2366">
      <w:pPr>
        <w:spacing w:before="285" w:line="248" w:lineRule="exact"/>
        <w:ind w:left="216"/>
        <w:textAlignment w:val="baseline"/>
        <w:rPr>
          <w:rFonts w:eastAsia="Times New Roman"/>
          <w:color w:val="000000"/>
          <w:lang w:val="es-ES"/>
        </w:rPr>
      </w:pPr>
      <w:r>
        <w:rPr>
          <w:rFonts w:eastAsia="Times New Roman"/>
          <w:color w:val="000000"/>
          <w:lang w:val="es-ES"/>
        </w:rPr>
        <w:t>1.1.2.1. Sociedades Mercantiles Municipales:</w:t>
      </w:r>
    </w:p>
    <w:p w:rsidR="00527646" w:rsidRDefault="00FB2366">
      <w:pPr>
        <w:spacing w:before="244" w:line="288"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1.1.2.1.2. Fundación Municipal de Escuelas Infantiles, S.A.</w:t>
      </w:r>
    </w:p>
    <w:p w:rsidR="00527646" w:rsidRDefault="00FB2366">
      <w:pPr>
        <w:spacing w:before="240" w:line="293" w:lineRule="exact"/>
        <w:ind w:left="72" w:right="72" w:firstLine="144"/>
        <w:jc w:val="both"/>
        <w:textAlignment w:val="baseline"/>
        <w:rPr>
          <w:rFonts w:eastAsia="Times New Roman"/>
          <w:color w:val="000000"/>
          <w:lang w:val="es-ES"/>
        </w:rPr>
      </w:pPr>
      <w:r>
        <w:rPr>
          <w:rFonts w:eastAsia="Times New Roman"/>
          <w:color w:val="000000"/>
          <w:lang w:val="es-ES"/>
        </w:rPr>
        <w:t>1.1.2.1.3. Gerencia Municipal de Juventud, Cultura y Deporte de Santa Lucía, S.A.</w:t>
      </w:r>
    </w:p>
    <w:p w:rsidR="00527646" w:rsidRDefault="00FB2366">
      <w:pPr>
        <w:spacing w:before="235" w:line="293" w:lineRule="exact"/>
        <w:ind w:left="72" w:right="72" w:firstLine="144"/>
        <w:jc w:val="both"/>
        <w:textAlignment w:val="baseline"/>
        <w:rPr>
          <w:rFonts w:eastAsia="Times New Roman"/>
          <w:color w:val="000000"/>
          <w:lang w:val="es-ES"/>
        </w:rPr>
      </w:pPr>
      <w:r>
        <w:rPr>
          <w:rFonts w:eastAsia="Times New Roman"/>
          <w:color w:val="000000"/>
          <w:lang w:val="es-ES"/>
        </w:rPr>
        <w:t>1.1.2.1.4. Gestión Integral de Ingresos de Santa Lucía, S.L.</w:t>
      </w:r>
    </w:p>
    <w:p w:rsidR="00527646" w:rsidRDefault="00FB2366">
      <w:pPr>
        <w:spacing w:before="189" w:line="257" w:lineRule="exact"/>
        <w:ind w:left="216"/>
        <w:textAlignment w:val="baseline"/>
        <w:rPr>
          <w:rFonts w:eastAsia="Times New Roman"/>
          <w:color w:val="000000"/>
          <w:spacing w:val="-1"/>
          <w:lang w:val="es-ES"/>
        </w:rPr>
      </w:pPr>
      <w:r>
        <w:rPr>
          <w:rFonts w:eastAsia="Times New Roman"/>
          <w:color w:val="000000"/>
          <w:spacing w:val="-1"/>
          <w:lang w:val="es-ES"/>
        </w:rPr>
        <w:t>1.1.3 TESORERÍA Y RECAUDACIÓN</w:t>
      </w:r>
    </w:p>
    <w:p w:rsidR="00527646" w:rsidRDefault="00FB2366">
      <w:pPr>
        <w:spacing w:before="246" w:line="273"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1.1.3.1. Unidad Administrativa de Pago, Depositaría y Gestión Financiera.</w:t>
      </w:r>
    </w:p>
    <w:p w:rsidR="00527646" w:rsidRDefault="00FB2366">
      <w:pPr>
        <w:spacing w:before="266" w:line="235" w:lineRule="exact"/>
        <w:ind w:left="216"/>
        <w:textAlignment w:val="baseline"/>
        <w:rPr>
          <w:rFonts w:eastAsia="Times New Roman"/>
          <w:color w:val="000000"/>
          <w:lang w:val="es-ES"/>
        </w:rPr>
      </w:pPr>
      <w:r>
        <w:rPr>
          <w:rFonts w:eastAsia="Times New Roman"/>
          <w:color w:val="000000"/>
          <w:lang w:val="es-ES"/>
        </w:rPr>
        <w:t xml:space="preserve">1.1.3.2. </w:t>
      </w:r>
      <w:r>
        <w:rPr>
          <w:rFonts w:eastAsia="Times New Roman"/>
          <w:color w:val="000000"/>
          <w:lang w:val="es-ES"/>
        </w:rPr>
        <w:t>Servicio de Recaudación.</w:t>
      </w:r>
    </w:p>
    <w:p w:rsidR="00527646" w:rsidRDefault="00527646">
      <w:pPr>
        <w:sectPr w:rsidR="00527646">
          <w:type w:val="continuous"/>
          <w:pgSz w:w="11909" w:h="16838"/>
          <w:pgMar w:top="1120" w:right="1070" w:bottom="588" w:left="1058" w:header="720" w:footer="720" w:gutter="0"/>
          <w:cols w:num="2" w:space="0" w:equalWidth="0">
            <w:col w:w="4680" w:space="421"/>
            <w:col w:w="4680" w:space="0"/>
          </w:cols>
        </w:sectPr>
      </w:pPr>
    </w:p>
    <w:p w:rsidR="00527646" w:rsidRDefault="00527646">
      <w:pPr>
        <w:tabs>
          <w:tab w:val="right" w:pos="9648"/>
        </w:tabs>
        <w:spacing w:before="149" w:after="187" w:line="171" w:lineRule="exact"/>
        <w:ind w:left="72"/>
        <w:textAlignment w:val="baseline"/>
        <w:rPr>
          <w:rFonts w:ascii="Arial" w:eastAsia="Arial" w:hAnsi="Arial"/>
          <w:b/>
          <w:color w:val="000000"/>
          <w:sz w:val="15"/>
          <w:lang w:val="es-ES"/>
        </w:rPr>
      </w:pPr>
      <w:r w:rsidRPr="00527646">
        <w:lastRenderedPageBreak/>
        <w:pict>
          <v:line id="_x0000_s1051" style="position:absolute;left:0;text-align:left;z-index:251664384;mso-position-horizontal-relative:page;mso-position-vertical-relative:page" from="54.1pt,56.65pt" to="541.45pt,56.65pt" strokeweight=".95pt">
            <w10:wrap anchorx="page" anchory="page"/>
          </v:line>
        </w:pict>
      </w:r>
      <w:r w:rsidR="00FB2366">
        <w:rPr>
          <w:rFonts w:ascii="Arial" w:eastAsia="Arial" w:hAnsi="Arial"/>
          <w:b/>
          <w:color w:val="000000"/>
          <w:sz w:val="15"/>
          <w:lang w:val="es-ES"/>
        </w:rPr>
        <w:t>1304</w:t>
      </w:r>
      <w:r w:rsidR="00FB2366">
        <w:rPr>
          <w:rFonts w:ascii="Arial" w:eastAsia="Arial" w:hAnsi="Arial"/>
          <w:b/>
          <w:color w:val="000000"/>
          <w:sz w:val="15"/>
          <w:lang w:val="es-ES"/>
        </w:rPr>
        <w:tab/>
        <w:t>Boletín Oficial de la Provincia de Las Palmas. Número 16, miércoles 6 de febrero de 2019</w:t>
      </w:r>
    </w:p>
    <w:p w:rsidR="00527646" w:rsidRDefault="00527646">
      <w:pPr>
        <w:tabs>
          <w:tab w:val="left" w:pos="5256"/>
        </w:tabs>
        <w:spacing w:before="415" w:after="252" w:line="246" w:lineRule="exact"/>
        <w:ind w:left="216"/>
        <w:textAlignment w:val="baseline"/>
        <w:rPr>
          <w:rFonts w:eastAsia="Times New Roman"/>
          <w:color w:val="000000"/>
          <w:lang w:val="es-ES"/>
        </w:rPr>
      </w:pPr>
      <w:r w:rsidRPr="00527646">
        <w:pict>
          <v:line id="_x0000_s1050" style="position:absolute;left:0;text-align:left;z-index:251665408;mso-position-horizontal-relative:page;mso-position-vertical-relative:page" from="54.1pt,82.3pt" to="541.45pt,82.3pt" strokeweight=".95pt">
            <w10:wrap anchorx="page" anchory="page"/>
          </v:line>
        </w:pict>
      </w:r>
      <w:r w:rsidR="00FB2366">
        <w:rPr>
          <w:rFonts w:eastAsia="Times New Roman"/>
          <w:color w:val="000000"/>
          <w:lang w:val="es-ES"/>
        </w:rPr>
        <w:t>2. ÁREA DE SERVICIOS GENERALES</w:t>
      </w:r>
      <w:r w:rsidR="00FB2366">
        <w:rPr>
          <w:rFonts w:eastAsia="Times New Roman"/>
          <w:color w:val="000000"/>
          <w:lang w:val="es-ES"/>
        </w:rPr>
        <w:tab/>
        <w:t>3.2.0.3. Actividades.</w:t>
      </w:r>
    </w:p>
    <w:p w:rsidR="00527646" w:rsidRDefault="00527646">
      <w:pPr>
        <w:spacing w:before="415" w:after="252" w:line="246" w:lineRule="exact"/>
        <w:sectPr w:rsidR="00527646">
          <w:pgSz w:w="11909" w:h="16838"/>
          <w:pgMar w:top="1120" w:right="1081" w:bottom="588" w:left="1082" w:header="720" w:footer="720" w:gutter="0"/>
          <w:cols w:space="720"/>
        </w:sectPr>
      </w:pPr>
    </w:p>
    <w:p w:rsidR="00527646" w:rsidRDefault="00FB2366">
      <w:pPr>
        <w:spacing w:line="255" w:lineRule="exact"/>
        <w:ind w:left="216"/>
        <w:jc w:val="both"/>
        <w:textAlignment w:val="baseline"/>
        <w:rPr>
          <w:rFonts w:eastAsia="Times New Roman"/>
          <w:color w:val="000000"/>
          <w:spacing w:val="-7"/>
          <w:lang w:val="es-ES"/>
        </w:rPr>
      </w:pPr>
      <w:r>
        <w:rPr>
          <w:rFonts w:eastAsia="Times New Roman"/>
          <w:color w:val="000000"/>
          <w:spacing w:val="-7"/>
          <w:lang w:val="es-ES"/>
        </w:rPr>
        <w:lastRenderedPageBreak/>
        <w:t>2.1 RECURSOS HUMANOS Y ORGANIZACIÓN</w:t>
      </w:r>
    </w:p>
    <w:p w:rsidR="00527646" w:rsidRDefault="00FB2366">
      <w:pPr>
        <w:spacing w:before="240" w:line="264"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2.1.0.1. Organización, Gestión de Personal, Formación y Relaciones Sindicales.</w:t>
      </w:r>
    </w:p>
    <w:p w:rsidR="00527646" w:rsidRDefault="00FB2366">
      <w:pPr>
        <w:spacing w:before="258" w:line="246" w:lineRule="exact"/>
        <w:ind w:left="216"/>
        <w:textAlignment w:val="baseline"/>
        <w:rPr>
          <w:rFonts w:eastAsia="Times New Roman"/>
          <w:color w:val="000000"/>
          <w:lang w:val="es-ES"/>
        </w:rPr>
      </w:pPr>
      <w:r>
        <w:rPr>
          <w:rFonts w:eastAsia="Times New Roman"/>
          <w:color w:val="000000"/>
          <w:lang w:val="es-ES"/>
        </w:rPr>
        <w:t>2.1.0.2. Gestión de Nóminas y Seguros Sociales.</w:t>
      </w:r>
    </w:p>
    <w:p w:rsidR="00527646" w:rsidRDefault="00FB2366">
      <w:pPr>
        <w:spacing w:before="240" w:line="264" w:lineRule="exact"/>
        <w:ind w:left="72" w:right="72" w:firstLine="144"/>
        <w:jc w:val="both"/>
        <w:textAlignment w:val="baseline"/>
        <w:rPr>
          <w:rFonts w:eastAsia="Times New Roman"/>
          <w:color w:val="000000"/>
          <w:lang w:val="es-ES"/>
        </w:rPr>
      </w:pPr>
      <w:r>
        <w:rPr>
          <w:rFonts w:eastAsia="Times New Roman"/>
          <w:color w:val="000000"/>
          <w:lang w:val="es-ES"/>
        </w:rPr>
        <w:t>2.1.0.3. Gestión de la Prevención de Riesgos Laborales.</w:t>
      </w:r>
    </w:p>
    <w:p w:rsidR="00527646" w:rsidRDefault="00FB2366">
      <w:pPr>
        <w:spacing w:before="240" w:line="264" w:lineRule="exact"/>
        <w:ind w:left="72" w:right="72" w:firstLine="144"/>
        <w:jc w:val="both"/>
        <w:textAlignment w:val="baseline"/>
        <w:rPr>
          <w:rFonts w:eastAsia="Times New Roman"/>
          <w:color w:val="000000"/>
          <w:lang w:val="es-ES"/>
        </w:rPr>
      </w:pPr>
      <w:r>
        <w:rPr>
          <w:rFonts w:eastAsia="Times New Roman"/>
          <w:color w:val="000000"/>
          <w:lang w:val="es-ES"/>
        </w:rPr>
        <w:t>2.2 SERVICIO DE ATENCIÓN CIUDADANA, MODERNIZACIÓN, CALIDAD Y TICS</w:t>
      </w:r>
    </w:p>
    <w:p w:rsidR="00527646" w:rsidRDefault="00FB2366">
      <w:pPr>
        <w:spacing w:before="240" w:line="264"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2.2.0.1</w:t>
      </w:r>
      <w:r>
        <w:rPr>
          <w:rFonts w:eastAsia="Times New Roman"/>
          <w:color w:val="000000"/>
          <w:spacing w:val="-7"/>
          <w:lang w:val="es-ES"/>
        </w:rPr>
        <w:t>. Oficina de Atención Ciudadana y sistematización de procedimientos, incluida la atención inicial de atención e información al consumidor para su posterior traslado a consumo.</w:t>
      </w:r>
    </w:p>
    <w:p w:rsidR="00527646" w:rsidRDefault="00FB2366">
      <w:pPr>
        <w:spacing w:before="245" w:line="264" w:lineRule="exact"/>
        <w:ind w:left="72" w:right="72" w:firstLine="144"/>
        <w:jc w:val="both"/>
        <w:textAlignment w:val="baseline"/>
        <w:rPr>
          <w:rFonts w:eastAsia="Times New Roman"/>
          <w:color w:val="000000"/>
          <w:spacing w:val="-11"/>
          <w:lang w:val="es-ES"/>
        </w:rPr>
      </w:pPr>
      <w:r>
        <w:rPr>
          <w:rFonts w:eastAsia="Times New Roman"/>
          <w:color w:val="000000"/>
          <w:spacing w:val="-11"/>
          <w:lang w:val="es-ES"/>
        </w:rPr>
        <w:t>2.2.0.2. Calidad y TICs. Intercambio de información y gestión trasversal del fun</w:t>
      </w:r>
      <w:r>
        <w:rPr>
          <w:rFonts w:eastAsia="Times New Roman"/>
          <w:color w:val="000000"/>
          <w:spacing w:val="-11"/>
          <w:lang w:val="es-ES"/>
        </w:rPr>
        <w:t>cionamiento de los software y hardware con la totalidad de los servicios. Mantenimiento de equipos informáticos. Mantenimiento, diseño y gestión de páginas web. Gestión de la Calidad. Implantación e implementación de TICs</w:t>
      </w:r>
    </w:p>
    <w:p w:rsidR="00527646" w:rsidRDefault="00FB2366">
      <w:pPr>
        <w:spacing w:before="248" w:line="256" w:lineRule="exact"/>
        <w:ind w:left="216"/>
        <w:textAlignment w:val="baseline"/>
        <w:rPr>
          <w:rFonts w:eastAsia="Times New Roman"/>
          <w:color w:val="000000"/>
          <w:lang w:val="es-ES"/>
        </w:rPr>
      </w:pPr>
      <w:r>
        <w:rPr>
          <w:rFonts w:eastAsia="Times New Roman"/>
          <w:color w:val="000000"/>
          <w:lang w:val="es-ES"/>
        </w:rPr>
        <w:t>2.3 GESTIÓN E INSPECCIÓN DE TRIBUT</w:t>
      </w:r>
      <w:r>
        <w:rPr>
          <w:rFonts w:eastAsia="Times New Roman"/>
          <w:color w:val="000000"/>
          <w:lang w:val="es-ES"/>
        </w:rPr>
        <w:t>OS</w:t>
      </w:r>
    </w:p>
    <w:p w:rsidR="00527646" w:rsidRDefault="00FB2366">
      <w:pPr>
        <w:spacing w:before="258" w:line="246" w:lineRule="exact"/>
        <w:ind w:left="216"/>
        <w:textAlignment w:val="baseline"/>
        <w:rPr>
          <w:rFonts w:eastAsia="Times New Roman"/>
          <w:color w:val="000000"/>
          <w:lang w:val="es-ES"/>
        </w:rPr>
      </w:pPr>
      <w:r>
        <w:rPr>
          <w:rFonts w:eastAsia="Times New Roman"/>
          <w:color w:val="000000"/>
          <w:lang w:val="es-ES"/>
        </w:rPr>
        <w:t>2.3.0.1. Gestión Tributaria.</w:t>
      </w:r>
    </w:p>
    <w:p w:rsidR="00527646" w:rsidRDefault="00FB2366">
      <w:pPr>
        <w:spacing w:before="258" w:line="246" w:lineRule="exact"/>
        <w:ind w:left="216"/>
        <w:textAlignment w:val="baseline"/>
        <w:rPr>
          <w:rFonts w:eastAsia="Times New Roman"/>
          <w:color w:val="000000"/>
          <w:lang w:val="es-ES"/>
        </w:rPr>
      </w:pPr>
      <w:r>
        <w:rPr>
          <w:rFonts w:eastAsia="Times New Roman"/>
          <w:color w:val="000000"/>
          <w:lang w:val="es-ES"/>
        </w:rPr>
        <w:t>2.3.0.2. Inspección.</w:t>
      </w:r>
    </w:p>
    <w:p w:rsidR="00527646" w:rsidRDefault="00FB2366">
      <w:pPr>
        <w:spacing w:before="240" w:line="264" w:lineRule="exact"/>
        <w:ind w:left="72" w:right="72" w:firstLine="144"/>
        <w:jc w:val="both"/>
        <w:textAlignment w:val="baseline"/>
        <w:rPr>
          <w:rFonts w:eastAsia="Times New Roman"/>
          <w:color w:val="000000"/>
          <w:lang w:val="es-ES"/>
        </w:rPr>
      </w:pPr>
      <w:r>
        <w:rPr>
          <w:rFonts w:eastAsia="Times New Roman"/>
          <w:color w:val="000000"/>
          <w:lang w:val="es-ES"/>
        </w:rPr>
        <w:t>2.4 SERVICIO DE ASESORÍA JURÍDICA Y CONTRATACIÓN ADMINISTRATIVA</w:t>
      </w:r>
    </w:p>
    <w:p w:rsidR="00527646" w:rsidRDefault="00FB2366">
      <w:pPr>
        <w:spacing w:before="263" w:line="246" w:lineRule="exact"/>
        <w:ind w:left="216"/>
        <w:textAlignment w:val="baseline"/>
        <w:rPr>
          <w:rFonts w:eastAsia="Times New Roman"/>
          <w:color w:val="000000"/>
          <w:lang w:val="es-ES"/>
        </w:rPr>
      </w:pPr>
      <w:r>
        <w:rPr>
          <w:rFonts w:eastAsia="Times New Roman"/>
          <w:color w:val="000000"/>
          <w:lang w:val="es-ES"/>
        </w:rPr>
        <w:t>2.4.0.1. Asesoría Jurídica.</w:t>
      </w:r>
    </w:p>
    <w:p w:rsidR="00527646" w:rsidRDefault="00FB2366">
      <w:pPr>
        <w:spacing w:before="258" w:line="246" w:lineRule="exact"/>
        <w:ind w:left="216"/>
        <w:textAlignment w:val="baseline"/>
        <w:rPr>
          <w:rFonts w:eastAsia="Times New Roman"/>
          <w:color w:val="000000"/>
          <w:lang w:val="es-ES"/>
        </w:rPr>
      </w:pPr>
      <w:r>
        <w:rPr>
          <w:rFonts w:eastAsia="Times New Roman"/>
          <w:color w:val="000000"/>
          <w:lang w:val="es-ES"/>
        </w:rPr>
        <w:t>2.4.0.2. Contratación Administrativa.</w:t>
      </w:r>
    </w:p>
    <w:p w:rsidR="00527646" w:rsidRDefault="00FB2366">
      <w:pPr>
        <w:spacing w:before="248" w:line="256" w:lineRule="exact"/>
        <w:ind w:left="216"/>
        <w:textAlignment w:val="baseline"/>
        <w:rPr>
          <w:rFonts w:eastAsia="Times New Roman"/>
          <w:color w:val="000000"/>
          <w:spacing w:val="-9"/>
          <w:lang w:val="es-ES"/>
        </w:rPr>
      </w:pPr>
      <w:r>
        <w:rPr>
          <w:rFonts w:eastAsia="Times New Roman"/>
          <w:color w:val="000000"/>
          <w:spacing w:val="-9"/>
          <w:lang w:val="es-ES"/>
        </w:rPr>
        <w:t>2.5 SERVICIO DE ESTADÍSTICA Y POBLACIÓN</w:t>
      </w:r>
    </w:p>
    <w:p w:rsidR="00527646" w:rsidRDefault="00FB2366">
      <w:pPr>
        <w:spacing w:before="240" w:line="264" w:lineRule="exact"/>
        <w:ind w:left="72" w:firstLine="144"/>
        <w:textAlignment w:val="baseline"/>
        <w:rPr>
          <w:rFonts w:eastAsia="Times New Roman"/>
          <w:color w:val="000000"/>
          <w:lang w:val="es-ES"/>
        </w:rPr>
      </w:pPr>
      <w:r>
        <w:rPr>
          <w:rFonts w:eastAsia="Times New Roman"/>
          <w:color w:val="000000"/>
          <w:lang w:val="es-ES"/>
        </w:rPr>
        <w:t>3. ÁREA DE URBANISMO, PROYECTOS Y OBRAS MUNICIPALES</w:t>
      </w:r>
    </w:p>
    <w:p w:rsidR="00527646" w:rsidRDefault="00FB2366">
      <w:pPr>
        <w:spacing w:before="240" w:line="264" w:lineRule="exact"/>
        <w:ind w:left="72" w:firstLine="144"/>
        <w:textAlignment w:val="baseline"/>
        <w:rPr>
          <w:rFonts w:eastAsia="Times New Roman"/>
          <w:color w:val="000000"/>
          <w:lang w:val="es-ES"/>
        </w:rPr>
      </w:pPr>
      <w:r>
        <w:rPr>
          <w:rFonts w:eastAsia="Times New Roman"/>
          <w:color w:val="000000"/>
          <w:lang w:val="es-ES"/>
        </w:rPr>
        <w:t>3.1 SERVICIO DE ORDENACIÓN DEL TERRITORIO Y SOSTENIBILIDAD</w:t>
      </w:r>
    </w:p>
    <w:p w:rsidR="00527646" w:rsidRDefault="00FB2366">
      <w:pPr>
        <w:spacing w:before="240" w:line="264" w:lineRule="exact"/>
        <w:ind w:left="72" w:right="72" w:firstLine="144"/>
        <w:jc w:val="both"/>
        <w:textAlignment w:val="baseline"/>
        <w:rPr>
          <w:rFonts w:eastAsia="Times New Roman"/>
          <w:color w:val="000000"/>
          <w:lang w:val="es-ES"/>
        </w:rPr>
      </w:pPr>
      <w:r>
        <w:rPr>
          <w:rFonts w:eastAsia="Times New Roman"/>
          <w:color w:val="000000"/>
          <w:lang w:val="es-ES"/>
        </w:rPr>
        <w:t>3.2 SERVICIO DE GESTIÓN Y DISCIPLINA URBANÍSTICA</w:t>
      </w:r>
    </w:p>
    <w:p w:rsidR="00527646" w:rsidRDefault="00FB2366">
      <w:pPr>
        <w:spacing w:line="498" w:lineRule="exact"/>
        <w:ind w:left="216"/>
        <w:textAlignment w:val="baseline"/>
        <w:rPr>
          <w:rFonts w:eastAsia="Times New Roman"/>
          <w:color w:val="000000"/>
          <w:lang w:val="es-ES"/>
        </w:rPr>
      </w:pPr>
      <w:r>
        <w:rPr>
          <w:rFonts w:eastAsia="Times New Roman"/>
          <w:color w:val="000000"/>
          <w:lang w:val="es-ES"/>
        </w:rPr>
        <w:t xml:space="preserve">3.2.0.1. Gestión Urbanística. </w:t>
      </w:r>
      <w:r>
        <w:rPr>
          <w:rFonts w:eastAsia="Times New Roman"/>
          <w:color w:val="000000"/>
          <w:lang w:val="es-ES"/>
        </w:rPr>
        <w:br/>
        <w:t>3.2.0.2. Disciplina Urbanística.</w:t>
      </w:r>
    </w:p>
    <w:p w:rsidR="00527646" w:rsidRDefault="00FB2366">
      <w:pPr>
        <w:spacing w:line="262" w:lineRule="exact"/>
        <w:ind w:left="72" w:right="72" w:firstLine="144"/>
        <w:jc w:val="both"/>
        <w:textAlignment w:val="baseline"/>
        <w:rPr>
          <w:rFonts w:eastAsia="Times New Roman"/>
          <w:color w:val="000000"/>
          <w:lang w:val="es-ES"/>
        </w:rPr>
      </w:pPr>
      <w:r>
        <w:br w:type="column"/>
      </w:r>
      <w:r>
        <w:rPr>
          <w:rFonts w:eastAsia="Times New Roman"/>
          <w:color w:val="000000"/>
          <w:lang w:val="es-ES"/>
        </w:rPr>
        <w:lastRenderedPageBreak/>
        <w:t>3.3 SERVICIO DE INFRAESTRUCTURA</w:t>
      </w:r>
      <w:r>
        <w:rPr>
          <w:rFonts w:eastAsia="Times New Roman"/>
          <w:color w:val="000000"/>
          <w:lang w:val="es-ES"/>
        </w:rPr>
        <w:t>S, PROYECTOS Y OBRAS</w:t>
      </w:r>
    </w:p>
    <w:p w:rsidR="00527646" w:rsidRDefault="00FB2366">
      <w:pPr>
        <w:spacing w:before="253" w:line="256" w:lineRule="exact"/>
        <w:ind w:left="216" w:right="72"/>
        <w:jc w:val="both"/>
        <w:textAlignment w:val="baseline"/>
        <w:rPr>
          <w:rFonts w:eastAsia="Times New Roman"/>
          <w:color w:val="000000"/>
          <w:spacing w:val="-11"/>
          <w:lang w:val="es-ES"/>
        </w:rPr>
      </w:pPr>
      <w:r>
        <w:rPr>
          <w:rFonts w:eastAsia="Times New Roman"/>
          <w:color w:val="000000"/>
          <w:spacing w:val="-11"/>
          <w:lang w:val="es-ES"/>
        </w:rPr>
        <w:t>4. ÁREA DE ATENCIÓN SOCIO COMUNITARIA</w:t>
      </w:r>
    </w:p>
    <w:p w:rsidR="00527646" w:rsidRDefault="00FB2366">
      <w:pPr>
        <w:spacing w:before="241" w:line="268" w:lineRule="exact"/>
        <w:ind w:left="72" w:right="72" w:firstLine="144"/>
        <w:jc w:val="both"/>
        <w:textAlignment w:val="baseline"/>
        <w:rPr>
          <w:rFonts w:eastAsia="Times New Roman"/>
          <w:color w:val="000000"/>
          <w:lang w:val="es-ES"/>
        </w:rPr>
      </w:pPr>
      <w:r>
        <w:rPr>
          <w:rFonts w:eastAsia="Times New Roman"/>
          <w:color w:val="000000"/>
          <w:lang w:val="es-ES"/>
        </w:rPr>
        <w:t>4.2 SERVICIOS PREVENTIVOS, DE INTERVENCIÓN Y ACCIÓN SOCIAL</w:t>
      </w:r>
    </w:p>
    <w:p w:rsidR="00527646" w:rsidRDefault="00FB2366">
      <w:pPr>
        <w:spacing w:before="254" w:line="255" w:lineRule="exact"/>
        <w:ind w:left="216" w:right="72"/>
        <w:textAlignment w:val="baseline"/>
        <w:rPr>
          <w:rFonts w:eastAsia="Times New Roman"/>
          <w:color w:val="000000"/>
          <w:spacing w:val="-1"/>
          <w:lang w:val="es-ES"/>
        </w:rPr>
      </w:pPr>
      <w:r>
        <w:rPr>
          <w:rFonts w:eastAsia="Times New Roman"/>
          <w:color w:val="000000"/>
          <w:spacing w:val="-1"/>
          <w:lang w:val="es-ES"/>
        </w:rPr>
        <w:t>4.2.1 ACCIÓN SOCIAL Y MAYORES</w:t>
      </w:r>
    </w:p>
    <w:p w:rsidR="00527646" w:rsidRDefault="00FB2366">
      <w:pPr>
        <w:spacing w:before="245" w:line="264" w:lineRule="exact"/>
        <w:ind w:left="72" w:right="72" w:firstLine="144"/>
        <w:jc w:val="both"/>
        <w:textAlignment w:val="baseline"/>
        <w:rPr>
          <w:rFonts w:eastAsia="Times New Roman"/>
          <w:color w:val="000000"/>
          <w:lang w:val="es-ES"/>
        </w:rPr>
      </w:pPr>
      <w:r>
        <w:rPr>
          <w:rFonts w:eastAsia="Times New Roman"/>
          <w:color w:val="000000"/>
          <w:lang w:val="es-ES"/>
        </w:rPr>
        <w:t>Se enumeran los recursos de manera meramente enunciativa, no taxativa.</w:t>
      </w:r>
    </w:p>
    <w:p w:rsidR="00527646" w:rsidRDefault="00FB2366">
      <w:pPr>
        <w:spacing w:before="244" w:line="268"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4.2.1.1- Servicio de Atención Social a la Ciudadanía y Acción Comunitaria: Programa y Gestión de Vivienda, Programa de Inclusión Social, Programa de Alimentos, Programa de Prestación Canaria de Inserción, Piso Tutelado.</w:t>
      </w:r>
    </w:p>
    <w:p w:rsidR="00527646" w:rsidRDefault="00FB2366">
      <w:pPr>
        <w:spacing w:before="241" w:line="268"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4.2.1.2- Servicio de Promoción de Infancia y Familia: Programa de Prevención Socio-Familiar, Programa de Intervención Socio-Escolar, Equipo Municipal Especializado de Atención a la Infancia y la Familia, Centro de Tarde (La Orilla, Los Llanos y Balos), Ser</w:t>
      </w:r>
      <w:r>
        <w:rPr>
          <w:rFonts w:eastAsia="Times New Roman"/>
          <w:color w:val="000000"/>
          <w:spacing w:val="-7"/>
          <w:lang w:val="es-ES"/>
        </w:rPr>
        <w:t>vicio de Valoración de Menores, Servicio de Orientación y Mediación Familiar.</w:t>
      </w:r>
    </w:p>
    <w:p w:rsidR="00527646" w:rsidRDefault="00FB2366">
      <w:pPr>
        <w:spacing w:before="246" w:line="267"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 xml:space="preserve">4.2.1.3. Servicio de Promoción de la Autonomía Personal: Programa de Ayuda a Domicilio, Programa de Tele asistencia domiciliaria, Programa de Estimulación Cognitiva, Programa de </w:t>
      </w:r>
      <w:r>
        <w:rPr>
          <w:rFonts w:eastAsia="Times New Roman"/>
          <w:color w:val="000000"/>
          <w:spacing w:val="-9"/>
          <w:lang w:val="es-ES"/>
        </w:rPr>
        <w:t>Estimulación Temprana, Programa Centro de Día de Alzheimer, Programa Centro de Rehabilitación Psicosocial,</w:t>
      </w:r>
    </w:p>
    <w:p w:rsidR="00527646" w:rsidRDefault="00FB2366">
      <w:pPr>
        <w:spacing w:before="242" w:line="268"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Programa Centro de Día de Personas con Discapacidad Intelectual, Centros Ocupacionales, Acción Comunitaria con Mayores</w:t>
      </w:r>
    </w:p>
    <w:p w:rsidR="00527646" w:rsidRDefault="00FB2366">
      <w:pPr>
        <w:spacing w:before="235" w:line="269"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4.2.1.4- Negociado de Unidad A</w:t>
      </w:r>
      <w:r>
        <w:rPr>
          <w:rFonts w:eastAsia="Times New Roman"/>
          <w:color w:val="000000"/>
          <w:spacing w:val="-6"/>
          <w:lang w:val="es-ES"/>
        </w:rPr>
        <w:t>dministrativa, con dependencia funcional del Servicio de Atención Social a la Ciudadanía y Acción Comunitaria y común a los tres Servicios.</w:t>
      </w:r>
    </w:p>
    <w:p w:rsidR="00527646" w:rsidRDefault="00FB2366">
      <w:pPr>
        <w:spacing w:before="239" w:line="269" w:lineRule="exact"/>
        <w:ind w:left="72" w:right="72" w:firstLine="144"/>
        <w:jc w:val="both"/>
        <w:textAlignment w:val="baseline"/>
        <w:rPr>
          <w:rFonts w:eastAsia="Times New Roman"/>
          <w:color w:val="000000"/>
          <w:lang w:val="es-ES"/>
        </w:rPr>
      </w:pPr>
      <w:r>
        <w:rPr>
          <w:rFonts w:eastAsia="Times New Roman"/>
          <w:color w:val="000000"/>
          <w:lang w:val="es-ES"/>
        </w:rPr>
        <w:t>4.2.2 SERVICIOS DE PROMOCIÓN DE LA SALUD</w:t>
      </w:r>
    </w:p>
    <w:p w:rsidR="00527646" w:rsidRDefault="00FB2366">
      <w:pPr>
        <w:spacing w:before="4" w:line="502" w:lineRule="exact"/>
        <w:ind w:left="216" w:right="72"/>
        <w:textAlignment w:val="baseline"/>
        <w:rPr>
          <w:rFonts w:eastAsia="Times New Roman"/>
          <w:color w:val="000000"/>
          <w:spacing w:val="-10"/>
          <w:lang w:val="es-ES"/>
        </w:rPr>
      </w:pPr>
      <w:r>
        <w:rPr>
          <w:rFonts w:eastAsia="Times New Roman"/>
          <w:color w:val="000000"/>
          <w:spacing w:val="-10"/>
          <w:lang w:val="es-ES"/>
        </w:rPr>
        <w:t>4.2.2.1. Servicio de Salud Pública y Consumo. 4.2.2.2. Servicio de Atención a las Drogodependencias. 4.2.2.2.1. Unidad de Prevención de Drogas.</w:t>
      </w:r>
    </w:p>
    <w:p w:rsidR="00527646" w:rsidRDefault="00527646">
      <w:pPr>
        <w:sectPr w:rsidR="00527646">
          <w:type w:val="continuous"/>
          <w:pgSz w:w="11909" w:h="16838"/>
          <w:pgMar w:top="1120" w:right="1061" w:bottom="588" w:left="1067" w:header="720" w:footer="720" w:gutter="0"/>
          <w:cols w:num="2" w:space="0" w:equalWidth="0">
            <w:col w:w="4680" w:space="421"/>
            <w:col w:w="4680" w:space="0"/>
          </w:cols>
        </w:sectPr>
      </w:pPr>
    </w:p>
    <w:p w:rsidR="00527646" w:rsidRDefault="00527646">
      <w:pPr>
        <w:tabs>
          <w:tab w:val="right" w:pos="9648"/>
        </w:tabs>
        <w:spacing w:before="149" w:after="604" w:line="171" w:lineRule="exact"/>
        <w:ind w:left="72"/>
        <w:textAlignment w:val="baseline"/>
        <w:rPr>
          <w:rFonts w:ascii="Arial" w:eastAsia="Arial" w:hAnsi="Arial"/>
          <w:b/>
          <w:color w:val="000000"/>
          <w:sz w:val="15"/>
          <w:lang w:val="es-ES"/>
        </w:rPr>
      </w:pPr>
      <w:r w:rsidRPr="00527646">
        <w:lastRenderedPageBreak/>
        <w:pict>
          <v:line id="_x0000_s1049" style="position:absolute;left:0;text-align:left;z-index:251666432;mso-position-horizontal-relative:page;mso-position-vertical-relative:page" from="54.1pt,56.65pt" to="541.45pt,56.65pt" strokeweight=".95pt">
            <w10:wrap anchorx="page" anchory="page"/>
          </v:line>
        </w:pict>
      </w:r>
      <w:r w:rsidRPr="00527646">
        <w:pict>
          <v:line id="_x0000_s1048" style="position:absolute;left:0;text-align:left;z-index:251667456;mso-position-horizontal-relative:page;mso-position-vertical-relative:page" from="54.1pt,82.3pt" to="541.45pt,82.3pt" strokeweight=".95pt">
            <w10:wrap anchorx="page" anchory="page"/>
          </v:line>
        </w:pict>
      </w:r>
      <w:r w:rsidR="00FB2366">
        <w:rPr>
          <w:rFonts w:ascii="Arial" w:eastAsia="Arial" w:hAnsi="Arial"/>
          <w:b/>
          <w:color w:val="000000"/>
          <w:sz w:val="15"/>
          <w:lang w:val="es-ES"/>
        </w:rPr>
        <w:t>Boletín Oficial de la Provincia de Las Palmas. Número 16, miércoles 6 de febrero de 2019</w:t>
      </w:r>
      <w:r w:rsidR="00FB2366">
        <w:rPr>
          <w:rFonts w:ascii="Arial" w:eastAsia="Arial" w:hAnsi="Arial"/>
          <w:b/>
          <w:color w:val="000000"/>
          <w:sz w:val="15"/>
          <w:lang w:val="es-ES"/>
        </w:rPr>
        <w:tab/>
        <w:t>1305</w:t>
      </w:r>
    </w:p>
    <w:p w:rsidR="00527646" w:rsidRDefault="00527646">
      <w:pPr>
        <w:spacing w:before="149" w:after="604" w:line="171" w:lineRule="exact"/>
        <w:sectPr w:rsidR="00527646">
          <w:pgSz w:w="11909" w:h="16838"/>
          <w:pgMar w:top="1120" w:right="1081" w:bottom="588" w:left="1082" w:header="720" w:footer="720" w:gutter="0"/>
          <w:cols w:space="720"/>
        </w:sectPr>
      </w:pPr>
    </w:p>
    <w:p w:rsidR="00527646" w:rsidRDefault="00FB2366">
      <w:pPr>
        <w:spacing w:line="380" w:lineRule="exact"/>
        <w:ind w:left="216" w:right="72"/>
        <w:jc w:val="both"/>
        <w:textAlignment w:val="baseline"/>
        <w:rPr>
          <w:rFonts w:eastAsia="Times New Roman"/>
          <w:color w:val="000000"/>
          <w:spacing w:val="-12"/>
          <w:lang w:val="es-ES"/>
        </w:rPr>
      </w:pPr>
      <w:r>
        <w:rPr>
          <w:rFonts w:eastAsia="Times New Roman"/>
          <w:color w:val="000000"/>
          <w:spacing w:val="-12"/>
          <w:lang w:val="es-ES"/>
        </w:rPr>
        <w:lastRenderedPageBreak/>
        <w:t>4.2.2.2.2. Unidad de Atención a las Drogodependencias. 4.2.2.2.3. Unidad de Asistencia a Drogodependientes.</w:t>
      </w:r>
    </w:p>
    <w:p w:rsidR="00527646" w:rsidRDefault="00FB2366">
      <w:pPr>
        <w:spacing w:before="240" w:line="269"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4.2.2.3. Servicio Atención psicosocial a</w:t>
      </w:r>
      <w:r>
        <w:rPr>
          <w:rFonts w:eastAsia="Times New Roman"/>
          <w:color w:val="000000"/>
          <w:spacing w:val="-2"/>
          <w:lang w:val="es-ES"/>
        </w:rPr>
        <w:t xml:space="preserve"> Enfermos de Cáncer y familiares.</w:t>
      </w:r>
    </w:p>
    <w:p w:rsidR="00527646" w:rsidRDefault="00FB2366">
      <w:pPr>
        <w:numPr>
          <w:ilvl w:val="0"/>
          <w:numId w:val="23"/>
        </w:numPr>
        <w:tabs>
          <w:tab w:val="clear" w:pos="216"/>
          <w:tab w:val="left" w:pos="432"/>
        </w:tabs>
        <w:spacing w:before="245" w:line="264" w:lineRule="exact"/>
        <w:ind w:left="72" w:firstLine="144"/>
        <w:jc w:val="both"/>
        <w:textAlignment w:val="baseline"/>
        <w:rPr>
          <w:rFonts w:eastAsia="Times New Roman"/>
          <w:color w:val="000000"/>
          <w:lang w:val="es-ES"/>
        </w:rPr>
      </w:pPr>
      <w:r>
        <w:rPr>
          <w:rFonts w:eastAsia="Times New Roman"/>
          <w:color w:val="000000"/>
          <w:lang w:val="es-ES"/>
        </w:rPr>
        <w:t>ÁREA DE DESARROLLO ECONÓMICO Y SOCIAL</w:t>
      </w:r>
    </w:p>
    <w:p w:rsidR="00527646" w:rsidRDefault="00FB2366">
      <w:pPr>
        <w:spacing w:before="260" w:line="248" w:lineRule="exact"/>
        <w:ind w:left="216"/>
        <w:jc w:val="both"/>
        <w:textAlignment w:val="baseline"/>
        <w:rPr>
          <w:rFonts w:eastAsia="Times New Roman"/>
          <w:color w:val="000000"/>
          <w:lang w:val="es-ES"/>
        </w:rPr>
      </w:pPr>
      <w:r>
        <w:rPr>
          <w:rFonts w:eastAsia="Times New Roman"/>
          <w:color w:val="000000"/>
          <w:lang w:val="es-ES"/>
        </w:rPr>
        <w:t>5.1 SERVICIO DE SUBVENCIONES</w:t>
      </w:r>
    </w:p>
    <w:p w:rsidR="00527646" w:rsidRDefault="00FB2366">
      <w:pPr>
        <w:spacing w:before="240" w:line="269" w:lineRule="exact"/>
        <w:ind w:left="72" w:firstLine="144"/>
        <w:jc w:val="both"/>
        <w:textAlignment w:val="baseline"/>
        <w:rPr>
          <w:rFonts w:eastAsia="Times New Roman"/>
          <w:color w:val="000000"/>
          <w:lang w:val="es-ES"/>
        </w:rPr>
      </w:pPr>
      <w:r>
        <w:rPr>
          <w:rFonts w:eastAsia="Times New Roman"/>
          <w:color w:val="000000"/>
          <w:lang w:val="es-ES"/>
        </w:rPr>
        <w:t>5.2. SERVICIO DINAMIZACIÓN DE COLECTIVOS Y DESARROLLO MUNICIPAL</w:t>
      </w:r>
    </w:p>
    <w:p w:rsidR="00527646" w:rsidRDefault="00FB2366">
      <w:pPr>
        <w:spacing w:before="256" w:line="248" w:lineRule="exact"/>
        <w:ind w:left="216"/>
        <w:jc w:val="both"/>
        <w:textAlignment w:val="baseline"/>
        <w:rPr>
          <w:rFonts w:eastAsia="Times New Roman"/>
          <w:color w:val="000000"/>
          <w:lang w:val="es-ES"/>
        </w:rPr>
      </w:pPr>
      <w:r>
        <w:rPr>
          <w:rFonts w:eastAsia="Times New Roman"/>
          <w:color w:val="000000"/>
          <w:lang w:val="es-ES"/>
        </w:rPr>
        <w:t>- Participación Ciudadana.</w:t>
      </w:r>
    </w:p>
    <w:p w:rsidR="00527646" w:rsidRDefault="00FB2366">
      <w:pPr>
        <w:spacing w:before="240" w:line="269" w:lineRule="exact"/>
        <w:ind w:left="72" w:right="72" w:firstLine="144"/>
        <w:jc w:val="both"/>
        <w:textAlignment w:val="baseline"/>
        <w:rPr>
          <w:rFonts w:eastAsia="Times New Roman"/>
          <w:color w:val="000000"/>
          <w:lang w:val="es-ES"/>
        </w:rPr>
      </w:pPr>
      <w:r>
        <w:rPr>
          <w:rFonts w:eastAsia="Times New Roman"/>
          <w:color w:val="000000"/>
          <w:lang w:val="es-ES"/>
        </w:rPr>
        <w:t>- Solidaridad, Educación, Igualdad, Cultura, Deportes y Juventud.</w:t>
      </w:r>
    </w:p>
    <w:p w:rsidR="00527646" w:rsidRDefault="00FB2366">
      <w:pPr>
        <w:spacing w:before="243" w:line="266" w:lineRule="exact"/>
        <w:ind w:left="72" w:right="72" w:firstLine="144"/>
        <w:jc w:val="both"/>
        <w:textAlignment w:val="baseline"/>
        <w:rPr>
          <w:rFonts w:eastAsia="Times New Roman"/>
          <w:color w:val="000000"/>
          <w:lang w:val="es-ES"/>
        </w:rPr>
      </w:pPr>
      <w:r>
        <w:rPr>
          <w:rFonts w:eastAsia="Times New Roman"/>
          <w:color w:val="000000"/>
          <w:lang w:val="es-ES"/>
        </w:rPr>
        <w:t>- Desarrollo Económico: Emprende Santa Lucía y Desarrollo Empresarial (Formación Empresarial, Escuelas Taller, Turismo y Artesanía).</w:t>
      </w:r>
    </w:p>
    <w:p w:rsidR="00527646" w:rsidRDefault="00FB2366">
      <w:pPr>
        <w:spacing w:before="261" w:line="248" w:lineRule="exact"/>
        <w:ind w:left="216"/>
        <w:jc w:val="both"/>
        <w:textAlignment w:val="baseline"/>
        <w:rPr>
          <w:rFonts w:eastAsia="Times New Roman"/>
          <w:color w:val="000000"/>
          <w:spacing w:val="-1"/>
          <w:lang w:val="es-ES"/>
        </w:rPr>
      </w:pPr>
      <w:r>
        <w:rPr>
          <w:rFonts w:eastAsia="Times New Roman"/>
          <w:color w:val="000000"/>
          <w:spacing w:val="-1"/>
          <w:lang w:val="es-ES"/>
        </w:rPr>
        <w:t>5.3 SERVICIOS MUNICIPALES PRIMARIOS</w:t>
      </w:r>
    </w:p>
    <w:p w:rsidR="00527646" w:rsidRDefault="00FB2366">
      <w:pPr>
        <w:spacing w:before="261" w:line="248" w:lineRule="exact"/>
        <w:ind w:left="216"/>
        <w:jc w:val="both"/>
        <w:textAlignment w:val="baseline"/>
        <w:rPr>
          <w:rFonts w:eastAsia="Times New Roman"/>
          <w:color w:val="000000"/>
          <w:lang w:val="es-ES"/>
        </w:rPr>
      </w:pPr>
      <w:r>
        <w:rPr>
          <w:rFonts w:eastAsia="Times New Roman"/>
          <w:color w:val="000000"/>
          <w:lang w:val="es-ES"/>
        </w:rPr>
        <w:t>- Aguas.</w:t>
      </w:r>
    </w:p>
    <w:p w:rsidR="00527646" w:rsidRDefault="00FB2366">
      <w:pPr>
        <w:spacing w:before="256" w:line="248" w:lineRule="exact"/>
        <w:ind w:left="216"/>
        <w:jc w:val="both"/>
        <w:textAlignment w:val="baseline"/>
        <w:rPr>
          <w:rFonts w:eastAsia="Times New Roman"/>
          <w:color w:val="000000"/>
          <w:lang w:val="es-ES"/>
        </w:rPr>
      </w:pPr>
      <w:r>
        <w:rPr>
          <w:rFonts w:eastAsia="Times New Roman"/>
          <w:color w:val="000000"/>
          <w:lang w:val="es-ES"/>
        </w:rPr>
        <w:t>- Mercadillo.</w:t>
      </w:r>
    </w:p>
    <w:p w:rsidR="00527646" w:rsidRDefault="00FB2366">
      <w:pPr>
        <w:spacing w:before="261" w:line="248" w:lineRule="exact"/>
        <w:ind w:left="216"/>
        <w:jc w:val="both"/>
        <w:textAlignment w:val="baseline"/>
        <w:rPr>
          <w:rFonts w:eastAsia="Times New Roman"/>
          <w:color w:val="000000"/>
          <w:lang w:val="es-ES"/>
        </w:rPr>
      </w:pPr>
      <w:r>
        <w:rPr>
          <w:rFonts w:eastAsia="Times New Roman"/>
          <w:color w:val="000000"/>
          <w:lang w:val="es-ES"/>
        </w:rPr>
        <w:t>- Agricultura.</w:t>
      </w:r>
    </w:p>
    <w:p w:rsidR="00527646" w:rsidRDefault="00FB2366">
      <w:pPr>
        <w:spacing w:before="260" w:line="248" w:lineRule="exact"/>
        <w:ind w:left="216"/>
        <w:jc w:val="both"/>
        <w:textAlignment w:val="baseline"/>
        <w:rPr>
          <w:rFonts w:eastAsia="Times New Roman"/>
          <w:color w:val="000000"/>
          <w:lang w:val="es-ES"/>
        </w:rPr>
      </w:pPr>
      <w:r>
        <w:rPr>
          <w:rFonts w:eastAsia="Times New Roman"/>
          <w:color w:val="000000"/>
          <w:lang w:val="es-ES"/>
        </w:rPr>
        <w:t>- Ganadería.</w:t>
      </w:r>
    </w:p>
    <w:p w:rsidR="00527646" w:rsidRDefault="00FB2366">
      <w:pPr>
        <w:spacing w:before="261" w:line="248" w:lineRule="exact"/>
        <w:ind w:left="216"/>
        <w:jc w:val="both"/>
        <w:textAlignment w:val="baseline"/>
        <w:rPr>
          <w:rFonts w:eastAsia="Times New Roman"/>
          <w:color w:val="000000"/>
          <w:lang w:val="es-ES"/>
        </w:rPr>
      </w:pPr>
      <w:r>
        <w:rPr>
          <w:rFonts w:eastAsia="Times New Roman"/>
          <w:color w:val="000000"/>
          <w:lang w:val="es-ES"/>
        </w:rPr>
        <w:t>- Cementerios.</w:t>
      </w:r>
    </w:p>
    <w:p w:rsidR="00527646" w:rsidRDefault="00FB2366">
      <w:pPr>
        <w:numPr>
          <w:ilvl w:val="0"/>
          <w:numId w:val="23"/>
        </w:numPr>
        <w:tabs>
          <w:tab w:val="clear" w:pos="216"/>
          <w:tab w:val="left" w:pos="432"/>
        </w:tabs>
        <w:spacing w:before="256" w:line="253" w:lineRule="exact"/>
        <w:ind w:left="72" w:firstLine="144"/>
        <w:jc w:val="both"/>
        <w:textAlignment w:val="baseline"/>
        <w:rPr>
          <w:rFonts w:eastAsia="Times New Roman"/>
          <w:color w:val="000000"/>
          <w:lang w:val="es-ES"/>
        </w:rPr>
      </w:pPr>
      <w:r>
        <w:rPr>
          <w:rFonts w:eastAsia="Times New Roman"/>
          <w:color w:val="000000"/>
          <w:lang w:val="es-ES"/>
        </w:rPr>
        <w:t>ÁREA DE SERVICIOS PÚBLICOS</w:t>
      </w:r>
    </w:p>
    <w:p w:rsidR="00527646" w:rsidRDefault="00FB2366">
      <w:pPr>
        <w:spacing w:before="246" w:line="258" w:lineRule="exact"/>
        <w:ind w:left="216"/>
        <w:jc w:val="both"/>
        <w:textAlignment w:val="baseline"/>
        <w:rPr>
          <w:rFonts w:eastAsia="Times New Roman"/>
          <w:color w:val="000000"/>
          <w:spacing w:val="-4"/>
          <w:lang w:val="es-ES"/>
        </w:rPr>
      </w:pPr>
      <w:r>
        <w:rPr>
          <w:rFonts w:eastAsia="Times New Roman"/>
          <w:color w:val="000000"/>
          <w:spacing w:val="-4"/>
          <w:lang w:val="es-ES"/>
        </w:rPr>
        <w:t>6.1 DIRECCIÓN Y COORDINACIÓN TÉCNICA</w:t>
      </w:r>
    </w:p>
    <w:p w:rsidR="00527646" w:rsidRDefault="00FB2366">
      <w:pPr>
        <w:spacing w:before="261" w:line="248" w:lineRule="exact"/>
        <w:ind w:left="216"/>
        <w:jc w:val="both"/>
        <w:textAlignment w:val="baseline"/>
        <w:rPr>
          <w:rFonts w:eastAsia="Times New Roman"/>
          <w:color w:val="000000"/>
          <w:lang w:val="es-ES"/>
        </w:rPr>
      </w:pPr>
      <w:r>
        <w:rPr>
          <w:rFonts w:eastAsia="Times New Roman"/>
          <w:color w:val="000000"/>
          <w:lang w:val="es-ES"/>
        </w:rPr>
        <w:t>6.1.0.1. Unidad administrativa.</w:t>
      </w:r>
    </w:p>
    <w:p w:rsidR="00527646" w:rsidRDefault="00FB2366">
      <w:pPr>
        <w:spacing w:before="261" w:line="248" w:lineRule="exact"/>
        <w:ind w:left="216"/>
        <w:jc w:val="both"/>
        <w:textAlignment w:val="baseline"/>
        <w:rPr>
          <w:rFonts w:eastAsia="Times New Roman"/>
          <w:color w:val="000000"/>
          <w:lang w:val="es-ES"/>
        </w:rPr>
      </w:pPr>
      <w:r>
        <w:rPr>
          <w:rFonts w:eastAsia="Times New Roman"/>
          <w:color w:val="000000"/>
          <w:lang w:val="es-ES"/>
        </w:rPr>
        <w:t>6.1.0.2. Unidades Operativas de Ejecución.</w:t>
      </w:r>
    </w:p>
    <w:p w:rsidR="00527646" w:rsidRDefault="00FB2366">
      <w:pPr>
        <w:numPr>
          <w:ilvl w:val="0"/>
          <w:numId w:val="23"/>
        </w:numPr>
        <w:tabs>
          <w:tab w:val="clear" w:pos="216"/>
          <w:tab w:val="left" w:pos="432"/>
        </w:tabs>
        <w:spacing w:before="256" w:line="252" w:lineRule="exact"/>
        <w:ind w:left="72" w:firstLine="144"/>
        <w:jc w:val="both"/>
        <w:textAlignment w:val="baseline"/>
        <w:rPr>
          <w:rFonts w:eastAsia="Times New Roman"/>
          <w:color w:val="000000"/>
          <w:lang w:val="es-ES"/>
        </w:rPr>
      </w:pPr>
      <w:r>
        <w:rPr>
          <w:rFonts w:eastAsia="Times New Roman"/>
          <w:color w:val="000000"/>
          <w:lang w:val="es-ES"/>
        </w:rPr>
        <w:t>ÁREA DE SEGURIDAD Y MOVILIDAD</w:t>
      </w:r>
    </w:p>
    <w:p w:rsidR="00527646" w:rsidRDefault="00FB2366">
      <w:pPr>
        <w:spacing w:before="252" w:line="252" w:lineRule="exact"/>
        <w:ind w:left="216"/>
        <w:jc w:val="both"/>
        <w:textAlignment w:val="baseline"/>
        <w:rPr>
          <w:rFonts w:eastAsia="Times New Roman"/>
          <w:color w:val="000000"/>
          <w:lang w:val="es-ES"/>
        </w:rPr>
      </w:pPr>
      <w:r>
        <w:rPr>
          <w:rFonts w:eastAsia="Times New Roman"/>
          <w:color w:val="000000"/>
          <w:lang w:val="es-ES"/>
        </w:rPr>
        <w:t>7.1 POLICÍA LOCAL</w:t>
      </w:r>
    </w:p>
    <w:p w:rsidR="00527646" w:rsidRDefault="00FB2366">
      <w:pPr>
        <w:spacing w:before="261" w:line="248" w:lineRule="exact"/>
        <w:ind w:left="216"/>
        <w:jc w:val="both"/>
        <w:textAlignment w:val="baseline"/>
        <w:rPr>
          <w:rFonts w:eastAsia="Times New Roman"/>
          <w:color w:val="000000"/>
          <w:lang w:val="es-ES"/>
        </w:rPr>
      </w:pPr>
      <w:r>
        <w:rPr>
          <w:rFonts w:eastAsia="Times New Roman"/>
          <w:color w:val="000000"/>
          <w:lang w:val="es-ES"/>
        </w:rPr>
        <w:t>7.1.0.1- Unidades Policiales.</w:t>
      </w:r>
    </w:p>
    <w:p w:rsidR="00527646" w:rsidRDefault="00FB2366">
      <w:pPr>
        <w:spacing w:before="256" w:line="253" w:lineRule="exact"/>
        <w:ind w:left="216"/>
        <w:jc w:val="both"/>
        <w:textAlignment w:val="baseline"/>
        <w:rPr>
          <w:rFonts w:eastAsia="Times New Roman"/>
          <w:color w:val="000000"/>
          <w:lang w:val="es-ES"/>
        </w:rPr>
      </w:pPr>
      <w:r>
        <w:rPr>
          <w:rFonts w:eastAsia="Times New Roman"/>
          <w:color w:val="000000"/>
          <w:lang w:val="es-ES"/>
        </w:rPr>
        <w:t>7.1.0.2. Área Administrativa.</w:t>
      </w:r>
    </w:p>
    <w:p w:rsidR="00527646" w:rsidRDefault="00FB2366">
      <w:pPr>
        <w:spacing w:before="245" w:line="257" w:lineRule="exact"/>
        <w:ind w:left="72" w:right="72" w:firstLine="144"/>
        <w:jc w:val="both"/>
        <w:textAlignment w:val="baseline"/>
        <w:rPr>
          <w:rFonts w:eastAsia="Times New Roman"/>
          <w:color w:val="000000"/>
          <w:lang w:val="es-ES"/>
        </w:rPr>
      </w:pPr>
      <w:r>
        <w:rPr>
          <w:rFonts w:eastAsia="Times New Roman"/>
          <w:color w:val="000000"/>
          <w:lang w:val="es-ES"/>
        </w:rPr>
        <w:t>7.2 UNIDAD OPERATIVA DE SEGURIDAD Y EMERGENCIAS</w:t>
      </w:r>
    </w:p>
    <w:p w:rsidR="00527646" w:rsidRDefault="00FB2366">
      <w:pPr>
        <w:spacing w:line="260" w:lineRule="exact"/>
        <w:ind w:left="72" w:right="72" w:firstLine="144"/>
        <w:jc w:val="both"/>
        <w:textAlignment w:val="baseline"/>
        <w:rPr>
          <w:rFonts w:eastAsia="Times New Roman"/>
          <w:color w:val="000000"/>
          <w:lang w:val="es-ES"/>
        </w:rPr>
      </w:pPr>
      <w:r>
        <w:br w:type="column"/>
      </w:r>
      <w:r>
        <w:rPr>
          <w:rFonts w:eastAsia="Times New Roman"/>
          <w:color w:val="000000"/>
          <w:lang w:val="es-ES"/>
        </w:rPr>
        <w:lastRenderedPageBreak/>
        <w:t>7.3 SERVICIO DE SEGURIDAD: MULTAS, SANCIONES, VADOS Y TRANSPORTES</w:t>
      </w:r>
    </w:p>
    <w:p w:rsidR="00527646" w:rsidRDefault="00FB2366">
      <w:pPr>
        <w:spacing w:before="240" w:line="264" w:lineRule="exact"/>
        <w:ind w:left="72" w:right="72" w:firstLine="144"/>
        <w:jc w:val="both"/>
        <w:textAlignment w:val="baseline"/>
        <w:rPr>
          <w:rFonts w:eastAsia="Times New Roman"/>
          <w:color w:val="000000"/>
          <w:lang w:val="es-ES"/>
        </w:rPr>
      </w:pPr>
      <w:r>
        <w:rPr>
          <w:rFonts w:eastAsia="Times New Roman"/>
          <w:color w:val="000000"/>
          <w:lang w:val="es-ES"/>
        </w:rPr>
        <w:t>7.3.0.1. Multas y Sanciones (excluida disciplina urbanística), Vados, Transportes</w:t>
      </w:r>
      <w:r>
        <w:rPr>
          <w:rFonts w:eastAsia="Times New Roman"/>
          <w:color w:val="000000"/>
          <w:lang w:val="es-ES"/>
        </w:rPr>
        <w:t>.</w:t>
      </w:r>
    </w:p>
    <w:p w:rsidR="00527646" w:rsidRDefault="00FB2366">
      <w:pPr>
        <w:spacing w:before="245" w:line="264"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SEGUNDO: Modificar parcialmente la Memoria de la Estructura Organizativa Municipal que fue aprobada en el Decreto 3679/2016 de 9 de junio para adaptar el apartado referente a la Tecno-estructura a las previsiones del Acuerdo del Pleno celebrado el día 31</w:t>
      </w:r>
      <w:r>
        <w:rPr>
          <w:rFonts w:eastAsia="Times New Roman"/>
          <w:color w:val="000000"/>
          <w:spacing w:val="-6"/>
          <w:lang w:val="es-ES"/>
        </w:rPr>
        <w:t xml:space="preserve"> de mayo de 2018, por el que se modifica la relación de puestos de trabajo de esta Corporación y por otro lado, a las novedades normativas del Real Decreto 128/2018, de 16 de marzo, por el que se regula el régimen jurídico de los funcionarios de la Adminis</w:t>
      </w:r>
      <w:r>
        <w:rPr>
          <w:rFonts w:eastAsia="Times New Roman"/>
          <w:color w:val="000000"/>
          <w:spacing w:val="-6"/>
          <w:lang w:val="es-ES"/>
        </w:rPr>
        <w:t>tración Local con habilitación de carácter nacional, dejando inalterada el resto de la Memoria, por lo que el apartado 1.1 dedicado a la Tecno-estructura queda con el siguiente tenor literal:</w:t>
      </w:r>
    </w:p>
    <w:p w:rsidR="00527646" w:rsidRDefault="00FB2366">
      <w:pPr>
        <w:spacing w:before="240" w:line="264"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“B. LA TECNO-ESTRUCTURA. Constituyen la Tecno estructura y son órganos fiscalizadores y de asesoramiento preceptivo, de asistencia directa a la Alcaldía y Órganos Colegiados de Gobierno Municipal, aquellos Servicios a cuyo frente deben encontrarse Funciona</w:t>
      </w:r>
      <w:r>
        <w:rPr>
          <w:rFonts w:eastAsia="Times New Roman"/>
          <w:color w:val="000000"/>
          <w:spacing w:val="-8"/>
          <w:lang w:val="es-ES"/>
        </w:rPr>
        <w:t>rios/as con Habilitación de Carácter Estatal, siendo los mismos la Secretaría, Intervención y Tesorería-Recaudación:</w:t>
      </w:r>
    </w:p>
    <w:p w:rsidR="00527646" w:rsidRDefault="00FB2366">
      <w:pPr>
        <w:spacing w:before="251" w:line="253" w:lineRule="exact"/>
        <w:ind w:left="216" w:right="72"/>
        <w:textAlignment w:val="baseline"/>
        <w:rPr>
          <w:rFonts w:eastAsia="Times New Roman"/>
          <w:color w:val="000000"/>
          <w:spacing w:val="-1"/>
          <w:lang w:val="es-ES"/>
        </w:rPr>
      </w:pPr>
      <w:r>
        <w:rPr>
          <w:rFonts w:eastAsia="Times New Roman"/>
          <w:color w:val="000000"/>
          <w:spacing w:val="-1"/>
          <w:lang w:val="es-ES"/>
        </w:rPr>
        <w:t>B.1. SECRETARÍA GENERAL:</w:t>
      </w:r>
    </w:p>
    <w:p w:rsidR="00527646" w:rsidRDefault="00FB2366">
      <w:pPr>
        <w:spacing w:before="245" w:line="264"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MISIÓN: La Secretaría General es el Servicio superior al que está encomendada la función pública necesaria comprensiva de la fe pública y el asesoramiento legal preceptivo, de conformidad con lo dispuesto en el artículo 92 L7/1985, de 2 de Abril, Regulador</w:t>
      </w:r>
      <w:r>
        <w:rPr>
          <w:rFonts w:eastAsia="Times New Roman"/>
          <w:color w:val="000000"/>
          <w:spacing w:val="-9"/>
          <w:lang w:val="es-ES"/>
        </w:rPr>
        <w:t xml:space="preserve">a de las Bases del Régimen Local y en el Real Decreto 128/2018, de 16 de marzo, por el que se regula el régimen jurídico de los funcionarios de la Administración Local con Habilitación de Carácter Nacional. Desde esta perspectiva, son funciones propias de </w:t>
      </w:r>
      <w:r>
        <w:rPr>
          <w:rFonts w:eastAsia="Times New Roman"/>
          <w:color w:val="000000"/>
          <w:spacing w:val="-9"/>
          <w:lang w:val="es-ES"/>
        </w:rPr>
        <w:t>la Secretaría General:</w:t>
      </w:r>
    </w:p>
    <w:p w:rsidR="00527646" w:rsidRDefault="00FB2366">
      <w:pPr>
        <w:numPr>
          <w:ilvl w:val="0"/>
          <w:numId w:val="24"/>
        </w:numPr>
        <w:tabs>
          <w:tab w:val="clear" w:pos="216"/>
          <w:tab w:val="left" w:pos="432"/>
        </w:tabs>
        <w:spacing w:before="240" w:line="264" w:lineRule="exact"/>
        <w:ind w:left="72" w:right="72" w:firstLine="144"/>
        <w:jc w:val="both"/>
        <w:textAlignment w:val="baseline"/>
        <w:rPr>
          <w:rFonts w:eastAsia="Times New Roman"/>
          <w:color w:val="000000"/>
          <w:lang w:val="es-ES"/>
        </w:rPr>
      </w:pPr>
      <w:r>
        <w:rPr>
          <w:rFonts w:eastAsia="Times New Roman"/>
          <w:color w:val="000000"/>
          <w:lang w:val="es-ES"/>
        </w:rPr>
        <w:t>La función pública de secretaría integra la fe pública y el asesoramiento legal preceptivo.</w:t>
      </w:r>
    </w:p>
    <w:p w:rsidR="00527646" w:rsidRDefault="00FB2366">
      <w:pPr>
        <w:numPr>
          <w:ilvl w:val="0"/>
          <w:numId w:val="24"/>
        </w:numPr>
        <w:tabs>
          <w:tab w:val="clear" w:pos="216"/>
          <w:tab w:val="left" w:pos="432"/>
        </w:tabs>
        <w:spacing w:before="256" w:line="248" w:lineRule="exact"/>
        <w:ind w:left="72" w:right="72" w:firstLine="144"/>
        <w:jc w:val="both"/>
        <w:textAlignment w:val="baseline"/>
        <w:rPr>
          <w:rFonts w:eastAsia="Times New Roman"/>
          <w:color w:val="000000"/>
          <w:lang w:val="es-ES"/>
        </w:rPr>
      </w:pPr>
      <w:r>
        <w:rPr>
          <w:rFonts w:eastAsia="Times New Roman"/>
          <w:color w:val="000000"/>
          <w:lang w:val="es-ES"/>
        </w:rPr>
        <w:t>La función de fe pública comprende:</w:t>
      </w:r>
    </w:p>
    <w:p w:rsidR="00527646" w:rsidRDefault="00FB2366">
      <w:pPr>
        <w:spacing w:before="240" w:line="260"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a) Preparar los asuntos que hayan de ser incluidos en el orden del día de las sesiones que celebren el Pl</w:t>
      </w:r>
      <w:r>
        <w:rPr>
          <w:rFonts w:eastAsia="Times New Roman"/>
          <w:color w:val="000000"/>
          <w:spacing w:val="-8"/>
          <w:lang w:val="es-ES"/>
        </w:rPr>
        <w:t>eno, la Junta de Gobierno y cualquier otro órgano colegiado de la Corporación en que se adopten acuerdos que</w:t>
      </w:r>
    </w:p>
    <w:p w:rsidR="00527646" w:rsidRDefault="00527646">
      <w:pPr>
        <w:sectPr w:rsidR="00527646">
          <w:type w:val="continuous"/>
          <w:pgSz w:w="11909" w:h="16838"/>
          <w:pgMar w:top="1120" w:right="1068" w:bottom="588" w:left="1060" w:header="720" w:footer="720" w:gutter="0"/>
          <w:cols w:num="2" w:space="0" w:equalWidth="0">
            <w:col w:w="4680" w:space="421"/>
            <w:col w:w="4680" w:space="0"/>
          </w:cols>
        </w:sectPr>
      </w:pPr>
    </w:p>
    <w:p w:rsidR="00527646" w:rsidRDefault="00527646">
      <w:pPr>
        <w:tabs>
          <w:tab w:val="right" w:pos="9648"/>
        </w:tabs>
        <w:spacing w:before="149" w:after="604" w:line="171" w:lineRule="exact"/>
        <w:ind w:left="72"/>
        <w:textAlignment w:val="baseline"/>
        <w:rPr>
          <w:rFonts w:ascii="Arial" w:eastAsia="Arial" w:hAnsi="Arial"/>
          <w:b/>
          <w:color w:val="000000"/>
          <w:sz w:val="15"/>
          <w:lang w:val="es-ES"/>
        </w:rPr>
      </w:pPr>
      <w:r w:rsidRPr="00527646">
        <w:lastRenderedPageBreak/>
        <w:pict>
          <v:line id="_x0000_s1047" style="position:absolute;left:0;text-align:left;z-index:251668480;mso-position-horizontal-relative:page;mso-position-vertical-relative:page" from="54.1pt,56.65pt" to="541.45pt,56.65pt" strokeweight=".95pt">
            <w10:wrap anchorx="page" anchory="page"/>
          </v:line>
        </w:pict>
      </w:r>
      <w:r w:rsidRPr="00527646">
        <w:pict>
          <v:line id="_x0000_s1046" style="position:absolute;left:0;text-align:left;z-index:251669504;mso-position-horizontal-relative:page;mso-position-vertical-relative:page" from="54.1pt,82.3pt" to="541.45pt,82.3pt" strokeweight=".95pt">
            <w10:wrap anchorx="page" anchory="page"/>
          </v:line>
        </w:pict>
      </w:r>
      <w:r w:rsidR="00FB2366">
        <w:rPr>
          <w:rFonts w:ascii="Arial" w:eastAsia="Arial" w:hAnsi="Arial"/>
          <w:b/>
          <w:color w:val="000000"/>
          <w:sz w:val="15"/>
          <w:lang w:val="es-ES"/>
        </w:rPr>
        <w:t>1306</w:t>
      </w:r>
      <w:r w:rsidR="00FB2366">
        <w:rPr>
          <w:rFonts w:ascii="Arial" w:eastAsia="Arial" w:hAnsi="Arial"/>
          <w:b/>
          <w:color w:val="000000"/>
          <w:sz w:val="15"/>
          <w:lang w:val="es-ES"/>
        </w:rPr>
        <w:tab/>
        <w:t>Boletín Oficial de la Provincia de Las Palmas. Número 16, miércoles 6 de febrero de 2019</w:t>
      </w:r>
    </w:p>
    <w:p w:rsidR="00527646" w:rsidRDefault="00527646">
      <w:pPr>
        <w:spacing w:before="149" w:after="604" w:line="171" w:lineRule="exact"/>
        <w:sectPr w:rsidR="00527646">
          <w:pgSz w:w="11909" w:h="16838"/>
          <w:pgMar w:top="1120" w:right="1081" w:bottom="588" w:left="1082" w:header="720" w:footer="720" w:gutter="0"/>
          <w:cols w:space="720"/>
        </w:sectPr>
      </w:pPr>
    </w:p>
    <w:p w:rsidR="00527646" w:rsidRDefault="00FB2366">
      <w:pPr>
        <w:spacing w:line="261" w:lineRule="exact"/>
        <w:ind w:left="72" w:right="72"/>
        <w:jc w:val="both"/>
        <w:textAlignment w:val="baseline"/>
        <w:rPr>
          <w:rFonts w:eastAsia="Times New Roman"/>
          <w:color w:val="000000"/>
          <w:spacing w:val="-10"/>
          <w:lang w:val="es-ES"/>
        </w:rPr>
      </w:pPr>
      <w:r>
        <w:rPr>
          <w:rFonts w:eastAsia="Times New Roman"/>
          <w:color w:val="000000"/>
          <w:spacing w:val="-10"/>
          <w:lang w:val="es-ES"/>
        </w:rPr>
        <w:lastRenderedPageBreak/>
        <w:t>vinculen a la misma, de conformidad con lo establecido por el Alcalde o Presidente de la misma, y la asistencia a éste en la realización de la correspondiente convocatoria.</w:t>
      </w:r>
    </w:p>
    <w:p w:rsidR="00527646" w:rsidRDefault="00FB2366">
      <w:pPr>
        <w:numPr>
          <w:ilvl w:val="0"/>
          <w:numId w:val="25"/>
        </w:numPr>
        <w:tabs>
          <w:tab w:val="clear" w:pos="216"/>
          <w:tab w:val="left" w:pos="432"/>
        </w:tabs>
        <w:spacing w:before="240" w:line="264"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Notificar las convocatorias de las sesiones que celebren el Pleno, la Junta de Gobi</w:t>
      </w:r>
      <w:r>
        <w:rPr>
          <w:rFonts w:eastAsia="Times New Roman"/>
          <w:color w:val="000000"/>
          <w:spacing w:val="-4"/>
          <w:lang w:val="es-ES"/>
        </w:rPr>
        <w:t>erno y cualquier otro órgano colegiado de la Corporación en que se adopten acuerdos que vinculen a la misma a todos los componentes del órgano colegiado, en el plazo legal o reglamentariamente establecido.</w:t>
      </w:r>
    </w:p>
    <w:p w:rsidR="00527646" w:rsidRDefault="00FB2366">
      <w:pPr>
        <w:numPr>
          <w:ilvl w:val="0"/>
          <w:numId w:val="25"/>
        </w:numPr>
        <w:tabs>
          <w:tab w:val="clear" w:pos="216"/>
          <w:tab w:val="left" w:pos="432"/>
        </w:tabs>
        <w:spacing w:before="240" w:line="264"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Custodiar, desde el momento de la convocatoria, la</w:t>
      </w:r>
      <w:r>
        <w:rPr>
          <w:rFonts w:eastAsia="Times New Roman"/>
          <w:color w:val="000000"/>
          <w:spacing w:val="-7"/>
          <w:lang w:val="es-ES"/>
        </w:rPr>
        <w:t xml:space="preserve"> documentación íntegra de los expedientes incluidos en el orden del día y tenerla a disposición de los miembros del respectivo órgano colegiado que deseen examinarla, facilitando la obtención de copias de la indicada documentación cuando le fuese solicitad</w:t>
      </w:r>
      <w:r>
        <w:rPr>
          <w:rFonts w:eastAsia="Times New Roman"/>
          <w:color w:val="000000"/>
          <w:spacing w:val="-7"/>
          <w:lang w:val="es-ES"/>
        </w:rPr>
        <w:t>a por dichos miembros.</w:t>
      </w:r>
    </w:p>
    <w:p w:rsidR="00527646" w:rsidRDefault="00FB2366">
      <w:pPr>
        <w:numPr>
          <w:ilvl w:val="0"/>
          <w:numId w:val="25"/>
        </w:numPr>
        <w:tabs>
          <w:tab w:val="clear" w:pos="216"/>
          <w:tab w:val="left" w:pos="432"/>
        </w:tabs>
        <w:spacing w:before="245" w:line="264" w:lineRule="exact"/>
        <w:ind w:left="72" w:right="72" w:firstLine="144"/>
        <w:jc w:val="both"/>
        <w:textAlignment w:val="baseline"/>
        <w:rPr>
          <w:rFonts w:eastAsia="Times New Roman"/>
          <w:color w:val="000000"/>
          <w:spacing w:val="-5"/>
          <w:lang w:val="es-ES"/>
        </w:rPr>
      </w:pPr>
      <w:r>
        <w:rPr>
          <w:rFonts w:eastAsia="Times New Roman"/>
          <w:color w:val="000000"/>
          <w:spacing w:val="-5"/>
          <w:lang w:val="es-ES"/>
        </w:rPr>
        <w:t>Asistir y levantar acta de las sesiones de los órganos colegiados referidos en la letra a) y publicarla en la sede electrónica de la Corporación de acuerdo con la normativa sobre protección de datos.</w:t>
      </w:r>
    </w:p>
    <w:p w:rsidR="00527646" w:rsidRDefault="00FB2366">
      <w:pPr>
        <w:spacing w:before="240" w:line="264"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El acta se transcribirá por el Se</w:t>
      </w:r>
      <w:r>
        <w:rPr>
          <w:rFonts w:eastAsia="Times New Roman"/>
          <w:color w:val="000000"/>
          <w:spacing w:val="-2"/>
          <w:lang w:val="es-ES"/>
        </w:rPr>
        <w:t>cretario en el Libro de Actas, cualquiera que sea su soporte o formato, en papel o electrónico, autorizada con la firma del Secretario y el visto bueno del Alcalde o Presidente de la Corporación.</w:t>
      </w:r>
    </w:p>
    <w:p w:rsidR="00527646" w:rsidRDefault="00FB2366">
      <w:pPr>
        <w:spacing w:before="245" w:line="264"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No obstante, en el supuesto de que el soporte sea electrónic</w:t>
      </w:r>
      <w:r>
        <w:rPr>
          <w:rFonts w:eastAsia="Times New Roman"/>
          <w:color w:val="000000"/>
          <w:spacing w:val="-4"/>
          <w:lang w:val="es-ES"/>
        </w:rPr>
        <w:t>o, será preciso que se redacte en todo caso por el Secretario de la Corporación extracto en papel comprensivo de los siguientes datos: lugar, fecha y hora de la celebración de la sesión; su indicación del carácter ordinario o extraordinario; los asistentes</w:t>
      </w:r>
      <w:r>
        <w:rPr>
          <w:rFonts w:eastAsia="Times New Roman"/>
          <w:color w:val="000000"/>
          <w:spacing w:val="-4"/>
          <w:lang w:val="es-ES"/>
        </w:rPr>
        <w:t xml:space="preserve"> y los miembros que se hubieran excusado; así como el contenido de los acuerdos alcanzados, en su caso, y las opiniones sintetizadas de los miembros de la Corporación que hubiesen intervenido en las deliberaciones e incidencias de éstas, con expresión del </w:t>
      </w:r>
      <w:r>
        <w:rPr>
          <w:rFonts w:eastAsia="Times New Roman"/>
          <w:color w:val="000000"/>
          <w:spacing w:val="-4"/>
          <w:lang w:val="es-ES"/>
        </w:rPr>
        <w:t>sentido del voto de los miembros presentes.</w:t>
      </w:r>
    </w:p>
    <w:p w:rsidR="00527646" w:rsidRDefault="00FB2366">
      <w:pPr>
        <w:numPr>
          <w:ilvl w:val="0"/>
          <w:numId w:val="25"/>
        </w:numPr>
        <w:tabs>
          <w:tab w:val="clear" w:pos="216"/>
          <w:tab w:val="left" w:pos="432"/>
        </w:tabs>
        <w:spacing w:before="240" w:line="264"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Transcribir en el Libro de Resoluciones, cualquiera que sea su soporte, las dictadas por la Presidencia, por los miembros de la Corporación que resuelvan por delegación de la misma, así como las de cualquier otro órgano con competencias resolutivas.</w:t>
      </w:r>
    </w:p>
    <w:p w:rsidR="00527646" w:rsidRDefault="00FB2366">
      <w:pPr>
        <w:spacing w:before="240" w:line="264"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 xml:space="preserve">Dicha </w:t>
      </w:r>
      <w:r>
        <w:rPr>
          <w:rFonts w:eastAsia="Times New Roman"/>
          <w:color w:val="000000"/>
          <w:spacing w:val="-6"/>
          <w:lang w:val="es-ES"/>
        </w:rPr>
        <w:t>trascripción constituirá exclusivamente garantía de la autenticidad e integridad de las mismas.</w:t>
      </w:r>
    </w:p>
    <w:p w:rsidR="00527646" w:rsidRDefault="00FB2366">
      <w:pPr>
        <w:numPr>
          <w:ilvl w:val="0"/>
          <w:numId w:val="25"/>
        </w:numPr>
        <w:tabs>
          <w:tab w:val="clear" w:pos="216"/>
          <w:tab w:val="left" w:pos="432"/>
        </w:tabs>
        <w:spacing w:before="257" w:line="235" w:lineRule="exact"/>
        <w:ind w:left="72" w:right="72" w:firstLine="144"/>
        <w:textAlignment w:val="baseline"/>
        <w:rPr>
          <w:rFonts w:eastAsia="Times New Roman"/>
          <w:color w:val="000000"/>
          <w:lang w:val="es-ES"/>
        </w:rPr>
      </w:pPr>
      <w:r>
        <w:rPr>
          <w:rFonts w:eastAsia="Times New Roman"/>
          <w:color w:val="000000"/>
          <w:lang w:val="es-ES"/>
        </w:rPr>
        <w:t xml:space="preserve">Certificar todos los actos o resoluciones de la </w:t>
      </w:r>
    </w:p>
    <w:p w:rsidR="00527646" w:rsidRDefault="00FB2366">
      <w:pPr>
        <w:spacing w:line="261" w:lineRule="exact"/>
        <w:ind w:left="72" w:right="72"/>
        <w:jc w:val="both"/>
        <w:textAlignment w:val="baseline"/>
        <w:rPr>
          <w:rFonts w:eastAsia="Times New Roman"/>
          <w:color w:val="000000"/>
          <w:lang w:val="es-ES"/>
        </w:rPr>
      </w:pPr>
      <w:r>
        <w:br w:type="column"/>
      </w:r>
      <w:r>
        <w:rPr>
          <w:rFonts w:eastAsia="Times New Roman"/>
          <w:color w:val="000000"/>
          <w:lang w:val="es-ES"/>
        </w:rPr>
        <w:lastRenderedPageBreak/>
        <w:t>Presidencia y los acuerdos de los órganos colegiados decisorios, así como los antecedentes, libros y documento</w:t>
      </w:r>
      <w:r>
        <w:rPr>
          <w:rFonts w:eastAsia="Times New Roman"/>
          <w:color w:val="000000"/>
          <w:lang w:val="es-ES"/>
        </w:rPr>
        <w:t>s de la Entidad Local.</w:t>
      </w:r>
    </w:p>
    <w:p w:rsidR="00527646" w:rsidRDefault="00FB2366">
      <w:pPr>
        <w:numPr>
          <w:ilvl w:val="0"/>
          <w:numId w:val="25"/>
        </w:numPr>
        <w:tabs>
          <w:tab w:val="clear" w:pos="216"/>
          <w:tab w:val="left" w:pos="432"/>
        </w:tabs>
        <w:spacing w:before="239" w:line="266"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Remitir a la Administración General del Estado y a la de la Comunidad Autónoma, en los plazos y formas determinados en la normativa aplicable, copia o, en su caso, extracto de los actos y acuerdos de los órganos decisorios de la Corporación, tanto colegiad</w:t>
      </w:r>
      <w:r>
        <w:rPr>
          <w:rFonts w:eastAsia="Times New Roman"/>
          <w:color w:val="000000"/>
          <w:spacing w:val="-6"/>
          <w:lang w:val="es-ES"/>
        </w:rPr>
        <w:t>os como unipersonales, sin perjuicio de la obligación que en este sentido incumbe al Alcalde o Presidente de la Entidad Local.</w:t>
      </w:r>
    </w:p>
    <w:p w:rsidR="00527646" w:rsidRDefault="00FB2366">
      <w:pPr>
        <w:numPr>
          <w:ilvl w:val="0"/>
          <w:numId w:val="25"/>
        </w:numPr>
        <w:tabs>
          <w:tab w:val="clear" w:pos="216"/>
          <w:tab w:val="left" w:pos="432"/>
        </w:tabs>
        <w:spacing w:before="240" w:line="265" w:lineRule="exact"/>
        <w:ind w:left="72" w:right="72" w:firstLine="144"/>
        <w:jc w:val="both"/>
        <w:textAlignment w:val="baseline"/>
        <w:rPr>
          <w:rFonts w:eastAsia="Times New Roman"/>
          <w:color w:val="000000"/>
          <w:lang w:val="es-ES"/>
        </w:rPr>
      </w:pPr>
      <w:r>
        <w:rPr>
          <w:rFonts w:eastAsia="Times New Roman"/>
          <w:color w:val="000000"/>
          <w:lang w:val="es-ES"/>
        </w:rPr>
        <w:t>Anotar en los expedientes, bajo firma, las resoluciones y acuerdos que recaigan, así como notificar dichas resoluciones y acuerdo</w:t>
      </w:r>
      <w:r>
        <w:rPr>
          <w:rFonts w:eastAsia="Times New Roman"/>
          <w:color w:val="000000"/>
          <w:lang w:val="es-ES"/>
        </w:rPr>
        <w:t>s en la forma establecida en la normativa aplicable.</w:t>
      </w:r>
    </w:p>
    <w:p w:rsidR="00527646" w:rsidRDefault="00FB2366">
      <w:pPr>
        <w:numPr>
          <w:ilvl w:val="0"/>
          <w:numId w:val="25"/>
        </w:numPr>
        <w:tabs>
          <w:tab w:val="clear" w:pos="216"/>
          <w:tab w:val="left" w:pos="432"/>
        </w:tabs>
        <w:spacing w:before="239" w:line="266" w:lineRule="exact"/>
        <w:ind w:left="72" w:right="72" w:firstLine="144"/>
        <w:jc w:val="both"/>
        <w:textAlignment w:val="baseline"/>
        <w:rPr>
          <w:rFonts w:eastAsia="Times New Roman"/>
          <w:color w:val="000000"/>
          <w:lang w:val="es-ES"/>
        </w:rPr>
      </w:pPr>
      <w:r>
        <w:rPr>
          <w:rFonts w:eastAsia="Times New Roman"/>
          <w:color w:val="000000"/>
          <w:lang w:val="es-ES"/>
        </w:rPr>
        <w:t>Actuar como fedatario en la formalización de todos los contratos, convenios y documentos análogos en que intervenga la Entidad Local.</w:t>
      </w:r>
    </w:p>
    <w:p w:rsidR="00527646" w:rsidRDefault="00FB2366">
      <w:pPr>
        <w:numPr>
          <w:ilvl w:val="0"/>
          <w:numId w:val="25"/>
        </w:numPr>
        <w:tabs>
          <w:tab w:val="clear" w:pos="216"/>
          <w:tab w:val="left" w:pos="432"/>
        </w:tabs>
        <w:spacing w:before="238" w:line="266"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Disponer que se publiquen, cuando sea preceptivo, los actos y acuerdo</w:t>
      </w:r>
      <w:r>
        <w:rPr>
          <w:rFonts w:eastAsia="Times New Roman"/>
          <w:color w:val="000000"/>
          <w:spacing w:val="-7"/>
          <w:lang w:val="es-ES"/>
        </w:rPr>
        <w:t>s de la Entidad Local en los medios oficiales de publicidad, en el tablón de anuncios de la misma y en la sede electrónica, certificándose o emitiéndose diligencia acreditativa de su resultado si así fuera preciso.</w:t>
      </w:r>
    </w:p>
    <w:p w:rsidR="00527646" w:rsidRDefault="00FB2366">
      <w:pPr>
        <w:numPr>
          <w:ilvl w:val="0"/>
          <w:numId w:val="25"/>
        </w:numPr>
        <w:tabs>
          <w:tab w:val="clear" w:pos="216"/>
          <w:tab w:val="left" w:pos="432"/>
        </w:tabs>
        <w:spacing w:before="241" w:line="265"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Llevar y custodiar el Registro de Interes</w:t>
      </w:r>
      <w:r>
        <w:rPr>
          <w:rFonts w:eastAsia="Times New Roman"/>
          <w:color w:val="000000"/>
          <w:spacing w:val="-3"/>
          <w:lang w:val="es-ES"/>
        </w:rPr>
        <w:t>es de los miembros de la Corporación, el Inventario de Bienes de la Entidad Local y, en su caso, el Registro de Convenios.</w:t>
      </w:r>
    </w:p>
    <w:p w:rsidR="00527646" w:rsidRDefault="00FB2366">
      <w:pPr>
        <w:numPr>
          <w:ilvl w:val="0"/>
          <w:numId w:val="25"/>
        </w:numPr>
        <w:tabs>
          <w:tab w:val="clear" w:pos="216"/>
          <w:tab w:val="left" w:pos="432"/>
        </w:tabs>
        <w:spacing w:before="240" w:line="264" w:lineRule="exact"/>
        <w:ind w:left="72" w:right="72" w:firstLine="144"/>
        <w:jc w:val="both"/>
        <w:textAlignment w:val="baseline"/>
        <w:rPr>
          <w:rFonts w:eastAsia="Times New Roman"/>
          <w:color w:val="000000"/>
          <w:lang w:val="es-ES"/>
        </w:rPr>
      </w:pPr>
      <w:r>
        <w:rPr>
          <w:rFonts w:eastAsia="Times New Roman"/>
          <w:color w:val="000000"/>
          <w:lang w:val="es-ES"/>
        </w:rPr>
        <w:t>La superior dirección de los archivos y registros de la Entidad Local.</w:t>
      </w:r>
    </w:p>
    <w:p w:rsidR="00527646" w:rsidRDefault="00FB2366">
      <w:pPr>
        <w:spacing w:before="244" w:line="264" w:lineRule="exact"/>
        <w:ind w:left="72" w:right="72" w:firstLine="144"/>
        <w:jc w:val="both"/>
        <w:textAlignment w:val="baseline"/>
        <w:rPr>
          <w:rFonts w:eastAsia="Times New Roman"/>
          <w:color w:val="000000"/>
          <w:lang w:val="es-ES"/>
        </w:rPr>
      </w:pPr>
      <w:r>
        <w:rPr>
          <w:rFonts w:eastAsia="Times New Roman"/>
          <w:color w:val="000000"/>
          <w:lang w:val="es-ES"/>
        </w:rPr>
        <w:t>3. La función de asesoramiento legal preceptivo comprende:</w:t>
      </w:r>
    </w:p>
    <w:p w:rsidR="00527646" w:rsidRDefault="00FB2366">
      <w:pPr>
        <w:numPr>
          <w:ilvl w:val="0"/>
          <w:numId w:val="26"/>
        </w:numPr>
        <w:tabs>
          <w:tab w:val="clear" w:pos="216"/>
          <w:tab w:val="left" w:pos="432"/>
        </w:tabs>
        <w:spacing w:before="242" w:line="265"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La emisión de informes previos en aquellos supuestos en que así lo ordene el Presidente de la Corporación o cuando lo solicite un tercio de miembros de la misma, con antelación suficiente a la celebración de la sesión en que hubiere de tratarse el asunto c</w:t>
      </w:r>
      <w:r>
        <w:rPr>
          <w:rFonts w:eastAsia="Times New Roman"/>
          <w:color w:val="000000"/>
          <w:spacing w:val="-7"/>
          <w:lang w:val="es-ES"/>
        </w:rPr>
        <w:t>orrespondiente. Tales informes deberán señalar la legislación en cada caso aplicable y la adecuación a la misma de los acuerdos en proyecto.</w:t>
      </w:r>
    </w:p>
    <w:p w:rsidR="00527646" w:rsidRDefault="00FB2366">
      <w:pPr>
        <w:numPr>
          <w:ilvl w:val="0"/>
          <w:numId w:val="26"/>
        </w:numPr>
        <w:tabs>
          <w:tab w:val="clear" w:pos="216"/>
          <w:tab w:val="left" w:pos="432"/>
        </w:tabs>
        <w:spacing w:before="245" w:line="264"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La emisión de informes previos siempre que un precepto legal o reglamentario así lo establezca.</w:t>
      </w:r>
    </w:p>
    <w:p w:rsidR="00527646" w:rsidRDefault="00FB2366">
      <w:pPr>
        <w:numPr>
          <w:ilvl w:val="0"/>
          <w:numId w:val="26"/>
        </w:numPr>
        <w:tabs>
          <w:tab w:val="clear" w:pos="216"/>
          <w:tab w:val="left" w:pos="432"/>
        </w:tabs>
        <w:spacing w:before="257" w:line="235"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La emisión de informe previo siempre que se trate</w:t>
      </w:r>
    </w:p>
    <w:p w:rsidR="00527646" w:rsidRDefault="00527646">
      <w:pPr>
        <w:sectPr w:rsidR="00527646">
          <w:type w:val="continuous"/>
          <w:pgSz w:w="11909" w:h="16838"/>
          <w:pgMar w:top="1120" w:right="1061" w:bottom="588" w:left="1067" w:header="720" w:footer="720" w:gutter="0"/>
          <w:cols w:num="2" w:space="0" w:equalWidth="0">
            <w:col w:w="4680" w:space="421"/>
            <w:col w:w="4680" w:space="0"/>
          </w:cols>
        </w:sectPr>
      </w:pPr>
    </w:p>
    <w:p w:rsidR="00527646" w:rsidRDefault="00527646">
      <w:pPr>
        <w:tabs>
          <w:tab w:val="right" w:pos="9648"/>
        </w:tabs>
        <w:spacing w:before="149" w:after="604" w:line="171" w:lineRule="exact"/>
        <w:ind w:left="72"/>
        <w:textAlignment w:val="baseline"/>
        <w:rPr>
          <w:rFonts w:ascii="Arial" w:eastAsia="Arial" w:hAnsi="Arial"/>
          <w:b/>
          <w:color w:val="000000"/>
          <w:sz w:val="15"/>
          <w:lang w:val="es-ES"/>
        </w:rPr>
      </w:pPr>
      <w:r w:rsidRPr="00527646">
        <w:lastRenderedPageBreak/>
        <w:pict>
          <v:line id="_x0000_s1045" style="position:absolute;left:0;text-align:left;z-index:251670528;mso-position-horizontal-relative:page;mso-position-vertical-relative:page" from="54.1pt,56.65pt" to="541.45pt,56.65pt" strokeweight=".95pt">
            <w10:wrap anchorx="page" anchory="page"/>
          </v:line>
        </w:pict>
      </w:r>
      <w:r w:rsidRPr="00527646">
        <w:pict>
          <v:line id="_x0000_s1044" style="position:absolute;left:0;text-align:left;z-index:251671552;mso-position-horizontal-relative:page;mso-position-vertical-relative:page" from="54.1pt,82.3pt" to="541.45pt,82.3pt" strokeweight=".95pt">
            <w10:wrap anchorx="page" anchory="page"/>
          </v:line>
        </w:pict>
      </w:r>
      <w:r w:rsidR="00FB2366">
        <w:rPr>
          <w:rFonts w:ascii="Arial" w:eastAsia="Arial" w:hAnsi="Arial"/>
          <w:b/>
          <w:color w:val="000000"/>
          <w:sz w:val="15"/>
          <w:lang w:val="es-ES"/>
        </w:rPr>
        <w:t>Boletín Oficial de la Provincia de Las Palmas. Número 16, miércoles 6 de febrero de 2019</w:t>
      </w:r>
      <w:r w:rsidR="00FB2366">
        <w:rPr>
          <w:rFonts w:ascii="Arial" w:eastAsia="Arial" w:hAnsi="Arial"/>
          <w:b/>
          <w:color w:val="000000"/>
          <w:sz w:val="15"/>
          <w:lang w:val="es-ES"/>
        </w:rPr>
        <w:tab/>
        <w:t>1307</w:t>
      </w:r>
    </w:p>
    <w:p w:rsidR="00527646" w:rsidRDefault="00527646">
      <w:pPr>
        <w:spacing w:before="149" w:after="604" w:line="171" w:lineRule="exact"/>
        <w:sectPr w:rsidR="00527646">
          <w:pgSz w:w="11909" w:h="16838"/>
          <w:pgMar w:top="1120" w:right="1081" w:bottom="583" w:left="1082" w:header="720" w:footer="720" w:gutter="0"/>
          <w:cols w:space="720"/>
        </w:sectPr>
      </w:pPr>
    </w:p>
    <w:p w:rsidR="00527646" w:rsidRDefault="00FB2366">
      <w:pPr>
        <w:spacing w:line="260" w:lineRule="exact"/>
        <w:ind w:left="72" w:right="72"/>
        <w:jc w:val="both"/>
        <w:textAlignment w:val="baseline"/>
        <w:rPr>
          <w:rFonts w:eastAsia="Times New Roman"/>
          <w:color w:val="000000"/>
          <w:spacing w:val="-12"/>
          <w:lang w:val="es-ES"/>
        </w:rPr>
      </w:pPr>
      <w:r>
        <w:rPr>
          <w:rFonts w:eastAsia="Times New Roman"/>
          <w:color w:val="000000"/>
          <w:spacing w:val="-12"/>
          <w:lang w:val="es-ES"/>
        </w:rPr>
        <w:lastRenderedPageBreak/>
        <w:t xml:space="preserve">de asuntos para cuya aprobación se exija la mayoría absoluta del </w:t>
      </w:r>
      <w:r>
        <w:rPr>
          <w:rFonts w:eastAsia="Times New Roman"/>
          <w:color w:val="000000"/>
          <w:spacing w:val="-12"/>
          <w:lang w:val="es-ES"/>
        </w:rPr>
        <w:t>número legal de miembros de la Corporación</w:t>
      </w:r>
    </w:p>
    <w:p w:rsidR="00527646" w:rsidRDefault="00FB2366">
      <w:pPr>
        <w:numPr>
          <w:ilvl w:val="0"/>
          <w:numId w:val="12"/>
        </w:numPr>
        <w:tabs>
          <w:tab w:val="clear" w:pos="144"/>
          <w:tab w:val="left" w:pos="216"/>
        </w:tabs>
        <w:spacing w:before="16" w:line="248" w:lineRule="exact"/>
        <w:ind w:left="72" w:right="72"/>
        <w:textAlignment w:val="baseline"/>
        <w:rPr>
          <w:rFonts w:eastAsia="Times New Roman"/>
          <w:color w:val="000000"/>
          <w:lang w:val="es-ES"/>
        </w:rPr>
      </w:pPr>
      <w:r>
        <w:rPr>
          <w:rFonts w:eastAsia="Times New Roman"/>
          <w:color w:val="000000"/>
          <w:lang w:val="es-ES"/>
        </w:rPr>
        <w:t>cualquier otra mayoría cualificada.</w:t>
      </w:r>
    </w:p>
    <w:p w:rsidR="00527646" w:rsidRDefault="00FB2366">
      <w:pPr>
        <w:spacing w:before="240" w:line="264" w:lineRule="exact"/>
        <w:ind w:left="72" w:right="72" w:firstLine="144"/>
        <w:jc w:val="both"/>
        <w:textAlignment w:val="baseline"/>
        <w:rPr>
          <w:rFonts w:eastAsia="Times New Roman"/>
          <w:color w:val="000000"/>
          <w:lang w:val="es-ES"/>
        </w:rPr>
      </w:pPr>
      <w:r>
        <w:rPr>
          <w:rFonts w:eastAsia="Times New Roman"/>
          <w:color w:val="000000"/>
          <w:lang w:val="es-ES"/>
        </w:rPr>
        <w:t>d) En todo caso se emitirá informe previo en los siguientes supuestos:</w:t>
      </w:r>
    </w:p>
    <w:p w:rsidR="00527646" w:rsidRDefault="00FB2366">
      <w:pPr>
        <w:spacing w:before="240" w:line="265" w:lineRule="exact"/>
        <w:ind w:left="72" w:right="72" w:firstLine="144"/>
        <w:jc w:val="both"/>
        <w:textAlignment w:val="baseline"/>
        <w:rPr>
          <w:rFonts w:eastAsia="Times New Roman"/>
          <w:color w:val="000000"/>
          <w:spacing w:val="-1"/>
          <w:lang w:val="es-ES"/>
        </w:rPr>
      </w:pPr>
      <w:r>
        <w:rPr>
          <w:rFonts w:eastAsia="Times New Roman"/>
          <w:color w:val="000000"/>
          <w:spacing w:val="-1"/>
          <w:lang w:val="es-ES"/>
        </w:rPr>
        <w:t>1</w:t>
      </w:r>
      <w:r>
        <w:rPr>
          <w:rFonts w:ascii="Garamond" w:eastAsia="Garamond" w:hAnsi="Garamond"/>
          <w:color w:val="000000"/>
          <w:spacing w:val="-1"/>
          <w:lang w:val="es-ES"/>
        </w:rPr>
        <w:t>°</w:t>
      </w:r>
      <w:r>
        <w:rPr>
          <w:rFonts w:eastAsia="Times New Roman"/>
          <w:color w:val="000000"/>
          <w:spacing w:val="-1"/>
          <w:lang w:val="es-ES"/>
        </w:rPr>
        <w:t>. Aprobación o modificación de Ordenanzas, Reglamentos y Estatutos rectores de Organismos Autónomos, Sociedades Mercantiles, Fundaciones, Mancomunidades, Consorcios u otros Organismos Públicos adscritos a la Entidad Local.</w:t>
      </w:r>
    </w:p>
    <w:p w:rsidR="00527646" w:rsidRDefault="00FB2366">
      <w:pPr>
        <w:spacing w:before="245" w:line="264"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2</w:t>
      </w:r>
      <w:r>
        <w:rPr>
          <w:rFonts w:ascii="Garamond" w:eastAsia="Garamond" w:hAnsi="Garamond"/>
          <w:color w:val="000000"/>
          <w:spacing w:val="-3"/>
          <w:lang w:val="es-ES"/>
        </w:rPr>
        <w:t>°</w:t>
      </w:r>
      <w:r>
        <w:rPr>
          <w:rFonts w:eastAsia="Times New Roman"/>
          <w:color w:val="000000"/>
          <w:spacing w:val="-3"/>
          <w:lang w:val="es-ES"/>
        </w:rPr>
        <w:t xml:space="preserve">. Adopción de acuerdos para el </w:t>
      </w:r>
      <w:r>
        <w:rPr>
          <w:rFonts w:eastAsia="Times New Roman"/>
          <w:color w:val="000000"/>
          <w:spacing w:val="-3"/>
          <w:lang w:val="es-ES"/>
        </w:rPr>
        <w:t>ejercicio de acciones necesarias para la defensa de los bienes y derechos de las Entidades Locales, así como la resolución del expediente de investigación de la situación de los bienes y derechos que se presuman de su propiedad, siempre que ésta no conste,</w:t>
      </w:r>
      <w:r>
        <w:rPr>
          <w:rFonts w:eastAsia="Times New Roman"/>
          <w:color w:val="000000"/>
          <w:spacing w:val="-3"/>
          <w:lang w:val="es-ES"/>
        </w:rPr>
        <w:t xml:space="preserve"> a fin de determinar la titularidad de los mismos.</w:t>
      </w:r>
    </w:p>
    <w:p w:rsidR="00527646" w:rsidRDefault="00FB2366">
      <w:pPr>
        <w:spacing w:before="245" w:line="264" w:lineRule="exact"/>
        <w:ind w:left="72" w:right="72" w:firstLine="144"/>
        <w:jc w:val="both"/>
        <w:textAlignment w:val="baseline"/>
        <w:rPr>
          <w:rFonts w:eastAsia="Times New Roman"/>
          <w:color w:val="000000"/>
          <w:lang w:val="es-ES"/>
        </w:rPr>
      </w:pPr>
      <w:r>
        <w:rPr>
          <w:rFonts w:eastAsia="Times New Roman"/>
          <w:color w:val="000000"/>
          <w:lang w:val="es-ES"/>
        </w:rPr>
        <w:t>3</w:t>
      </w:r>
      <w:r>
        <w:rPr>
          <w:rFonts w:ascii="Garamond" w:eastAsia="Garamond" w:hAnsi="Garamond"/>
          <w:color w:val="000000"/>
          <w:lang w:val="es-ES"/>
        </w:rPr>
        <w:t>°</w:t>
      </w:r>
      <w:r>
        <w:rPr>
          <w:rFonts w:eastAsia="Times New Roman"/>
          <w:color w:val="000000"/>
          <w:lang w:val="es-ES"/>
        </w:rPr>
        <w:t>. Procedimientos de revisión de oficio de actos de la Entidad Local, a excepción de los actos de naturaleza tributaria.</w:t>
      </w:r>
    </w:p>
    <w:p w:rsidR="00527646" w:rsidRDefault="00FB2366">
      <w:pPr>
        <w:spacing w:before="239" w:line="265"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4</w:t>
      </w:r>
      <w:r>
        <w:rPr>
          <w:rFonts w:ascii="Garamond" w:eastAsia="Garamond" w:hAnsi="Garamond"/>
          <w:color w:val="000000"/>
          <w:spacing w:val="-4"/>
          <w:lang w:val="es-ES"/>
        </w:rPr>
        <w:t>°</w:t>
      </w:r>
      <w:r>
        <w:rPr>
          <w:rFonts w:eastAsia="Times New Roman"/>
          <w:color w:val="000000"/>
          <w:spacing w:val="-4"/>
          <w:lang w:val="es-ES"/>
        </w:rPr>
        <w:t>. Resolución de recursos administrativos cuando por la naturaleza de los asuntos así se requiera, salvo cuando se interpongan en el seno de expedientes instruidos por infracción de ordenanzas Locales o de la normativa reguladora de tráfico y seguridad vial</w:t>
      </w:r>
      <w:r>
        <w:rPr>
          <w:rFonts w:eastAsia="Times New Roman"/>
          <w:color w:val="000000"/>
          <w:spacing w:val="-4"/>
          <w:lang w:val="es-ES"/>
        </w:rPr>
        <w:t>,</w:t>
      </w:r>
    </w:p>
    <w:p w:rsidR="00527646" w:rsidRDefault="00FB2366">
      <w:pPr>
        <w:numPr>
          <w:ilvl w:val="0"/>
          <w:numId w:val="12"/>
        </w:numPr>
        <w:tabs>
          <w:tab w:val="clear" w:pos="144"/>
          <w:tab w:val="left" w:pos="216"/>
        </w:tabs>
        <w:spacing w:line="264" w:lineRule="exact"/>
        <w:ind w:left="72" w:right="72"/>
        <w:jc w:val="both"/>
        <w:textAlignment w:val="baseline"/>
        <w:rPr>
          <w:rFonts w:eastAsia="Times New Roman"/>
          <w:color w:val="000000"/>
          <w:lang w:val="es-ES"/>
        </w:rPr>
      </w:pPr>
      <w:r>
        <w:rPr>
          <w:rFonts w:eastAsia="Times New Roman"/>
          <w:color w:val="000000"/>
          <w:lang w:val="es-ES"/>
        </w:rPr>
        <w:t>se trate de recursos contra actos de naturaleza tributaria.</w:t>
      </w:r>
    </w:p>
    <w:p w:rsidR="00527646" w:rsidRDefault="00FB2366">
      <w:pPr>
        <w:spacing w:before="240" w:line="265"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5</w:t>
      </w:r>
      <w:r>
        <w:rPr>
          <w:rFonts w:ascii="Garamond" w:eastAsia="Garamond" w:hAnsi="Garamond"/>
          <w:color w:val="000000"/>
          <w:spacing w:val="-3"/>
          <w:lang w:val="es-ES"/>
        </w:rPr>
        <w:t>°</w:t>
      </w:r>
      <w:r>
        <w:rPr>
          <w:rFonts w:eastAsia="Times New Roman"/>
          <w:color w:val="000000"/>
          <w:spacing w:val="-3"/>
          <w:lang w:val="es-ES"/>
        </w:rPr>
        <w:t>. Cuando se formularen contra actos de la Entidad Local alguno de los requerimientos o impugnaciones previstos en los artículos 65 a 67 de la Ley 7/1985, de 2 de abril, reguladora de las Bases</w:t>
      </w:r>
      <w:r>
        <w:rPr>
          <w:rFonts w:eastAsia="Times New Roman"/>
          <w:color w:val="000000"/>
          <w:spacing w:val="-3"/>
          <w:lang w:val="es-ES"/>
        </w:rPr>
        <w:t xml:space="preserve"> del Régimen Local.</w:t>
      </w:r>
    </w:p>
    <w:p w:rsidR="00527646" w:rsidRDefault="00FB2366">
      <w:pPr>
        <w:spacing w:before="235" w:line="269" w:lineRule="exact"/>
        <w:ind w:left="72" w:right="72" w:firstLine="144"/>
        <w:jc w:val="both"/>
        <w:textAlignment w:val="baseline"/>
        <w:rPr>
          <w:rFonts w:eastAsia="Times New Roman"/>
          <w:color w:val="000000"/>
          <w:lang w:val="es-ES"/>
        </w:rPr>
      </w:pPr>
      <w:r>
        <w:rPr>
          <w:rFonts w:eastAsia="Times New Roman"/>
          <w:color w:val="000000"/>
          <w:lang w:val="es-ES"/>
        </w:rPr>
        <w:t>6</w:t>
      </w:r>
      <w:r>
        <w:rPr>
          <w:rFonts w:ascii="Garamond" w:eastAsia="Garamond" w:hAnsi="Garamond"/>
          <w:color w:val="000000"/>
          <w:lang w:val="es-ES"/>
        </w:rPr>
        <w:t>°</w:t>
      </w:r>
      <w:r>
        <w:rPr>
          <w:rFonts w:eastAsia="Times New Roman"/>
          <w:color w:val="000000"/>
          <w:lang w:val="es-ES"/>
        </w:rPr>
        <w:t>. Aprobación y modificación de relaciones de puestos de trabajo y catálogos de personal.</w:t>
      </w:r>
    </w:p>
    <w:p w:rsidR="00527646" w:rsidRDefault="00FB2366">
      <w:pPr>
        <w:spacing w:before="240" w:line="264" w:lineRule="exact"/>
        <w:ind w:left="72" w:right="72" w:firstLine="144"/>
        <w:jc w:val="both"/>
        <w:textAlignment w:val="baseline"/>
        <w:rPr>
          <w:rFonts w:eastAsia="Times New Roman"/>
          <w:color w:val="000000"/>
          <w:lang w:val="es-ES"/>
        </w:rPr>
      </w:pPr>
      <w:r>
        <w:rPr>
          <w:rFonts w:eastAsia="Times New Roman"/>
          <w:color w:val="000000"/>
          <w:lang w:val="es-ES"/>
        </w:rPr>
        <w:t>7</w:t>
      </w:r>
      <w:r>
        <w:rPr>
          <w:rFonts w:ascii="Garamond" w:eastAsia="Garamond" w:hAnsi="Garamond"/>
          <w:color w:val="000000"/>
          <w:lang w:val="es-ES"/>
        </w:rPr>
        <w:t>°</w:t>
      </w:r>
      <w:r>
        <w:rPr>
          <w:rFonts w:eastAsia="Times New Roman"/>
          <w:color w:val="000000"/>
          <w:lang w:val="es-ES"/>
        </w:rPr>
        <w:t>. Aprobación, modificación o derogación de convenios e instrumentos de planeamiento y gestión urbanística.</w:t>
      </w:r>
    </w:p>
    <w:p w:rsidR="00527646" w:rsidRDefault="00FB2366">
      <w:pPr>
        <w:spacing w:before="245" w:line="264"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e) Informar en las sesiones de los ó</w:t>
      </w:r>
      <w:r>
        <w:rPr>
          <w:rFonts w:eastAsia="Times New Roman"/>
          <w:color w:val="000000"/>
          <w:spacing w:val="-9"/>
          <w:lang w:val="es-ES"/>
        </w:rPr>
        <w:t>rganos colegiados a las que asista y cuando medie requerimiento expreso de quien presida, acerca de los aspectos legales del asunto que se discuta, con objeto de colaborar en la corrección jurídica de la decisión que haya de adoptarse. Si en el debate se h</w:t>
      </w:r>
      <w:r>
        <w:rPr>
          <w:rFonts w:eastAsia="Times New Roman"/>
          <w:color w:val="000000"/>
          <w:spacing w:val="-9"/>
          <w:lang w:val="es-ES"/>
        </w:rPr>
        <w:t xml:space="preserve">a planteado alguna cuestión nueva sobre cuya legalidad pueda dudarse, podrá solicitar </w:t>
      </w:r>
    </w:p>
    <w:p w:rsidR="00527646" w:rsidRDefault="00FB2366">
      <w:pPr>
        <w:spacing w:line="263" w:lineRule="exact"/>
        <w:ind w:left="72" w:right="72"/>
        <w:jc w:val="both"/>
        <w:textAlignment w:val="baseline"/>
        <w:rPr>
          <w:rFonts w:eastAsia="Times New Roman"/>
          <w:color w:val="000000"/>
          <w:lang w:val="es-ES"/>
        </w:rPr>
      </w:pPr>
      <w:r>
        <w:br w:type="column"/>
      </w:r>
      <w:r>
        <w:rPr>
          <w:rFonts w:eastAsia="Times New Roman"/>
          <w:color w:val="000000"/>
          <w:lang w:val="es-ES"/>
        </w:rPr>
        <w:lastRenderedPageBreak/>
        <w:t>al Presidente el uso de la palabra para asesorar a la Corporación.</w:t>
      </w:r>
    </w:p>
    <w:p w:rsidR="00527646" w:rsidRDefault="00FB2366">
      <w:pPr>
        <w:numPr>
          <w:ilvl w:val="0"/>
          <w:numId w:val="27"/>
        </w:numPr>
        <w:tabs>
          <w:tab w:val="clear" w:pos="288"/>
          <w:tab w:val="left" w:pos="504"/>
        </w:tabs>
        <w:spacing w:before="242" w:line="272"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Acompañar al Presidente o miembros de la Corporación en los actos de firma de escrituras y, si así lo demandaren, en sus visitas a autoridades o asistencia a reuniones, a efectos de asesoramiento legal.</w:t>
      </w:r>
    </w:p>
    <w:p w:rsidR="00527646" w:rsidRDefault="00FB2366">
      <w:pPr>
        <w:numPr>
          <w:ilvl w:val="0"/>
          <w:numId w:val="27"/>
        </w:numPr>
        <w:tabs>
          <w:tab w:val="clear" w:pos="288"/>
          <w:tab w:val="left" w:pos="504"/>
        </w:tabs>
        <w:spacing w:before="234" w:line="274" w:lineRule="exact"/>
        <w:ind w:left="72" w:right="72" w:firstLine="144"/>
        <w:jc w:val="both"/>
        <w:textAlignment w:val="baseline"/>
        <w:rPr>
          <w:rFonts w:eastAsia="Times New Roman"/>
          <w:color w:val="000000"/>
          <w:spacing w:val="-5"/>
          <w:lang w:val="es-ES"/>
        </w:rPr>
      </w:pPr>
      <w:r>
        <w:rPr>
          <w:rFonts w:eastAsia="Times New Roman"/>
          <w:color w:val="000000"/>
          <w:spacing w:val="-5"/>
          <w:lang w:val="es-ES"/>
        </w:rPr>
        <w:t>Asistir al Presidente de la Corporación, junto con el</w:t>
      </w:r>
      <w:r>
        <w:rPr>
          <w:rFonts w:eastAsia="Times New Roman"/>
          <w:color w:val="000000"/>
          <w:spacing w:val="-5"/>
          <w:lang w:val="es-ES"/>
        </w:rPr>
        <w:t xml:space="preserve"> Interventor, para la formación del presupuesto, a efectos procedimentales y formales, no materiales.</w:t>
      </w:r>
    </w:p>
    <w:p w:rsidR="00527646" w:rsidRDefault="00FB2366">
      <w:pPr>
        <w:numPr>
          <w:ilvl w:val="0"/>
          <w:numId w:val="27"/>
        </w:numPr>
        <w:tabs>
          <w:tab w:val="clear" w:pos="288"/>
          <w:tab w:val="left" w:pos="504"/>
        </w:tabs>
        <w:spacing w:before="234" w:line="274" w:lineRule="exact"/>
        <w:ind w:left="72" w:right="72" w:firstLine="144"/>
        <w:jc w:val="both"/>
        <w:textAlignment w:val="baseline"/>
        <w:rPr>
          <w:rFonts w:eastAsia="Times New Roman"/>
          <w:color w:val="000000"/>
          <w:lang w:val="es-ES"/>
        </w:rPr>
      </w:pPr>
      <w:r>
        <w:rPr>
          <w:rFonts w:eastAsia="Times New Roman"/>
          <w:color w:val="000000"/>
          <w:lang w:val="es-ES"/>
        </w:rPr>
        <w:t>Emitir informes cuando así se establezca en la legislación sectorial.</w:t>
      </w:r>
    </w:p>
    <w:p w:rsidR="00527646" w:rsidRDefault="00FB2366">
      <w:pPr>
        <w:spacing w:before="243" w:line="271"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 xml:space="preserve">4. La emisión del informe del Secretario podrá consistir en una nota de conformidad </w:t>
      </w:r>
      <w:r>
        <w:rPr>
          <w:rFonts w:eastAsia="Times New Roman"/>
          <w:color w:val="000000"/>
          <w:spacing w:val="-7"/>
          <w:lang w:val="es-ES"/>
        </w:rPr>
        <w:t>en relación con los informes que hayan sido emitidos por los servicios del propio Ayuntamiento y que figuren como informes jurídicos en el expediente.</w:t>
      </w:r>
    </w:p>
    <w:p w:rsidR="00527646" w:rsidRDefault="00FB2366">
      <w:pPr>
        <w:spacing w:before="266" w:line="248" w:lineRule="exact"/>
        <w:ind w:left="216" w:right="72"/>
        <w:textAlignment w:val="baseline"/>
        <w:rPr>
          <w:rFonts w:eastAsia="Times New Roman"/>
          <w:color w:val="000000"/>
          <w:lang w:val="es-ES"/>
        </w:rPr>
      </w:pPr>
      <w:r>
        <w:rPr>
          <w:rFonts w:eastAsia="Times New Roman"/>
          <w:color w:val="000000"/>
          <w:lang w:val="es-ES"/>
        </w:rPr>
        <w:t>Asimismo le compete:</w:t>
      </w:r>
    </w:p>
    <w:p w:rsidR="00527646" w:rsidRDefault="00FB2366">
      <w:pPr>
        <w:numPr>
          <w:ilvl w:val="0"/>
          <w:numId w:val="28"/>
        </w:numPr>
        <w:tabs>
          <w:tab w:val="clear" w:pos="288"/>
          <w:tab w:val="left" w:pos="504"/>
        </w:tabs>
        <w:spacing w:before="242" w:line="272" w:lineRule="exact"/>
        <w:ind w:left="72" w:right="72" w:firstLine="144"/>
        <w:jc w:val="both"/>
        <w:textAlignment w:val="baseline"/>
        <w:rPr>
          <w:rFonts w:eastAsia="Times New Roman"/>
          <w:color w:val="000000"/>
          <w:spacing w:val="-10"/>
          <w:lang w:val="es-ES"/>
        </w:rPr>
      </w:pPr>
      <w:r>
        <w:rPr>
          <w:rFonts w:eastAsia="Times New Roman"/>
          <w:color w:val="000000"/>
          <w:spacing w:val="-10"/>
          <w:lang w:val="es-ES"/>
        </w:rPr>
        <w:t xml:space="preserve">Firmar los convenios de colaboración interadministrativa junto con el/la alcalde/sa </w:t>
      </w:r>
      <w:r>
        <w:rPr>
          <w:rFonts w:eastAsia="Times New Roman"/>
          <w:color w:val="000000"/>
          <w:spacing w:val="-10"/>
          <w:lang w:val="es-ES"/>
        </w:rPr>
        <w:t>o el /la concejal/la delegado/a del área material de competencias afectadas, a los solos efectos de fe pública.</w:t>
      </w:r>
    </w:p>
    <w:p w:rsidR="00527646" w:rsidRDefault="00FB2366">
      <w:pPr>
        <w:numPr>
          <w:ilvl w:val="0"/>
          <w:numId w:val="28"/>
        </w:numPr>
        <w:tabs>
          <w:tab w:val="clear" w:pos="288"/>
          <w:tab w:val="left" w:pos="504"/>
        </w:tabs>
        <w:spacing w:before="236" w:line="272"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Desempeñar la secretaría de los organismos públicos dependientes de la corporación siempre que sus estatutos no prevean otra cosa y sin perjuicio de su delegación.</w:t>
      </w:r>
    </w:p>
    <w:p w:rsidR="00527646" w:rsidRDefault="00FB2366">
      <w:pPr>
        <w:numPr>
          <w:ilvl w:val="0"/>
          <w:numId w:val="28"/>
        </w:numPr>
        <w:tabs>
          <w:tab w:val="clear" w:pos="288"/>
          <w:tab w:val="left" w:pos="504"/>
        </w:tabs>
        <w:spacing w:before="242" w:line="272" w:lineRule="exact"/>
        <w:ind w:left="72" w:right="72" w:firstLine="144"/>
        <w:jc w:val="both"/>
        <w:textAlignment w:val="baseline"/>
        <w:rPr>
          <w:rFonts w:eastAsia="Times New Roman"/>
          <w:color w:val="000000"/>
          <w:spacing w:val="-10"/>
          <w:lang w:val="es-ES"/>
        </w:rPr>
      </w:pPr>
      <w:r>
        <w:rPr>
          <w:rFonts w:eastAsia="Times New Roman"/>
          <w:color w:val="000000"/>
          <w:spacing w:val="-10"/>
          <w:lang w:val="es-ES"/>
        </w:rPr>
        <w:t>Llevar y custodiar los instrumentos donde se asienten los decretos de los/as concejales /as delegados/as pudiendo delegar esta función en los servicios administrativos de cada área de gobierno.</w:t>
      </w:r>
    </w:p>
    <w:p w:rsidR="00527646" w:rsidRDefault="00FB2366">
      <w:pPr>
        <w:numPr>
          <w:ilvl w:val="0"/>
          <w:numId w:val="28"/>
        </w:numPr>
        <w:tabs>
          <w:tab w:val="clear" w:pos="288"/>
          <w:tab w:val="left" w:pos="504"/>
        </w:tabs>
        <w:spacing w:before="236" w:line="273"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Bastantear los poderes que hayan de surtir efecto en el seno d</w:t>
      </w:r>
      <w:r>
        <w:rPr>
          <w:rFonts w:eastAsia="Times New Roman"/>
          <w:color w:val="000000"/>
          <w:spacing w:val="-7"/>
          <w:lang w:val="es-ES"/>
        </w:rPr>
        <w:t>e la corporación y sus organismos públicos</w:t>
      </w:r>
    </w:p>
    <w:p w:rsidR="00527646" w:rsidRDefault="00FB2366">
      <w:pPr>
        <w:numPr>
          <w:ilvl w:val="0"/>
          <w:numId w:val="12"/>
        </w:numPr>
        <w:tabs>
          <w:tab w:val="clear" w:pos="144"/>
          <w:tab w:val="left" w:pos="216"/>
        </w:tabs>
        <w:spacing w:before="26" w:line="248" w:lineRule="exact"/>
        <w:ind w:left="72" w:right="72"/>
        <w:jc w:val="both"/>
        <w:textAlignment w:val="baseline"/>
        <w:rPr>
          <w:rFonts w:eastAsia="Times New Roman"/>
          <w:color w:val="000000"/>
          <w:spacing w:val="1"/>
          <w:lang w:val="es-ES"/>
        </w:rPr>
      </w:pPr>
      <w:r>
        <w:rPr>
          <w:rFonts w:eastAsia="Times New Roman"/>
          <w:color w:val="000000"/>
          <w:spacing w:val="1"/>
          <w:lang w:val="es-ES"/>
        </w:rPr>
        <w:t>sociedades dependientes.</w:t>
      </w:r>
    </w:p>
    <w:p w:rsidR="00527646" w:rsidRDefault="00FB2366">
      <w:pPr>
        <w:spacing w:before="237" w:line="272"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e) Dictar instrucciones y órdenes de servicio dirigidas a las unidades administrativas para la homogenización de criterios de actuación, especialmente en materia de procedimientos administ</w:t>
      </w:r>
      <w:r>
        <w:rPr>
          <w:rFonts w:eastAsia="Times New Roman"/>
          <w:color w:val="000000"/>
          <w:spacing w:val="-8"/>
          <w:lang w:val="es-ES"/>
        </w:rPr>
        <w:t>rativos, respetando en todo caso las competencias asignadas a la Oficina de Atención Ciudadana y Modernización de la Administración en lo referente a la racionalización permanente de los procedimientos y de los catálogos de servicios, orientado precisament</w:t>
      </w:r>
      <w:r>
        <w:rPr>
          <w:rFonts w:eastAsia="Times New Roman"/>
          <w:color w:val="000000"/>
          <w:spacing w:val="-8"/>
          <w:lang w:val="es-ES"/>
        </w:rPr>
        <w:t>e a la modernización de la Administración.</w:t>
      </w:r>
    </w:p>
    <w:p w:rsidR="00527646" w:rsidRDefault="00527646">
      <w:pPr>
        <w:sectPr w:rsidR="00527646">
          <w:type w:val="continuous"/>
          <w:pgSz w:w="11909" w:h="16838"/>
          <w:pgMar w:top="1120" w:right="1068" w:bottom="583" w:left="1060" w:header="720" w:footer="720" w:gutter="0"/>
          <w:cols w:num="2" w:space="0" w:equalWidth="0">
            <w:col w:w="4680" w:space="421"/>
            <w:col w:w="4680" w:space="0"/>
          </w:cols>
        </w:sectPr>
      </w:pPr>
    </w:p>
    <w:p w:rsidR="00527646" w:rsidRDefault="00527646">
      <w:pPr>
        <w:tabs>
          <w:tab w:val="right" w:pos="9648"/>
        </w:tabs>
        <w:spacing w:before="149" w:after="604" w:line="171" w:lineRule="exact"/>
        <w:ind w:left="72"/>
        <w:textAlignment w:val="baseline"/>
        <w:rPr>
          <w:rFonts w:ascii="Arial" w:eastAsia="Arial" w:hAnsi="Arial"/>
          <w:b/>
          <w:color w:val="000000"/>
          <w:sz w:val="15"/>
          <w:lang w:val="es-ES"/>
        </w:rPr>
      </w:pPr>
      <w:r w:rsidRPr="00527646">
        <w:lastRenderedPageBreak/>
        <w:pict>
          <v:line id="_x0000_s1043" style="position:absolute;left:0;text-align:left;z-index:251672576;mso-position-horizontal-relative:page;mso-position-vertical-relative:page" from="54.1pt,56.65pt" to="541.45pt,56.65pt" strokeweight=".95pt">
            <w10:wrap anchorx="page" anchory="page"/>
          </v:line>
        </w:pict>
      </w:r>
      <w:r w:rsidRPr="00527646">
        <w:pict>
          <v:line id="_x0000_s1042" style="position:absolute;left:0;text-align:left;z-index:251673600;mso-position-horizontal-relative:page;mso-position-vertical-relative:page" from="54.1pt,82.3pt" to="541.45pt,82.3pt" strokeweight=".95pt">
            <w10:wrap anchorx="page" anchory="page"/>
          </v:line>
        </w:pict>
      </w:r>
      <w:r w:rsidR="00FB2366">
        <w:rPr>
          <w:rFonts w:ascii="Arial" w:eastAsia="Arial" w:hAnsi="Arial"/>
          <w:b/>
          <w:color w:val="000000"/>
          <w:sz w:val="15"/>
          <w:lang w:val="es-ES"/>
        </w:rPr>
        <w:t>1308</w:t>
      </w:r>
      <w:r w:rsidR="00FB2366">
        <w:rPr>
          <w:rFonts w:ascii="Arial" w:eastAsia="Arial" w:hAnsi="Arial"/>
          <w:b/>
          <w:color w:val="000000"/>
          <w:sz w:val="15"/>
          <w:lang w:val="es-ES"/>
        </w:rPr>
        <w:tab/>
        <w:t>Boletín Oficial de la Provincia de Las Palmas. Número 16, miércoles 6 de febrero de 2019</w:t>
      </w:r>
    </w:p>
    <w:p w:rsidR="00527646" w:rsidRDefault="00527646">
      <w:pPr>
        <w:spacing w:before="149" w:after="604" w:line="171" w:lineRule="exact"/>
        <w:sectPr w:rsidR="00527646">
          <w:pgSz w:w="11909" w:h="16838"/>
          <w:pgMar w:top="1120" w:right="1081" w:bottom="583" w:left="1082" w:header="720" w:footer="720" w:gutter="0"/>
          <w:cols w:space="720"/>
        </w:sectPr>
      </w:pPr>
    </w:p>
    <w:p w:rsidR="00527646" w:rsidRDefault="00FB2366">
      <w:pPr>
        <w:spacing w:line="261"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lastRenderedPageBreak/>
        <w:t>f) Impulsar y coordinar los procesos de implantación de la administración electrónica en la corporación, en cumplimiento de lo dispuesto en la normativa sectorial de referencia, particularmente en lo que atañe a su función de fe pública.</w:t>
      </w:r>
    </w:p>
    <w:p w:rsidR="00527646" w:rsidRDefault="00FB2366">
      <w:pPr>
        <w:spacing w:before="239" w:line="261" w:lineRule="exact"/>
        <w:ind w:left="72" w:right="72" w:firstLine="144"/>
        <w:jc w:val="both"/>
        <w:textAlignment w:val="baseline"/>
        <w:rPr>
          <w:rFonts w:eastAsia="Times New Roman"/>
          <w:color w:val="000000"/>
          <w:lang w:val="es-ES"/>
        </w:rPr>
      </w:pPr>
      <w:r>
        <w:rPr>
          <w:rFonts w:eastAsia="Times New Roman"/>
          <w:color w:val="000000"/>
          <w:lang w:val="es-ES"/>
        </w:rPr>
        <w:t>Para dar respuesta</w:t>
      </w:r>
      <w:r>
        <w:rPr>
          <w:rFonts w:eastAsia="Times New Roman"/>
          <w:color w:val="000000"/>
          <w:lang w:val="es-ES"/>
        </w:rPr>
        <w:t xml:space="preserve"> a tales funciones, la Secretaría General Municipal cuenta con las siguientes unidades administrativas:</w:t>
      </w:r>
    </w:p>
    <w:p w:rsidR="00527646" w:rsidRDefault="00FB2366">
      <w:pPr>
        <w:spacing w:before="245" w:line="259"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 Unidad de Coordinación Jurídica-Administrativa Gobierno y Actas.</w:t>
      </w:r>
    </w:p>
    <w:p w:rsidR="00527646" w:rsidRDefault="00FB2366">
      <w:pPr>
        <w:spacing w:before="255" w:line="249" w:lineRule="exact"/>
        <w:ind w:left="216" w:right="72"/>
        <w:textAlignment w:val="baseline"/>
        <w:rPr>
          <w:rFonts w:eastAsia="Times New Roman"/>
          <w:color w:val="000000"/>
          <w:lang w:val="es-ES"/>
        </w:rPr>
      </w:pPr>
      <w:r>
        <w:rPr>
          <w:rFonts w:eastAsia="Times New Roman"/>
          <w:color w:val="000000"/>
          <w:lang w:val="es-ES"/>
        </w:rPr>
        <w:t>- Unidad Administrativa de Patrimonio.</w:t>
      </w:r>
    </w:p>
    <w:p w:rsidR="00527646" w:rsidRDefault="00FB2366">
      <w:pPr>
        <w:spacing w:before="255" w:line="249" w:lineRule="exact"/>
        <w:ind w:left="216" w:right="72"/>
        <w:textAlignment w:val="baseline"/>
        <w:rPr>
          <w:rFonts w:eastAsia="Times New Roman"/>
          <w:color w:val="000000"/>
          <w:spacing w:val="-10"/>
          <w:lang w:val="es-ES"/>
        </w:rPr>
      </w:pPr>
      <w:r>
        <w:rPr>
          <w:rFonts w:eastAsia="Times New Roman"/>
          <w:color w:val="000000"/>
          <w:spacing w:val="-10"/>
          <w:lang w:val="es-ES"/>
        </w:rPr>
        <w:t>- Unidad de Registros, Publicaciones y Notific</w:t>
      </w:r>
      <w:r>
        <w:rPr>
          <w:rFonts w:eastAsia="Times New Roman"/>
          <w:color w:val="000000"/>
          <w:spacing w:val="-10"/>
          <w:lang w:val="es-ES"/>
        </w:rPr>
        <w:t>aciones.</w:t>
      </w:r>
    </w:p>
    <w:p w:rsidR="00527646" w:rsidRDefault="00FB2366">
      <w:pPr>
        <w:spacing w:before="250" w:line="249" w:lineRule="exact"/>
        <w:ind w:left="216" w:right="72"/>
        <w:textAlignment w:val="baseline"/>
        <w:rPr>
          <w:rFonts w:eastAsia="Times New Roman"/>
          <w:color w:val="000000"/>
          <w:lang w:val="es-ES"/>
        </w:rPr>
      </w:pPr>
      <w:r>
        <w:rPr>
          <w:rFonts w:eastAsia="Times New Roman"/>
          <w:color w:val="000000"/>
          <w:lang w:val="es-ES"/>
        </w:rPr>
        <w:t>- Unidad de Archivo.</w:t>
      </w:r>
    </w:p>
    <w:p w:rsidR="00527646" w:rsidRDefault="00FB2366">
      <w:pPr>
        <w:spacing w:before="244" w:line="260" w:lineRule="exact"/>
        <w:ind w:left="72" w:right="72" w:firstLine="144"/>
        <w:jc w:val="both"/>
        <w:textAlignment w:val="baseline"/>
        <w:rPr>
          <w:rFonts w:eastAsia="Times New Roman"/>
          <w:color w:val="000000"/>
          <w:lang w:val="es-ES"/>
        </w:rPr>
      </w:pPr>
      <w:r>
        <w:rPr>
          <w:rFonts w:eastAsia="Times New Roman"/>
          <w:color w:val="000000"/>
          <w:lang w:val="es-ES"/>
        </w:rPr>
        <w:t>Unidad Administrativa de Coordinación Jurídica-Administrativa Gobierno y Actas</w:t>
      </w:r>
    </w:p>
    <w:p w:rsidR="00527646" w:rsidRDefault="00FB2366">
      <w:pPr>
        <w:spacing w:before="244" w:line="261" w:lineRule="exact"/>
        <w:ind w:left="72" w:right="72" w:firstLine="144"/>
        <w:jc w:val="both"/>
        <w:textAlignment w:val="baseline"/>
        <w:rPr>
          <w:rFonts w:eastAsia="Times New Roman"/>
          <w:color w:val="000000"/>
          <w:lang w:val="es-ES"/>
        </w:rPr>
      </w:pPr>
      <w:r>
        <w:rPr>
          <w:rFonts w:eastAsia="Times New Roman"/>
          <w:color w:val="000000"/>
          <w:lang w:val="es-ES"/>
        </w:rPr>
        <w:t>- Recepción y examen de expedientes para la resolución por órganos colegiados (Pleno/Junta de Gobierno Local).</w:t>
      </w:r>
    </w:p>
    <w:p w:rsidR="00527646" w:rsidRDefault="00FB2366">
      <w:pPr>
        <w:spacing w:before="240" w:line="262"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 Garantizar y coordinar la convocatoria de las sesiones del Pleno, Junta de Gobierno Local y comisiones informativas. Remisión de las convocatorias a los miembros del Pleno y de la Junta de Gobierno Local, así como de las actas.</w:t>
      </w:r>
    </w:p>
    <w:p w:rsidR="00527646" w:rsidRDefault="00FB2366">
      <w:pPr>
        <w:spacing w:before="235" w:line="264" w:lineRule="exact"/>
        <w:ind w:left="72" w:right="72" w:firstLine="144"/>
        <w:jc w:val="both"/>
        <w:textAlignment w:val="baseline"/>
        <w:rPr>
          <w:rFonts w:eastAsia="Times New Roman"/>
          <w:color w:val="000000"/>
          <w:lang w:val="es-ES"/>
        </w:rPr>
      </w:pPr>
      <w:r>
        <w:rPr>
          <w:rFonts w:eastAsia="Times New Roman"/>
          <w:color w:val="000000"/>
          <w:lang w:val="es-ES"/>
        </w:rPr>
        <w:t>- Redacción de actas del Pleno y Junta de Gobierno Local.</w:t>
      </w:r>
    </w:p>
    <w:p w:rsidR="00527646" w:rsidRDefault="00FB2366">
      <w:pPr>
        <w:spacing w:before="236" w:line="264" w:lineRule="exact"/>
        <w:ind w:left="72" w:right="72" w:firstLine="144"/>
        <w:jc w:val="both"/>
        <w:textAlignment w:val="baseline"/>
        <w:rPr>
          <w:rFonts w:eastAsia="Times New Roman"/>
          <w:color w:val="000000"/>
          <w:lang w:val="es-ES"/>
        </w:rPr>
      </w:pPr>
      <w:r>
        <w:rPr>
          <w:rFonts w:eastAsia="Times New Roman"/>
          <w:color w:val="000000"/>
          <w:lang w:val="es-ES"/>
        </w:rPr>
        <w:t>- Elaboración de las Propuestas de Dictamen de las Comisiones Informativas.</w:t>
      </w:r>
    </w:p>
    <w:p w:rsidR="00527646" w:rsidRDefault="00FB2366">
      <w:pPr>
        <w:spacing w:before="235" w:line="264" w:lineRule="exact"/>
        <w:ind w:left="72" w:right="72" w:firstLine="144"/>
        <w:jc w:val="both"/>
        <w:textAlignment w:val="baseline"/>
        <w:rPr>
          <w:rFonts w:eastAsia="Times New Roman"/>
          <w:color w:val="000000"/>
          <w:lang w:val="es-ES"/>
        </w:rPr>
      </w:pPr>
      <w:r>
        <w:rPr>
          <w:rFonts w:eastAsia="Times New Roman"/>
          <w:color w:val="000000"/>
          <w:lang w:val="es-ES"/>
        </w:rPr>
        <w:t>- Archivo de las convocatorias, órdenes del día y actas de Pleno y Junta de Gobierno Local.</w:t>
      </w:r>
    </w:p>
    <w:p w:rsidR="00527646" w:rsidRDefault="00FB2366">
      <w:pPr>
        <w:spacing w:before="250" w:line="249" w:lineRule="exact"/>
        <w:ind w:left="216" w:right="72"/>
        <w:textAlignment w:val="baseline"/>
        <w:rPr>
          <w:rFonts w:eastAsia="Times New Roman"/>
          <w:color w:val="000000"/>
          <w:lang w:val="es-ES"/>
        </w:rPr>
      </w:pPr>
      <w:r>
        <w:rPr>
          <w:rFonts w:eastAsia="Times New Roman"/>
          <w:color w:val="000000"/>
          <w:lang w:val="es-ES"/>
        </w:rPr>
        <w:t>- Formación de libros oficiale</w:t>
      </w:r>
      <w:r>
        <w:rPr>
          <w:rFonts w:eastAsia="Times New Roman"/>
          <w:color w:val="000000"/>
          <w:lang w:val="es-ES"/>
        </w:rPr>
        <w:t>s.</w:t>
      </w:r>
    </w:p>
    <w:p w:rsidR="00527646" w:rsidRDefault="00FB2366">
      <w:pPr>
        <w:spacing w:before="244" w:line="261" w:lineRule="exact"/>
        <w:ind w:left="72" w:right="72" w:firstLine="144"/>
        <w:jc w:val="both"/>
        <w:textAlignment w:val="baseline"/>
        <w:rPr>
          <w:rFonts w:eastAsia="Times New Roman"/>
          <w:color w:val="000000"/>
          <w:lang w:val="es-ES"/>
        </w:rPr>
      </w:pPr>
      <w:r>
        <w:rPr>
          <w:rFonts w:eastAsia="Times New Roman"/>
          <w:color w:val="000000"/>
          <w:lang w:val="es-ES"/>
        </w:rPr>
        <w:t>- Expedición, con el V</w:t>
      </w:r>
      <w:r>
        <w:rPr>
          <w:rFonts w:eastAsia="Times New Roman"/>
          <w:color w:val="000000"/>
          <w:sz w:val="21"/>
          <w:lang w:val="es-ES"/>
        </w:rPr>
        <w:t>°</w:t>
      </w:r>
      <w:r>
        <w:rPr>
          <w:rFonts w:eastAsia="Times New Roman"/>
          <w:color w:val="000000"/>
          <w:lang w:val="es-ES"/>
        </w:rPr>
        <w:t>.B</w:t>
      </w:r>
      <w:r>
        <w:rPr>
          <w:rFonts w:eastAsia="Times New Roman"/>
          <w:color w:val="000000"/>
          <w:sz w:val="21"/>
          <w:lang w:val="es-ES"/>
        </w:rPr>
        <w:t>°</w:t>
      </w:r>
      <w:r>
        <w:rPr>
          <w:rFonts w:eastAsia="Times New Roman"/>
          <w:color w:val="000000"/>
          <w:lang w:val="es-ES"/>
        </w:rPr>
        <w:t>. del/la Alcalde/sa, de Certificaciones de los actos y acuerdos de Alcaldía, Pleno y Junta de Gobierno Local.</w:t>
      </w:r>
    </w:p>
    <w:p w:rsidR="00527646" w:rsidRDefault="00FB2366">
      <w:pPr>
        <w:spacing w:before="245" w:line="259" w:lineRule="exact"/>
        <w:ind w:left="72" w:right="72" w:firstLine="144"/>
        <w:jc w:val="both"/>
        <w:textAlignment w:val="baseline"/>
        <w:rPr>
          <w:rFonts w:eastAsia="Times New Roman"/>
          <w:color w:val="000000"/>
          <w:lang w:val="es-ES"/>
        </w:rPr>
      </w:pPr>
      <w:r>
        <w:rPr>
          <w:rFonts w:eastAsia="Times New Roman"/>
          <w:color w:val="000000"/>
          <w:lang w:val="es-ES"/>
        </w:rPr>
        <w:t>- Comunicación, publicación y ejecución de acuerdos plenarios y de Junta de Gobierno Local.</w:t>
      </w:r>
    </w:p>
    <w:p w:rsidR="00527646" w:rsidRDefault="00FB2366">
      <w:pPr>
        <w:spacing w:before="243" w:line="261"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 Remisión a la Administr</w:t>
      </w:r>
      <w:r>
        <w:rPr>
          <w:rFonts w:eastAsia="Times New Roman"/>
          <w:color w:val="000000"/>
          <w:spacing w:val="-3"/>
          <w:lang w:val="es-ES"/>
        </w:rPr>
        <w:t xml:space="preserve">ación del Estado y a la de la Comunidad Autónoma, en los plazos y formas determinados reglamentariamente, copia o, en su caso, extracto de los actos y acuerdos de los órganos </w:t>
      </w:r>
    </w:p>
    <w:p w:rsidR="00527646" w:rsidRDefault="00FB2366">
      <w:pPr>
        <w:spacing w:line="258" w:lineRule="exact"/>
        <w:ind w:left="72" w:right="72"/>
        <w:jc w:val="both"/>
        <w:textAlignment w:val="baseline"/>
        <w:rPr>
          <w:rFonts w:eastAsia="Times New Roman"/>
          <w:color w:val="000000"/>
          <w:lang w:val="es-ES"/>
        </w:rPr>
      </w:pPr>
      <w:r>
        <w:br w:type="column"/>
      </w:r>
      <w:r>
        <w:rPr>
          <w:rFonts w:eastAsia="Times New Roman"/>
          <w:color w:val="000000"/>
          <w:lang w:val="es-ES"/>
        </w:rPr>
        <w:lastRenderedPageBreak/>
        <w:t>decisorios de la Corporación, tanto colegiados como unipersonales.</w:t>
      </w:r>
    </w:p>
    <w:p w:rsidR="00527646" w:rsidRDefault="00FB2366">
      <w:pPr>
        <w:spacing w:before="244" w:line="260"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 Anotar en los expedientes, bajo firma, las resoluciones y acuerdos que recaigan.</w:t>
      </w:r>
    </w:p>
    <w:p w:rsidR="00527646" w:rsidRDefault="00FB2366">
      <w:pPr>
        <w:spacing w:before="245" w:line="259" w:lineRule="exact"/>
        <w:ind w:left="72" w:right="72" w:firstLine="144"/>
        <w:jc w:val="both"/>
        <w:textAlignment w:val="baseline"/>
        <w:rPr>
          <w:rFonts w:eastAsia="Times New Roman"/>
          <w:color w:val="000000"/>
          <w:lang w:val="es-ES"/>
        </w:rPr>
      </w:pPr>
      <w:r>
        <w:rPr>
          <w:rFonts w:eastAsia="Times New Roman"/>
          <w:color w:val="000000"/>
          <w:lang w:val="es-ES"/>
        </w:rPr>
        <w:t>- Funciones de fe pública de los actos y acuerdos de los órganos unipersonales</w:t>
      </w:r>
    </w:p>
    <w:p w:rsidR="00527646" w:rsidRDefault="00FB2366">
      <w:pPr>
        <w:spacing w:before="245" w:line="259" w:lineRule="exact"/>
        <w:ind w:left="72" w:right="72" w:firstLine="144"/>
        <w:jc w:val="both"/>
        <w:textAlignment w:val="baseline"/>
        <w:rPr>
          <w:rFonts w:eastAsia="Times New Roman"/>
          <w:color w:val="000000"/>
          <w:lang w:val="es-ES"/>
        </w:rPr>
      </w:pPr>
      <w:r>
        <w:rPr>
          <w:rFonts w:eastAsia="Times New Roman"/>
          <w:color w:val="000000"/>
          <w:lang w:val="es-ES"/>
        </w:rPr>
        <w:t>- Llevanza y custodia del Registro de Intereses de los miembros de la Corporación.</w:t>
      </w:r>
    </w:p>
    <w:p w:rsidR="00527646" w:rsidRDefault="00FB2366">
      <w:pPr>
        <w:spacing w:before="5" w:line="499" w:lineRule="exact"/>
        <w:ind w:left="216" w:right="216"/>
        <w:textAlignment w:val="baseline"/>
        <w:rPr>
          <w:rFonts w:eastAsia="Times New Roman"/>
          <w:color w:val="000000"/>
          <w:lang w:val="es-ES"/>
        </w:rPr>
      </w:pPr>
      <w:r>
        <w:rPr>
          <w:rFonts w:eastAsia="Times New Roman"/>
          <w:color w:val="000000"/>
          <w:lang w:val="es-ES"/>
        </w:rPr>
        <w:t xml:space="preserve">- Libro de </w:t>
      </w:r>
      <w:r>
        <w:rPr>
          <w:rFonts w:eastAsia="Times New Roman"/>
          <w:color w:val="000000"/>
          <w:lang w:val="es-ES"/>
        </w:rPr>
        <w:t>Declaración de bienes Patrimoniales. - Libro de Incompatibilidades.</w:t>
      </w:r>
    </w:p>
    <w:p w:rsidR="00527646" w:rsidRDefault="00FB2366">
      <w:pPr>
        <w:spacing w:before="240" w:line="264" w:lineRule="exact"/>
        <w:ind w:left="72" w:right="72" w:firstLine="144"/>
        <w:jc w:val="both"/>
        <w:textAlignment w:val="baseline"/>
        <w:rPr>
          <w:rFonts w:eastAsia="Times New Roman"/>
          <w:color w:val="000000"/>
          <w:lang w:val="es-ES"/>
        </w:rPr>
      </w:pPr>
      <w:r>
        <w:rPr>
          <w:rFonts w:eastAsia="Times New Roman"/>
          <w:color w:val="000000"/>
          <w:lang w:val="es-ES"/>
        </w:rPr>
        <w:t>- Funciones que la legislación electoral general asigna a los Secretarios de los Ayuntamientos.</w:t>
      </w:r>
    </w:p>
    <w:p w:rsidR="00527646" w:rsidRDefault="00FB2366">
      <w:pPr>
        <w:spacing w:before="235" w:line="264" w:lineRule="exact"/>
        <w:ind w:left="72" w:right="72" w:firstLine="144"/>
        <w:jc w:val="both"/>
        <w:textAlignment w:val="baseline"/>
        <w:rPr>
          <w:rFonts w:eastAsia="Times New Roman"/>
          <w:color w:val="000000"/>
          <w:lang w:val="es-ES"/>
        </w:rPr>
      </w:pPr>
      <w:r>
        <w:rPr>
          <w:rFonts w:eastAsia="Times New Roman"/>
          <w:color w:val="000000"/>
          <w:lang w:val="es-ES"/>
        </w:rPr>
        <w:t>- Tramitación de los expedientes relativos a la Constitución del Ayuntamiento.</w:t>
      </w:r>
    </w:p>
    <w:p w:rsidR="00527646" w:rsidRDefault="00FB2366">
      <w:pPr>
        <w:spacing w:before="240" w:line="261" w:lineRule="exact"/>
        <w:ind w:left="72" w:right="72" w:firstLine="144"/>
        <w:jc w:val="both"/>
        <w:textAlignment w:val="baseline"/>
        <w:rPr>
          <w:rFonts w:eastAsia="Times New Roman"/>
          <w:color w:val="000000"/>
          <w:lang w:val="es-ES"/>
        </w:rPr>
      </w:pPr>
      <w:r>
        <w:rPr>
          <w:rFonts w:eastAsia="Times New Roman"/>
          <w:color w:val="000000"/>
          <w:lang w:val="es-ES"/>
        </w:rPr>
        <w:t>- Transcripción y distribución de Circulares Informativas a los distintos servicios, emitidas por la Alcaldía y la Secretaría.</w:t>
      </w:r>
    </w:p>
    <w:p w:rsidR="00527646" w:rsidRDefault="00FB2366">
      <w:pPr>
        <w:spacing w:before="246" w:line="260" w:lineRule="exact"/>
        <w:ind w:left="72" w:right="72" w:firstLine="144"/>
        <w:jc w:val="both"/>
        <w:textAlignment w:val="baseline"/>
        <w:rPr>
          <w:rFonts w:eastAsia="Times New Roman"/>
          <w:color w:val="000000"/>
          <w:lang w:val="es-ES"/>
        </w:rPr>
      </w:pPr>
      <w:r>
        <w:rPr>
          <w:rFonts w:eastAsia="Times New Roman"/>
          <w:color w:val="000000"/>
          <w:lang w:val="es-ES"/>
        </w:rPr>
        <w:t>- Introducción de los decretos y de los acuerdos de Junta de Gobierno Local y Pleno en el sistema informático utilizado por el Ay</w:t>
      </w:r>
      <w:r>
        <w:rPr>
          <w:rFonts w:eastAsia="Times New Roman"/>
          <w:color w:val="000000"/>
          <w:lang w:val="es-ES"/>
        </w:rPr>
        <w:t>untamiento para la localización de los mismos con posterioridad.</w:t>
      </w:r>
    </w:p>
    <w:p w:rsidR="00527646" w:rsidRDefault="00FB2366">
      <w:pPr>
        <w:spacing w:before="243" w:line="262"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 Introducción de documentación de expedientes que se van a someter al Pleno en el sistema informático utilizado por el Ayuntamiento, para la remisión a los/as Concejales/as para facilitarles su estudio.</w:t>
      </w:r>
    </w:p>
    <w:p w:rsidR="00527646" w:rsidRDefault="00FB2366">
      <w:pPr>
        <w:spacing w:before="236" w:line="264" w:lineRule="exact"/>
        <w:ind w:left="72" w:right="72" w:firstLine="144"/>
        <w:jc w:val="both"/>
        <w:textAlignment w:val="baseline"/>
        <w:rPr>
          <w:rFonts w:eastAsia="Times New Roman"/>
          <w:color w:val="000000"/>
          <w:lang w:val="es-ES"/>
        </w:rPr>
      </w:pPr>
      <w:r>
        <w:rPr>
          <w:rFonts w:eastAsia="Times New Roman"/>
          <w:color w:val="000000"/>
          <w:lang w:val="es-ES"/>
        </w:rPr>
        <w:t>- Entregar a Concejales/as copia de documentos de ex</w:t>
      </w:r>
      <w:r>
        <w:rPr>
          <w:rFonts w:eastAsia="Times New Roman"/>
          <w:color w:val="000000"/>
          <w:lang w:val="es-ES"/>
        </w:rPr>
        <w:t>pedientes para resolución plenaria.</w:t>
      </w:r>
    </w:p>
    <w:p w:rsidR="00527646" w:rsidRDefault="00FB2366">
      <w:pPr>
        <w:spacing w:before="239" w:line="261" w:lineRule="exact"/>
        <w:ind w:left="72" w:right="72" w:firstLine="144"/>
        <w:jc w:val="both"/>
        <w:textAlignment w:val="baseline"/>
        <w:rPr>
          <w:rFonts w:eastAsia="Times New Roman"/>
          <w:color w:val="000000"/>
          <w:lang w:val="es-ES"/>
        </w:rPr>
      </w:pPr>
      <w:r>
        <w:rPr>
          <w:rFonts w:eastAsia="Times New Roman"/>
          <w:color w:val="000000"/>
          <w:lang w:val="es-ES"/>
        </w:rPr>
        <w:t>- Tramitar y resolver las correspondientes dietas de asistencia de los miembros de la Corporación a sesiones de los órganos colegiados.</w:t>
      </w:r>
    </w:p>
    <w:p w:rsidR="00527646" w:rsidRDefault="00FB2366">
      <w:pPr>
        <w:spacing w:before="243" w:line="262" w:lineRule="exact"/>
        <w:ind w:left="72" w:right="72" w:firstLine="144"/>
        <w:jc w:val="both"/>
        <w:textAlignment w:val="baseline"/>
        <w:rPr>
          <w:rFonts w:eastAsia="Times New Roman"/>
          <w:color w:val="000000"/>
          <w:lang w:val="es-ES"/>
        </w:rPr>
      </w:pPr>
      <w:r>
        <w:rPr>
          <w:rFonts w:eastAsia="Times New Roman"/>
          <w:color w:val="000000"/>
          <w:lang w:val="es-ES"/>
        </w:rPr>
        <w:t>- Autorizar, con las garantías y responsabilidades inherentes, las actas de todas la</w:t>
      </w:r>
      <w:r>
        <w:rPr>
          <w:rFonts w:eastAsia="Times New Roman"/>
          <w:color w:val="000000"/>
          <w:lang w:val="es-ES"/>
        </w:rPr>
        <w:t>s licitaciones, contratos y documentos administrativos análogos en que intervenga la Entidad.</w:t>
      </w:r>
    </w:p>
    <w:p w:rsidR="00527646" w:rsidRDefault="00FB2366">
      <w:pPr>
        <w:spacing w:before="235" w:line="264" w:lineRule="exact"/>
        <w:ind w:left="72" w:right="72" w:firstLine="144"/>
        <w:jc w:val="both"/>
        <w:textAlignment w:val="baseline"/>
        <w:rPr>
          <w:rFonts w:eastAsia="Times New Roman"/>
          <w:color w:val="000000"/>
          <w:lang w:val="es-ES"/>
        </w:rPr>
      </w:pPr>
      <w:r>
        <w:rPr>
          <w:rFonts w:eastAsia="Times New Roman"/>
          <w:color w:val="000000"/>
          <w:lang w:val="es-ES"/>
        </w:rPr>
        <w:t>- La gestión y actualización del Inventario de Bienes y Derechos de la Corporación.</w:t>
      </w:r>
    </w:p>
    <w:p w:rsidR="00527646" w:rsidRDefault="00FB2366">
      <w:pPr>
        <w:spacing w:before="240" w:line="261"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 Tramitación de los expedientes abiertos para dar respuesta a peticiones hech</w:t>
      </w:r>
      <w:r>
        <w:rPr>
          <w:rFonts w:eastAsia="Times New Roman"/>
          <w:color w:val="000000"/>
          <w:spacing w:val="-4"/>
          <w:lang w:val="es-ES"/>
        </w:rPr>
        <w:t>as por el/la Diputado/a del Común y Defensor/a del Pueblo.</w:t>
      </w:r>
    </w:p>
    <w:p w:rsidR="00527646" w:rsidRDefault="00527646">
      <w:pPr>
        <w:sectPr w:rsidR="00527646">
          <w:type w:val="continuous"/>
          <w:pgSz w:w="11909" w:h="16838"/>
          <w:pgMar w:top="1120" w:right="1061" w:bottom="583" w:left="1067" w:header="720" w:footer="720" w:gutter="0"/>
          <w:cols w:num="2" w:space="0" w:equalWidth="0">
            <w:col w:w="4680" w:space="421"/>
            <w:col w:w="4680" w:space="0"/>
          </w:cols>
        </w:sectPr>
      </w:pPr>
    </w:p>
    <w:p w:rsidR="00527646" w:rsidRDefault="00527646">
      <w:pPr>
        <w:tabs>
          <w:tab w:val="right" w:pos="9648"/>
        </w:tabs>
        <w:spacing w:before="149" w:after="604" w:line="171" w:lineRule="exact"/>
        <w:ind w:left="72"/>
        <w:textAlignment w:val="baseline"/>
        <w:rPr>
          <w:rFonts w:ascii="Arial" w:eastAsia="Arial" w:hAnsi="Arial"/>
          <w:b/>
          <w:color w:val="000000"/>
          <w:sz w:val="15"/>
          <w:lang w:val="es-ES"/>
        </w:rPr>
      </w:pPr>
      <w:r w:rsidRPr="00527646">
        <w:lastRenderedPageBreak/>
        <w:pict>
          <v:line id="_x0000_s1041" style="position:absolute;left:0;text-align:left;z-index:251674624;mso-position-horizontal-relative:page;mso-position-vertical-relative:page" from="54.1pt,56.65pt" to="541.45pt,56.65pt" strokeweight=".95pt">
            <w10:wrap anchorx="page" anchory="page"/>
          </v:line>
        </w:pict>
      </w:r>
      <w:r w:rsidRPr="00527646">
        <w:pict>
          <v:line id="_x0000_s1040" style="position:absolute;left:0;text-align:left;z-index:251675648;mso-position-horizontal-relative:page;mso-position-vertical-relative:page" from="54.1pt,82.3pt" to="541.45pt,82.3pt" strokeweight=".95pt">
            <w10:wrap anchorx="page" anchory="page"/>
          </v:line>
        </w:pict>
      </w:r>
      <w:r w:rsidR="00FB2366">
        <w:rPr>
          <w:rFonts w:ascii="Arial" w:eastAsia="Arial" w:hAnsi="Arial"/>
          <w:b/>
          <w:color w:val="000000"/>
          <w:sz w:val="15"/>
          <w:lang w:val="es-ES"/>
        </w:rPr>
        <w:t>Boletín Oficial de la Provincia de Las Palmas. Número 16, miércoles 6 de febrero de 2019</w:t>
      </w:r>
      <w:r w:rsidR="00FB2366">
        <w:rPr>
          <w:rFonts w:ascii="Arial" w:eastAsia="Arial" w:hAnsi="Arial"/>
          <w:b/>
          <w:color w:val="000000"/>
          <w:sz w:val="15"/>
          <w:lang w:val="es-ES"/>
        </w:rPr>
        <w:tab/>
        <w:t>1309</w:t>
      </w:r>
    </w:p>
    <w:p w:rsidR="00527646" w:rsidRDefault="00527646">
      <w:pPr>
        <w:spacing w:before="149" w:after="604" w:line="171" w:lineRule="exact"/>
        <w:sectPr w:rsidR="00527646">
          <w:pgSz w:w="11909" w:h="16838"/>
          <w:pgMar w:top="1120" w:right="1081" w:bottom="588" w:left="1082" w:header="720" w:footer="720" w:gutter="0"/>
          <w:cols w:space="720"/>
        </w:sectPr>
      </w:pPr>
    </w:p>
    <w:p w:rsidR="00527646" w:rsidRDefault="00FB2366">
      <w:pPr>
        <w:spacing w:line="259"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lastRenderedPageBreak/>
        <w:t>- Convenios de Colaboración. Emisión de informe jurídico previo a la aprobación de Convenios de competencia del Pleno, siempre que se trate de los informes preceptivos que le correspondan por el ejercicio de sus funciones.</w:t>
      </w:r>
    </w:p>
    <w:p w:rsidR="00527646" w:rsidRDefault="00FB2366">
      <w:pPr>
        <w:spacing w:before="150" w:line="248" w:lineRule="exact"/>
        <w:ind w:left="216" w:right="72"/>
        <w:jc w:val="both"/>
        <w:textAlignment w:val="baseline"/>
        <w:rPr>
          <w:rFonts w:eastAsia="Times New Roman"/>
          <w:color w:val="000000"/>
          <w:spacing w:val="-11"/>
          <w:lang w:val="es-ES"/>
        </w:rPr>
      </w:pPr>
      <w:r>
        <w:rPr>
          <w:rFonts w:eastAsia="Times New Roman"/>
          <w:color w:val="000000"/>
          <w:spacing w:val="-11"/>
          <w:lang w:val="es-ES"/>
        </w:rPr>
        <w:t xml:space="preserve">- La gestión y actualización del </w:t>
      </w:r>
      <w:r>
        <w:rPr>
          <w:rFonts w:eastAsia="Times New Roman"/>
          <w:color w:val="000000"/>
          <w:spacing w:val="-11"/>
          <w:lang w:val="es-ES"/>
        </w:rPr>
        <w:t>Registro de Convenios.</w:t>
      </w:r>
    </w:p>
    <w:p w:rsidR="00527646" w:rsidRDefault="00FB2366">
      <w:pPr>
        <w:spacing w:before="246" w:line="259"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 Gestión del Tablón de Edictos: Exposición en el tablón de Edictos de los anuncios oficiales, certificándose su resultado si fuera preciso.</w:t>
      </w:r>
    </w:p>
    <w:p w:rsidR="00527646" w:rsidRDefault="00FB2366">
      <w:pPr>
        <w:spacing w:before="238" w:line="261" w:lineRule="exact"/>
        <w:ind w:left="72" w:right="72" w:firstLine="144"/>
        <w:jc w:val="both"/>
        <w:textAlignment w:val="baseline"/>
        <w:rPr>
          <w:rFonts w:eastAsia="Times New Roman"/>
          <w:color w:val="000000"/>
          <w:spacing w:val="-10"/>
          <w:lang w:val="es-ES"/>
        </w:rPr>
      </w:pPr>
      <w:r>
        <w:rPr>
          <w:rFonts w:eastAsia="Times New Roman"/>
          <w:color w:val="000000"/>
          <w:spacing w:val="-10"/>
          <w:lang w:val="es-ES"/>
        </w:rPr>
        <w:t>- Tramitación de facturas generadas por Secretaría por suscripciones y compras de libros, as</w:t>
      </w:r>
      <w:r>
        <w:rPr>
          <w:rFonts w:eastAsia="Times New Roman"/>
          <w:color w:val="000000"/>
          <w:spacing w:val="-10"/>
          <w:lang w:val="es-ES"/>
        </w:rPr>
        <w:t>í como de cualquier otra que se refiera a enseres y utensilios empleados por el Servicio y las correspondientes a entidades aseguradoras en que sea parte el Ayuntamiento, ya sea como tomador o como beneficiario.</w:t>
      </w:r>
    </w:p>
    <w:p w:rsidR="00527646" w:rsidRDefault="00FB2366">
      <w:pPr>
        <w:spacing w:before="242" w:line="260"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 Tramitación y resolución de las solicitude</w:t>
      </w:r>
      <w:r>
        <w:rPr>
          <w:rFonts w:eastAsia="Times New Roman"/>
          <w:color w:val="000000"/>
          <w:spacing w:val="-4"/>
          <w:lang w:val="es-ES"/>
        </w:rPr>
        <w:t>s del derecho de información que corresponda legalmente a los miembros de la Corporación, en el ejercicio de sus cargos electos.</w:t>
      </w:r>
    </w:p>
    <w:p w:rsidR="00527646" w:rsidRDefault="00FB2366">
      <w:pPr>
        <w:spacing w:before="250" w:line="260" w:lineRule="exact"/>
        <w:ind w:left="72" w:right="72" w:firstLine="144"/>
        <w:jc w:val="both"/>
        <w:textAlignment w:val="baseline"/>
        <w:rPr>
          <w:rFonts w:eastAsia="Times New Roman"/>
          <w:color w:val="000000"/>
          <w:spacing w:val="-12"/>
          <w:lang w:val="es-ES"/>
        </w:rPr>
      </w:pPr>
      <w:r>
        <w:rPr>
          <w:rFonts w:eastAsia="Times New Roman"/>
          <w:color w:val="000000"/>
          <w:spacing w:val="-12"/>
          <w:lang w:val="es-ES"/>
        </w:rPr>
        <w:t>- Tramitación y resolución de los expedientes de información pública contemplados por la Ley 19/2013, de 9 de diciembre, de trasparencia, acceso a la información pública y buen gobierno y Ley 12/2014, de 26 de diciembre, de trasparencia y acceso a la infor</w:t>
      </w:r>
      <w:r>
        <w:rPr>
          <w:rFonts w:eastAsia="Times New Roman"/>
          <w:color w:val="000000"/>
          <w:spacing w:val="-12"/>
          <w:lang w:val="es-ES"/>
        </w:rPr>
        <w:t xml:space="preserve">mación pública, sin perjuicio de las obligaciones y responsabilidades atribuidas a los distintos servicios para el suministro de la información necesaria y de las competencias asignadas al servicio de Atención Ciudadana, modernización, calidad y TICs para </w:t>
      </w:r>
      <w:r>
        <w:rPr>
          <w:rFonts w:eastAsia="Times New Roman"/>
          <w:color w:val="000000"/>
          <w:spacing w:val="-12"/>
          <w:lang w:val="es-ES"/>
        </w:rPr>
        <w:t>el mantenimiento y actualización del Portal de Trasparencia.</w:t>
      </w:r>
    </w:p>
    <w:p w:rsidR="00527646" w:rsidRDefault="00FB2366">
      <w:pPr>
        <w:spacing w:before="241" w:line="259" w:lineRule="exact"/>
        <w:ind w:left="72" w:right="72" w:firstLine="144"/>
        <w:jc w:val="both"/>
        <w:textAlignment w:val="baseline"/>
        <w:rPr>
          <w:rFonts w:eastAsia="Times New Roman"/>
          <w:color w:val="000000"/>
          <w:lang w:val="es-ES"/>
        </w:rPr>
      </w:pPr>
      <w:r>
        <w:rPr>
          <w:rFonts w:eastAsia="Times New Roman"/>
          <w:color w:val="000000"/>
          <w:lang w:val="es-ES"/>
        </w:rPr>
        <w:t>- Otros asuntos de carácter general de muy diverso contenido:</w:t>
      </w:r>
    </w:p>
    <w:p w:rsidR="00527646" w:rsidRDefault="00FB2366">
      <w:pPr>
        <w:numPr>
          <w:ilvl w:val="0"/>
          <w:numId w:val="1"/>
        </w:numPr>
        <w:tabs>
          <w:tab w:val="clear" w:pos="144"/>
          <w:tab w:val="left" w:pos="360"/>
        </w:tabs>
        <w:spacing w:before="188" w:line="273" w:lineRule="exact"/>
        <w:ind w:left="72" w:right="72" w:firstLine="144"/>
        <w:textAlignment w:val="baseline"/>
        <w:rPr>
          <w:rFonts w:eastAsia="Times New Roman"/>
          <w:color w:val="000000"/>
          <w:spacing w:val="-8"/>
          <w:lang w:val="es-ES"/>
        </w:rPr>
      </w:pPr>
      <w:r>
        <w:rPr>
          <w:rFonts w:eastAsia="Times New Roman"/>
          <w:color w:val="000000"/>
          <w:spacing w:val="-8"/>
          <w:lang w:val="es-ES"/>
        </w:rPr>
        <w:t>Fe de Vida (extranjeros/as, a efectos de pensiones).</w:t>
      </w:r>
    </w:p>
    <w:p w:rsidR="00527646" w:rsidRDefault="00FB2366">
      <w:pPr>
        <w:numPr>
          <w:ilvl w:val="0"/>
          <w:numId w:val="1"/>
        </w:numPr>
        <w:tabs>
          <w:tab w:val="clear" w:pos="144"/>
          <w:tab w:val="left" w:pos="360"/>
        </w:tabs>
        <w:spacing w:before="245" w:line="259" w:lineRule="exact"/>
        <w:ind w:left="72" w:right="72" w:firstLine="144"/>
        <w:jc w:val="both"/>
        <w:textAlignment w:val="baseline"/>
        <w:rPr>
          <w:rFonts w:eastAsia="Times New Roman"/>
          <w:color w:val="000000"/>
          <w:lang w:val="es-ES"/>
        </w:rPr>
      </w:pPr>
      <w:r>
        <w:rPr>
          <w:rFonts w:eastAsia="Times New Roman"/>
          <w:color w:val="000000"/>
          <w:lang w:val="es-ES"/>
        </w:rPr>
        <w:t>Tramitación de Uniones de Hecho. Llevanza del Registro de Uniones de Hecho.</w:t>
      </w:r>
    </w:p>
    <w:p w:rsidR="00527646" w:rsidRDefault="00FB2366">
      <w:pPr>
        <w:numPr>
          <w:ilvl w:val="0"/>
          <w:numId w:val="1"/>
        </w:numPr>
        <w:tabs>
          <w:tab w:val="clear" w:pos="144"/>
          <w:tab w:val="left" w:pos="360"/>
        </w:tabs>
        <w:spacing w:before="239" w:line="261" w:lineRule="exact"/>
        <w:ind w:left="72" w:right="72" w:firstLine="144"/>
        <w:jc w:val="both"/>
        <w:textAlignment w:val="baseline"/>
        <w:rPr>
          <w:rFonts w:eastAsia="Times New Roman"/>
          <w:color w:val="000000"/>
          <w:lang w:val="es-ES"/>
        </w:rPr>
      </w:pPr>
      <w:r>
        <w:rPr>
          <w:rFonts w:eastAsia="Times New Roman"/>
          <w:color w:val="000000"/>
          <w:lang w:val="es-ES"/>
        </w:rPr>
        <w:t>Registro del material bibliográfico adquirido por el Departamento y control de préstamos a otros Departamentos.</w:t>
      </w:r>
    </w:p>
    <w:p w:rsidR="00527646" w:rsidRDefault="00FB2366">
      <w:pPr>
        <w:numPr>
          <w:ilvl w:val="0"/>
          <w:numId w:val="1"/>
        </w:numPr>
        <w:tabs>
          <w:tab w:val="clear" w:pos="144"/>
          <w:tab w:val="left" w:pos="360"/>
        </w:tabs>
        <w:spacing w:before="126" w:line="273" w:lineRule="exact"/>
        <w:ind w:left="72" w:right="72" w:firstLine="144"/>
        <w:jc w:val="both"/>
        <w:textAlignment w:val="baseline"/>
        <w:rPr>
          <w:rFonts w:eastAsia="Times New Roman"/>
          <w:color w:val="000000"/>
          <w:lang w:val="es-ES"/>
        </w:rPr>
      </w:pPr>
      <w:r>
        <w:rPr>
          <w:rFonts w:eastAsia="Times New Roman"/>
          <w:color w:val="000000"/>
          <w:lang w:val="es-ES"/>
        </w:rPr>
        <w:t>Seguimiento diario de Boletines Oficiales.</w:t>
      </w:r>
    </w:p>
    <w:p w:rsidR="00527646" w:rsidRDefault="00FB2366">
      <w:pPr>
        <w:numPr>
          <w:ilvl w:val="0"/>
          <w:numId w:val="1"/>
        </w:numPr>
        <w:tabs>
          <w:tab w:val="clear" w:pos="144"/>
          <w:tab w:val="left" w:pos="360"/>
        </w:tabs>
        <w:spacing w:before="244" w:line="240" w:lineRule="exact"/>
        <w:ind w:left="72" w:right="72" w:firstLine="144"/>
        <w:jc w:val="both"/>
        <w:textAlignment w:val="baseline"/>
        <w:rPr>
          <w:rFonts w:eastAsia="Times New Roman"/>
          <w:color w:val="000000"/>
          <w:lang w:val="es-ES"/>
        </w:rPr>
      </w:pPr>
      <w:r>
        <w:rPr>
          <w:rFonts w:eastAsia="Times New Roman"/>
          <w:color w:val="000000"/>
          <w:lang w:val="es-ES"/>
        </w:rPr>
        <w:t>Atender consulta de expedientes sometidos a información pública.</w:t>
      </w:r>
    </w:p>
    <w:p w:rsidR="00527646" w:rsidRDefault="00FB2366">
      <w:pPr>
        <w:numPr>
          <w:ilvl w:val="0"/>
          <w:numId w:val="1"/>
        </w:numPr>
        <w:tabs>
          <w:tab w:val="clear" w:pos="144"/>
          <w:tab w:val="left" w:pos="360"/>
        </w:tabs>
        <w:spacing w:before="241" w:line="252"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Contestación a solicitudes de inform</w:t>
      </w:r>
      <w:r>
        <w:rPr>
          <w:rFonts w:eastAsia="Times New Roman"/>
          <w:color w:val="000000"/>
          <w:spacing w:val="-2"/>
          <w:lang w:val="es-ES"/>
        </w:rPr>
        <w:t xml:space="preserve">e relativos a derecho de reunión para Delegación del Gobierno. </w:t>
      </w:r>
    </w:p>
    <w:p w:rsidR="00527646" w:rsidRDefault="00FB2366">
      <w:pPr>
        <w:spacing w:line="380" w:lineRule="exact"/>
        <w:ind w:left="216" w:right="504"/>
        <w:textAlignment w:val="baseline"/>
        <w:rPr>
          <w:rFonts w:eastAsia="Times New Roman"/>
          <w:color w:val="000000"/>
          <w:lang w:val="es-ES"/>
        </w:rPr>
      </w:pPr>
      <w:r>
        <w:br w:type="column"/>
      </w:r>
      <w:r>
        <w:rPr>
          <w:rFonts w:eastAsia="Times New Roman"/>
          <w:color w:val="000000"/>
          <w:lang w:val="es-ES"/>
        </w:rPr>
        <w:lastRenderedPageBreak/>
        <w:t>- Franqueo de la correspondencia municipal. - Registro de amillaramiento.</w:t>
      </w:r>
    </w:p>
    <w:p w:rsidR="00527646" w:rsidRDefault="00FB2366">
      <w:pPr>
        <w:spacing w:before="240" w:line="264"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 Creación y organización de los libros recopilatorios de listados generales de registros de salidas de documentos anuales.</w:t>
      </w:r>
    </w:p>
    <w:p w:rsidR="00527646" w:rsidRDefault="00FB2366">
      <w:pPr>
        <w:spacing w:before="241" w:line="265"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 Tramitación de albaranes relativos a documentación que se remite a la Oficina de Correos e informe y tramitación de las facturas q</w:t>
      </w:r>
      <w:r>
        <w:rPr>
          <w:rFonts w:eastAsia="Times New Roman"/>
          <w:color w:val="000000"/>
          <w:spacing w:val="-8"/>
          <w:lang w:val="es-ES"/>
        </w:rPr>
        <w:t>ue, como consecuencia de la prestación del servicio, sean emitidos por la misma.</w:t>
      </w:r>
    </w:p>
    <w:p w:rsidR="00527646" w:rsidRDefault="00FB2366">
      <w:pPr>
        <w:spacing w:before="239" w:line="266"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 Gestión de los recursos, en las materias que sean de su competencia, que faciliten el cumplimiento de la normativa de transparencia.</w:t>
      </w:r>
    </w:p>
    <w:p w:rsidR="00527646" w:rsidRDefault="00FB2366">
      <w:pPr>
        <w:spacing w:before="256" w:line="248" w:lineRule="exact"/>
        <w:ind w:left="216" w:right="72"/>
        <w:textAlignment w:val="baseline"/>
        <w:rPr>
          <w:rFonts w:eastAsia="Times New Roman"/>
          <w:color w:val="000000"/>
          <w:lang w:val="es-ES"/>
        </w:rPr>
      </w:pPr>
      <w:r>
        <w:rPr>
          <w:rFonts w:eastAsia="Times New Roman"/>
          <w:color w:val="000000"/>
          <w:lang w:val="es-ES"/>
        </w:rPr>
        <w:t>Unidad Administrativa de Patrimonio:</w:t>
      </w:r>
    </w:p>
    <w:p w:rsidR="00527646" w:rsidRDefault="00FB2366">
      <w:pPr>
        <w:spacing w:before="239" w:line="265"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La Unidad de Patrimonio es responsable de la tramitación de los expedientes administrativos referidos a la gestión, conservación y defensa del Patrimonio Municipal y, desde dicha perspectiva es el responsable del Inventario de Bienes Municipales, formación</w:t>
      </w:r>
      <w:r>
        <w:rPr>
          <w:rFonts w:eastAsia="Times New Roman"/>
          <w:color w:val="000000"/>
          <w:spacing w:val="-6"/>
          <w:lang w:val="es-ES"/>
        </w:rPr>
        <w:t>, conservación y actualización del mismo, así como la preparación, comprobación y ejecución de escrituras y otros Instrumentos públicos, acreditativos de la titularidad municipal o de la actuación municipal llevada a cabo con bienes del patrimonio municipa</w:t>
      </w:r>
      <w:r>
        <w:rPr>
          <w:rFonts w:eastAsia="Times New Roman"/>
          <w:color w:val="000000"/>
          <w:spacing w:val="-6"/>
          <w:lang w:val="es-ES"/>
        </w:rPr>
        <w:t>l.</w:t>
      </w:r>
    </w:p>
    <w:p w:rsidR="00527646" w:rsidRDefault="00FB2366">
      <w:pPr>
        <w:spacing w:before="239" w:line="265"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En materia de conservación y defensa del Patrimonio, compete a esta Unidad la tramitación de los expedientes administrativos que tienen por objeto el ejercicio de las prerrogativas administrativas, tales como, el deslinde entre los bienes de titularidad</w:t>
      </w:r>
      <w:r>
        <w:rPr>
          <w:rFonts w:eastAsia="Times New Roman"/>
          <w:color w:val="000000"/>
          <w:spacing w:val="-9"/>
          <w:lang w:val="es-ES"/>
        </w:rPr>
        <w:t xml:space="preserve"> municipal y los de pertenencia de los particulares que fueren colindantes, cuando existan límites imprecisos o indicios de usurpación; la investigación de los bienes que se presuman de propiedad municipal; la recuperación posesoria de bienes municipales; </w:t>
      </w:r>
      <w:r>
        <w:rPr>
          <w:rFonts w:eastAsia="Times New Roman"/>
          <w:color w:val="000000"/>
          <w:spacing w:val="-9"/>
          <w:lang w:val="es-ES"/>
        </w:rPr>
        <w:t>y el desahucio administrativo.</w:t>
      </w:r>
    </w:p>
    <w:p w:rsidR="00527646" w:rsidRDefault="00FB2366">
      <w:pPr>
        <w:spacing w:before="239" w:line="265"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Para el ejercicio de las potestades de defensa, mantenimiento y conservación del Patrimonio Municipal, será función también de la Unidad, la tramitación, gestión y mantenimiento de los Seguros suscritos o a suscribir en relac</w:t>
      </w:r>
      <w:r>
        <w:rPr>
          <w:rFonts w:eastAsia="Times New Roman"/>
          <w:color w:val="000000"/>
          <w:spacing w:val="-2"/>
          <w:lang w:val="es-ES"/>
        </w:rPr>
        <w:t>ión a los Bienes de Titularidad Municipal.</w:t>
      </w:r>
    </w:p>
    <w:p w:rsidR="00527646" w:rsidRDefault="00FB2366">
      <w:pPr>
        <w:spacing w:before="240" w:line="260"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En este ámbito se tramitan asimismo las solicitudes de comprobación de la posible titularidad municipal de un determinado inmueble, que se resuelven mediante la emisión de la correspondiente certificación. Podrá</w:t>
      </w:r>
    </w:p>
    <w:p w:rsidR="00527646" w:rsidRDefault="00527646">
      <w:pPr>
        <w:sectPr w:rsidR="00527646">
          <w:type w:val="continuous"/>
          <w:pgSz w:w="11909" w:h="16838"/>
          <w:pgMar w:top="1120" w:right="1069" w:bottom="588" w:left="1059" w:header="720" w:footer="720" w:gutter="0"/>
          <w:cols w:num="2" w:space="0" w:equalWidth="0">
            <w:col w:w="4680" w:space="421"/>
            <w:col w:w="4680" w:space="0"/>
          </w:cols>
        </w:sectPr>
      </w:pPr>
    </w:p>
    <w:p w:rsidR="00527646" w:rsidRDefault="00527646">
      <w:pPr>
        <w:tabs>
          <w:tab w:val="right" w:pos="9648"/>
        </w:tabs>
        <w:spacing w:before="149" w:after="604" w:line="171" w:lineRule="exact"/>
        <w:ind w:left="72"/>
        <w:textAlignment w:val="baseline"/>
        <w:rPr>
          <w:rFonts w:ascii="Arial" w:eastAsia="Arial" w:hAnsi="Arial"/>
          <w:b/>
          <w:color w:val="000000"/>
          <w:sz w:val="15"/>
          <w:lang w:val="es-ES"/>
        </w:rPr>
      </w:pPr>
      <w:r w:rsidRPr="00527646">
        <w:lastRenderedPageBreak/>
        <w:pict>
          <v:line id="_x0000_s1039" style="position:absolute;left:0;text-align:left;z-index:251676672;mso-position-horizontal-relative:page;mso-position-vertical-relative:page" from="54.1pt,56.65pt" to="541.45pt,56.65pt" strokeweight=".95pt">
            <w10:wrap anchorx="page" anchory="page"/>
          </v:line>
        </w:pict>
      </w:r>
      <w:r w:rsidRPr="00527646">
        <w:pict>
          <v:line id="_x0000_s1038" style="position:absolute;left:0;text-align:left;z-index:251677696;mso-position-horizontal-relative:page;mso-position-vertical-relative:page" from="54.1pt,82.3pt" to="541.45pt,82.3pt" strokeweight=".95pt">
            <w10:wrap anchorx="page" anchory="page"/>
          </v:line>
        </w:pict>
      </w:r>
      <w:r w:rsidR="00FB2366">
        <w:rPr>
          <w:rFonts w:ascii="Arial" w:eastAsia="Arial" w:hAnsi="Arial"/>
          <w:b/>
          <w:color w:val="000000"/>
          <w:sz w:val="15"/>
          <w:lang w:val="es-ES"/>
        </w:rPr>
        <w:t>1310</w:t>
      </w:r>
      <w:r w:rsidR="00FB2366">
        <w:rPr>
          <w:rFonts w:ascii="Arial" w:eastAsia="Arial" w:hAnsi="Arial"/>
          <w:b/>
          <w:color w:val="000000"/>
          <w:sz w:val="15"/>
          <w:lang w:val="es-ES"/>
        </w:rPr>
        <w:tab/>
        <w:t>Boletín Oficial de la Provincia de Las Palmas. Número 16, miércoles 6 de febrero de 2019</w:t>
      </w:r>
    </w:p>
    <w:p w:rsidR="00527646" w:rsidRDefault="00527646">
      <w:pPr>
        <w:spacing w:before="149" w:after="604" w:line="171" w:lineRule="exact"/>
        <w:sectPr w:rsidR="00527646">
          <w:pgSz w:w="11909" w:h="16838"/>
          <w:pgMar w:top="1120" w:right="1081" w:bottom="588" w:left="1082" w:header="720" w:footer="720" w:gutter="0"/>
          <w:cols w:space="720"/>
        </w:sectPr>
      </w:pPr>
    </w:p>
    <w:p w:rsidR="00527646" w:rsidRDefault="00FB2366">
      <w:pPr>
        <w:spacing w:line="258" w:lineRule="exact"/>
        <w:ind w:left="72" w:right="72"/>
        <w:jc w:val="both"/>
        <w:textAlignment w:val="baseline"/>
        <w:rPr>
          <w:rFonts w:eastAsia="Times New Roman"/>
          <w:color w:val="000000"/>
          <w:lang w:val="es-ES"/>
        </w:rPr>
      </w:pPr>
      <w:r>
        <w:rPr>
          <w:rFonts w:eastAsia="Times New Roman"/>
          <w:color w:val="000000"/>
          <w:lang w:val="es-ES"/>
        </w:rPr>
        <w:lastRenderedPageBreak/>
        <w:t>ser formulada por cualquier ciudadano/a y requerirá el abono de la correspondiente tasa.</w:t>
      </w:r>
    </w:p>
    <w:p w:rsidR="00527646" w:rsidRDefault="00FB2366">
      <w:pPr>
        <w:spacing w:before="240" w:line="264"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Corresponde a esta Unidad el seguimiento del trámite de exposición pública de los Edictos remitidos por el Registro de la Propiedad y de las Actas de Notoriedad, así como control y tramitación de Edictos sobre inmatriculación de bienes por terceros y exped</w:t>
      </w:r>
      <w:r>
        <w:rPr>
          <w:rFonts w:eastAsia="Times New Roman"/>
          <w:color w:val="000000"/>
          <w:spacing w:val="-6"/>
          <w:lang w:val="es-ES"/>
        </w:rPr>
        <w:t>ientes de inmatriculación, agrupación y declaración de obra nueva de fincas municipales y su inscripción en el Registro de la Propiedad.</w:t>
      </w:r>
    </w:p>
    <w:p w:rsidR="00527646" w:rsidRDefault="00FB2366">
      <w:pPr>
        <w:spacing w:before="252" w:line="263"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En materia de aprovechamiento de bienes patrimoniales compete a la Unidad Administrativa de Patrimonio la tramitación d</w:t>
      </w:r>
      <w:r>
        <w:rPr>
          <w:rFonts w:eastAsia="Times New Roman"/>
          <w:color w:val="000000"/>
          <w:spacing w:val="-8"/>
          <w:lang w:val="es-ES"/>
        </w:rPr>
        <w:t>e los expedientes de adquisición de bienes inmuebles, disposición de bienes, enajenación de bienes, arrendamiento o cesión de uso de bienes patrimoniales, expedientes todos ellos, que se hallan sometidos, con carácter general, a la normativa contractual pú</w:t>
      </w:r>
      <w:r>
        <w:rPr>
          <w:rFonts w:eastAsia="Times New Roman"/>
          <w:color w:val="000000"/>
          <w:spacing w:val="-8"/>
          <w:lang w:val="es-ES"/>
        </w:rPr>
        <w:t>blica, sin perjuicio de una serie de supuestos excepcionales que ven exceptuados de esta regla general, tales como enajenación de parcelas sobrantes, permutas, cesiones de uso por motivos sociales, cesiones gratuitas de la propiedad, aceptación de cesiones</w:t>
      </w:r>
      <w:r>
        <w:rPr>
          <w:rFonts w:eastAsia="Times New Roman"/>
          <w:color w:val="000000"/>
          <w:spacing w:val="-8"/>
          <w:lang w:val="es-ES"/>
        </w:rPr>
        <w:t xml:space="preserve"> de uso temporales de bienes para fines de interés público, permuta de bienes y cesión de bienes a otras Administraciones Públicas, expropiaciones. Derecho de superficie.</w:t>
      </w:r>
    </w:p>
    <w:p w:rsidR="00527646" w:rsidRDefault="00FB2366">
      <w:pPr>
        <w:spacing w:before="240" w:line="264" w:lineRule="exact"/>
        <w:ind w:left="72" w:right="72" w:firstLine="144"/>
        <w:jc w:val="both"/>
        <w:textAlignment w:val="baseline"/>
        <w:rPr>
          <w:rFonts w:eastAsia="Times New Roman"/>
          <w:color w:val="000000"/>
          <w:lang w:val="es-ES"/>
        </w:rPr>
      </w:pPr>
      <w:r>
        <w:rPr>
          <w:rFonts w:eastAsia="Times New Roman"/>
          <w:color w:val="000000"/>
          <w:lang w:val="es-ES"/>
        </w:rPr>
        <w:t>Finalmente, en materia de aprovechamiento de bienes demaniales, la Unidad Administrat</w:t>
      </w:r>
      <w:r>
        <w:rPr>
          <w:rFonts w:eastAsia="Times New Roman"/>
          <w:color w:val="000000"/>
          <w:lang w:val="es-ES"/>
        </w:rPr>
        <w:t>iva de Patrimonio es la responsable de la tramitación de los siguientes expedientes administrativos:</w:t>
      </w:r>
    </w:p>
    <w:p w:rsidR="00527646" w:rsidRDefault="00FB2366">
      <w:pPr>
        <w:numPr>
          <w:ilvl w:val="0"/>
          <w:numId w:val="1"/>
        </w:numPr>
        <w:tabs>
          <w:tab w:val="clear" w:pos="144"/>
          <w:tab w:val="left" w:pos="360"/>
        </w:tabs>
        <w:spacing w:before="240" w:line="264"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Otorgamiento de autorizaciones demaniales para el uso común especial o uso privativo de bienes de dominio público, sin perjuicio de las autorizaciones y li</w:t>
      </w:r>
      <w:r>
        <w:rPr>
          <w:rFonts w:eastAsia="Times New Roman"/>
          <w:color w:val="000000"/>
          <w:spacing w:val="-2"/>
          <w:lang w:val="es-ES"/>
        </w:rPr>
        <w:t>cencias sectoriales y/o urbanísticas que sean necesarias.</w:t>
      </w:r>
    </w:p>
    <w:p w:rsidR="00527646" w:rsidRDefault="00FB2366">
      <w:pPr>
        <w:numPr>
          <w:ilvl w:val="0"/>
          <w:numId w:val="1"/>
        </w:numPr>
        <w:tabs>
          <w:tab w:val="clear" w:pos="144"/>
          <w:tab w:val="left" w:pos="360"/>
        </w:tabs>
        <w:spacing w:before="240" w:line="264"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Adjudicación de concesiones demaniales, por las que se autoriza la utilización anormal o el uso privativo de los bienes demaniales, sin perjuicio de las autorizaciones y licencias sectoriales y/o urbanísticas que sean necesarias. Dicha adjudicación queda s</w:t>
      </w:r>
      <w:r>
        <w:rPr>
          <w:rFonts w:eastAsia="Times New Roman"/>
          <w:color w:val="000000"/>
          <w:spacing w:val="-4"/>
          <w:lang w:val="es-ES"/>
        </w:rPr>
        <w:t>ujeta a la normativa contractual pública;</w:t>
      </w:r>
    </w:p>
    <w:p w:rsidR="00527646" w:rsidRDefault="00FB2366">
      <w:pPr>
        <w:numPr>
          <w:ilvl w:val="0"/>
          <w:numId w:val="1"/>
        </w:numPr>
        <w:tabs>
          <w:tab w:val="clear" w:pos="144"/>
          <w:tab w:val="left" w:pos="360"/>
        </w:tabs>
        <w:spacing w:before="244" w:line="261"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Otorgamiento de la conformidad municipal a la ocupación temporal o constitución de servidumbres sobre bienes demaniales.</w:t>
      </w:r>
    </w:p>
    <w:p w:rsidR="00527646" w:rsidRDefault="00FB2366">
      <w:pPr>
        <w:spacing w:before="240" w:line="257" w:lineRule="exact"/>
        <w:ind w:left="72" w:right="72" w:firstLine="144"/>
        <w:jc w:val="both"/>
        <w:textAlignment w:val="baseline"/>
        <w:rPr>
          <w:rFonts w:eastAsia="Times New Roman"/>
          <w:color w:val="000000"/>
          <w:lang w:val="es-ES"/>
        </w:rPr>
      </w:pPr>
      <w:r>
        <w:rPr>
          <w:rFonts w:eastAsia="Times New Roman"/>
          <w:color w:val="000000"/>
          <w:lang w:val="es-ES"/>
        </w:rPr>
        <w:t>Para la realización de estas funciones resulta imprescindible:</w:t>
      </w:r>
    </w:p>
    <w:p w:rsidR="00527646" w:rsidRDefault="00FB2366">
      <w:pPr>
        <w:spacing w:line="258" w:lineRule="exact"/>
        <w:ind w:left="72" w:right="72" w:firstLine="144"/>
        <w:jc w:val="both"/>
        <w:textAlignment w:val="baseline"/>
        <w:rPr>
          <w:rFonts w:eastAsia="Times New Roman"/>
          <w:color w:val="000000"/>
          <w:lang w:val="es-ES"/>
        </w:rPr>
      </w:pPr>
      <w:r>
        <w:br w:type="column"/>
      </w:r>
      <w:r>
        <w:rPr>
          <w:rFonts w:eastAsia="Times New Roman"/>
          <w:color w:val="000000"/>
          <w:lang w:val="es-ES"/>
        </w:rPr>
        <w:lastRenderedPageBreak/>
        <w:t>- La colaboración con las restantes Unidades Municipales, encauzando la preparación de las actuaciones, de cara a su adecuada ejecución.</w:t>
      </w:r>
    </w:p>
    <w:p w:rsidR="00527646" w:rsidRDefault="00FB2366">
      <w:pPr>
        <w:spacing w:before="239" w:line="261" w:lineRule="exact"/>
        <w:ind w:left="72" w:right="72" w:firstLine="144"/>
        <w:jc w:val="both"/>
        <w:textAlignment w:val="baseline"/>
        <w:rPr>
          <w:rFonts w:eastAsia="Times New Roman"/>
          <w:color w:val="000000"/>
          <w:spacing w:val="-11"/>
          <w:lang w:val="es-ES"/>
        </w:rPr>
      </w:pPr>
      <w:r>
        <w:rPr>
          <w:rFonts w:eastAsia="Times New Roman"/>
          <w:color w:val="000000"/>
          <w:spacing w:val="-11"/>
          <w:lang w:val="es-ES"/>
        </w:rPr>
        <w:t>- La relación directa y coordinada con Planeamiento para posibilitar la ejecución de los programas municipales en mater</w:t>
      </w:r>
      <w:r>
        <w:rPr>
          <w:rFonts w:eastAsia="Times New Roman"/>
          <w:color w:val="000000"/>
          <w:spacing w:val="-11"/>
          <w:lang w:val="es-ES"/>
        </w:rPr>
        <w:t>ia de suelo público.</w:t>
      </w:r>
    </w:p>
    <w:p w:rsidR="00527646" w:rsidRDefault="00FB2366">
      <w:pPr>
        <w:spacing w:before="235" w:line="264"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Unidad Administrativa de Registros, Publicaciones y Notificaciones</w:t>
      </w:r>
    </w:p>
    <w:p w:rsidR="00527646" w:rsidRDefault="00FB2366">
      <w:pPr>
        <w:spacing w:before="238" w:line="261"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 Práctica de las notificaciones de los actos y resoluciones procedentes de los distintos Servicios y Unidades Administrativas, tanto en territorio municipal como fuera</w:t>
      </w:r>
      <w:r>
        <w:rPr>
          <w:rFonts w:eastAsia="Times New Roman"/>
          <w:color w:val="000000"/>
          <w:spacing w:val="-7"/>
          <w:lang w:val="es-ES"/>
        </w:rPr>
        <w:t xml:space="preserve"> de él.</w:t>
      </w:r>
    </w:p>
    <w:p w:rsidR="00527646" w:rsidRDefault="00FB2366">
      <w:pPr>
        <w:spacing w:before="235" w:line="264"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 Traslado de documentación entre unidades, servicios externos o para otras Administraciones Públicas.</w:t>
      </w:r>
    </w:p>
    <w:p w:rsidR="00527646" w:rsidRDefault="00FB2366">
      <w:pPr>
        <w:spacing w:before="238" w:line="261"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 Recepción como representante del Ayuntamiento de Santa Lucía, de cuantos documentos, actos, resoluciones o notificaciones se practiquen por otras Administraciones al Ayuntamiento.</w:t>
      </w:r>
    </w:p>
    <w:p w:rsidR="00527646" w:rsidRDefault="00FB2366">
      <w:pPr>
        <w:spacing w:before="241" w:line="260"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 xml:space="preserve">- Recogida y entrega de la correspondencia municipal, ya sea del Gabinete </w:t>
      </w:r>
      <w:r>
        <w:rPr>
          <w:rFonts w:eastAsia="Times New Roman"/>
          <w:color w:val="000000"/>
          <w:spacing w:val="-9"/>
          <w:lang w:val="es-ES"/>
        </w:rPr>
        <w:t>de Alcaldía como de cualquier servicio o unidad administrativa respecto de documentos que les afecte como tales.</w:t>
      </w:r>
    </w:p>
    <w:p w:rsidR="00527646" w:rsidRDefault="00FB2366">
      <w:pPr>
        <w:spacing w:before="243" w:line="261" w:lineRule="exact"/>
        <w:ind w:left="72" w:right="72" w:firstLine="144"/>
        <w:jc w:val="both"/>
        <w:textAlignment w:val="baseline"/>
        <w:rPr>
          <w:rFonts w:eastAsia="Times New Roman"/>
          <w:color w:val="000000"/>
          <w:spacing w:val="-11"/>
          <w:lang w:val="es-ES"/>
        </w:rPr>
      </w:pPr>
      <w:r>
        <w:rPr>
          <w:rFonts w:eastAsia="Times New Roman"/>
          <w:color w:val="000000"/>
          <w:spacing w:val="-11"/>
          <w:lang w:val="es-ES"/>
        </w:rPr>
        <w:t>- Comprobación de las liquidaciones emitidas por Correos para el abono del Servicio contratado con correos (cotejo de albaranes con registros d</w:t>
      </w:r>
      <w:r>
        <w:rPr>
          <w:rFonts w:eastAsia="Times New Roman"/>
          <w:color w:val="000000"/>
          <w:spacing w:val="-11"/>
          <w:lang w:val="es-ES"/>
        </w:rPr>
        <w:t>e correspondencia recibida o remitida).</w:t>
      </w:r>
    </w:p>
    <w:p w:rsidR="00527646" w:rsidRDefault="00FB2366">
      <w:pPr>
        <w:spacing w:before="251" w:line="248" w:lineRule="exact"/>
        <w:ind w:left="216" w:right="72"/>
        <w:textAlignment w:val="baseline"/>
        <w:rPr>
          <w:rFonts w:eastAsia="Times New Roman"/>
          <w:color w:val="000000"/>
          <w:spacing w:val="-1"/>
          <w:lang w:val="es-ES"/>
        </w:rPr>
      </w:pPr>
      <w:r>
        <w:rPr>
          <w:rFonts w:eastAsia="Times New Roman"/>
          <w:color w:val="000000"/>
          <w:spacing w:val="-1"/>
          <w:lang w:val="es-ES"/>
        </w:rPr>
        <w:t>Unidad de Archivo:</w:t>
      </w:r>
    </w:p>
    <w:p w:rsidR="00527646" w:rsidRDefault="00FB2366">
      <w:pPr>
        <w:spacing w:before="251" w:line="248" w:lineRule="exact"/>
        <w:ind w:left="216" w:right="72"/>
        <w:textAlignment w:val="baseline"/>
        <w:rPr>
          <w:rFonts w:eastAsia="Times New Roman"/>
          <w:color w:val="000000"/>
          <w:lang w:val="es-ES"/>
        </w:rPr>
      </w:pPr>
      <w:r>
        <w:rPr>
          <w:rFonts w:eastAsia="Times New Roman"/>
          <w:color w:val="000000"/>
          <w:lang w:val="es-ES"/>
        </w:rPr>
        <w:t>Corresponde al archivo las siguientes funciones:</w:t>
      </w:r>
    </w:p>
    <w:p w:rsidR="00527646" w:rsidRDefault="00FB2366">
      <w:pPr>
        <w:spacing w:before="245" w:line="259"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 Custodia, conservación, clasificación y catalogación de los fondos documentales del archivo municipal.</w:t>
      </w:r>
    </w:p>
    <w:p w:rsidR="00527646" w:rsidRDefault="00FB2366">
      <w:pPr>
        <w:spacing w:before="238" w:line="261"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 Custodia, conservación, clasificación y catalogación de los expedientes y documentación del archivo administrativo, remitidos por las distintas dependencias municipales.</w:t>
      </w:r>
    </w:p>
    <w:p w:rsidR="00527646" w:rsidRDefault="00FB2366">
      <w:pPr>
        <w:spacing w:before="240" w:line="261"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 xml:space="preserve">- Servicio de consulta pública de los fondos del archivo. Recibida la documentación </w:t>
      </w:r>
      <w:r>
        <w:rPr>
          <w:rFonts w:eastAsia="Times New Roman"/>
          <w:color w:val="000000"/>
          <w:spacing w:val="-9"/>
          <w:lang w:val="es-ES"/>
        </w:rPr>
        <w:t>generada por el Ayuntamiento, y organizada, le corresponde elaborar los instrumentos de descripción necesarios para la consulta y recuperación de la información.</w:t>
      </w:r>
    </w:p>
    <w:p w:rsidR="00527646" w:rsidRDefault="00FB2366">
      <w:pPr>
        <w:spacing w:before="241" w:line="252" w:lineRule="exact"/>
        <w:ind w:left="72" w:right="72" w:firstLine="144"/>
        <w:jc w:val="both"/>
        <w:textAlignment w:val="baseline"/>
        <w:rPr>
          <w:rFonts w:eastAsia="Times New Roman"/>
          <w:color w:val="000000"/>
          <w:lang w:val="es-ES"/>
        </w:rPr>
      </w:pPr>
      <w:r>
        <w:rPr>
          <w:rFonts w:eastAsia="Times New Roman"/>
          <w:color w:val="000000"/>
          <w:lang w:val="es-ES"/>
        </w:rPr>
        <w:t>- Realización de actuaciones de difusión de los fondos desde el propio Archivo o bien prestand</w:t>
      </w:r>
      <w:r>
        <w:rPr>
          <w:rFonts w:eastAsia="Times New Roman"/>
          <w:color w:val="000000"/>
          <w:lang w:val="es-ES"/>
        </w:rPr>
        <w:t>o</w:t>
      </w:r>
    </w:p>
    <w:p w:rsidR="00527646" w:rsidRDefault="00527646">
      <w:pPr>
        <w:sectPr w:rsidR="00527646">
          <w:type w:val="continuous"/>
          <w:pgSz w:w="11909" w:h="16838"/>
          <w:pgMar w:top="1120" w:right="1061" w:bottom="588" w:left="1067" w:header="720" w:footer="720" w:gutter="0"/>
          <w:cols w:num="2" w:space="0" w:equalWidth="0">
            <w:col w:w="4680" w:space="421"/>
            <w:col w:w="4680" w:space="0"/>
          </w:cols>
        </w:sectPr>
      </w:pPr>
    </w:p>
    <w:p w:rsidR="00527646" w:rsidRDefault="00527646">
      <w:pPr>
        <w:tabs>
          <w:tab w:val="right" w:pos="9648"/>
        </w:tabs>
        <w:spacing w:before="149" w:after="604" w:line="171" w:lineRule="exact"/>
        <w:ind w:left="72"/>
        <w:textAlignment w:val="baseline"/>
        <w:rPr>
          <w:rFonts w:ascii="Arial" w:eastAsia="Arial" w:hAnsi="Arial"/>
          <w:b/>
          <w:color w:val="000000"/>
          <w:sz w:val="15"/>
          <w:lang w:val="es-ES"/>
        </w:rPr>
      </w:pPr>
      <w:r w:rsidRPr="00527646">
        <w:lastRenderedPageBreak/>
        <w:pict>
          <v:line id="_x0000_s1037" style="position:absolute;left:0;text-align:left;z-index:251678720;mso-position-horizontal-relative:page;mso-position-vertical-relative:page" from="54.1pt,56.65pt" to="541.45pt,56.65pt" strokeweight=".95pt">
            <w10:wrap anchorx="page" anchory="page"/>
          </v:line>
        </w:pict>
      </w:r>
      <w:r w:rsidRPr="00527646">
        <w:pict>
          <v:line id="_x0000_s1036" style="position:absolute;left:0;text-align:left;z-index:251679744;mso-position-horizontal-relative:page;mso-position-vertical-relative:page" from="54.1pt,82.3pt" to="541.45pt,82.3pt" strokeweight=".95pt">
            <w10:wrap anchorx="page" anchory="page"/>
          </v:line>
        </w:pict>
      </w:r>
      <w:r w:rsidR="00FB2366">
        <w:rPr>
          <w:rFonts w:ascii="Arial" w:eastAsia="Arial" w:hAnsi="Arial"/>
          <w:b/>
          <w:color w:val="000000"/>
          <w:sz w:val="15"/>
          <w:lang w:val="es-ES"/>
        </w:rPr>
        <w:t>Boletín Oficial de la Provincia de Las Palmas. Número 16, miércoles 6 de febrero de 2019</w:t>
      </w:r>
      <w:r w:rsidR="00FB2366">
        <w:rPr>
          <w:rFonts w:ascii="Arial" w:eastAsia="Arial" w:hAnsi="Arial"/>
          <w:b/>
          <w:color w:val="000000"/>
          <w:sz w:val="15"/>
          <w:lang w:val="es-ES"/>
        </w:rPr>
        <w:tab/>
        <w:t>1311</w:t>
      </w:r>
    </w:p>
    <w:p w:rsidR="00527646" w:rsidRDefault="00527646">
      <w:pPr>
        <w:spacing w:before="149" w:after="604" w:line="171" w:lineRule="exact"/>
        <w:sectPr w:rsidR="00527646">
          <w:pgSz w:w="11909" w:h="16838"/>
          <w:pgMar w:top="1120" w:right="1081" w:bottom="583" w:left="1082" w:header="720" w:footer="720" w:gutter="0"/>
          <w:cols w:space="720"/>
        </w:sectPr>
      </w:pPr>
    </w:p>
    <w:p w:rsidR="00527646" w:rsidRDefault="00FB2366">
      <w:pPr>
        <w:spacing w:line="260" w:lineRule="exact"/>
        <w:ind w:left="72" w:right="72"/>
        <w:jc w:val="both"/>
        <w:textAlignment w:val="baseline"/>
        <w:rPr>
          <w:rFonts w:eastAsia="Times New Roman"/>
          <w:color w:val="000000"/>
          <w:spacing w:val="-5"/>
          <w:lang w:val="es-ES"/>
        </w:rPr>
      </w:pPr>
      <w:r>
        <w:rPr>
          <w:rFonts w:eastAsia="Times New Roman"/>
          <w:color w:val="000000"/>
          <w:spacing w:val="-5"/>
          <w:lang w:val="es-ES"/>
        </w:rPr>
        <w:lastRenderedPageBreak/>
        <w:t>colaboración a otros Ayuntamientos, a los Archivos Históricos Provinciales y Asociaciones Profesionales.</w:t>
      </w:r>
    </w:p>
    <w:p w:rsidR="00527646" w:rsidRDefault="00FB2366">
      <w:pPr>
        <w:spacing w:before="240" w:line="265"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 Préstamos de Documentación. Formalización de los préstamos internos de documentos a los Servicios y Departamentos del Ayuntamiento, localización de la documentación y registro de cada uno de los préstamos para su control.</w:t>
      </w:r>
    </w:p>
    <w:p w:rsidR="00527646" w:rsidRDefault="00FB2366">
      <w:pPr>
        <w:spacing w:before="240" w:line="264"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 xml:space="preserve">- Reproducciones. Formalización </w:t>
      </w:r>
      <w:r>
        <w:rPr>
          <w:rFonts w:eastAsia="Times New Roman"/>
          <w:color w:val="000000"/>
          <w:spacing w:val="-4"/>
          <w:lang w:val="es-ES"/>
        </w:rPr>
        <w:t>de reproducciones sujeta a la normativa específica del Archivo y para las tres finalidades contempladas por el Archivo: investigación, publicación y exposición.</w:t>
      </w:r>
    </w:p>
    <w:p w:rsidR="00527646" w:rsidRDefault="00FB2366">
      <w:pPr>
        <w:spacing w:before="241" w:line="265"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 xml:space="preserve">- Conservación de Fondos. El Archivo cuenta con documentos de gran valor patrimonial y de alto </w:t>
      </w:r>
      <w:r>
        <w:rPr>
          <w:rFonts w:eastAsia="Times New Roman"/>
          <w:color w:val="000000"/>
          <w:spacing w:val="-3"/>
          <w:lang w:val="es-ES"/>
        </w:rPr>
        <w:t>interés testimonial y plástico, cuyo soporte es muy frágil y que hay que salvaguardar protegiéndolos. La conservación de los fondos que se custodian en el Archivo General y Fotográfico es tarea primordial para poder difundir y legar el patrimonio documenta</w:t>
      </w:r>
      <w:r>
        <w:rPr>
          <w:rFonts w:eastAsia="Times New Roman"/>
          <w:color w:val="000000"/>
          <w:spacing w:val="-3"/>
          <w:lang w:val="es-ES"/>
        </w:rPr>
        <w:t>l de la institución; Con tal fin se realizan trabajos de digitalización de fondos de este Archivo.</w:t>
      </w:r>
    </w:p>
    <w:p w:rsidR="00527646" w:rsidRDefault="00FB2366">
      <w:pPr>
        <w:spacing w:before="246" w:line="258" w:lineRule="exact"/>
        <w:ind w:left="216" w:right="72"/>
        <w:jc w:val="both"/>
        <w:textAlignment w:val="baseline"/>
        <w:rPr>
          <w:rFonts w:eastAsia="Times New Roman"/>
          <w:color w:val="000000"/>
          <w:spacing w:val="-9"/>
          <w:lang w:val="es-ES"/>
        </w:rPr>
      </w:pPr>
      <w:r>
        <w:rPr>
          <w:rFonts w:eastAsia="Times New Roman"/>
          <w:color w:val="000000"/>
          <w:spacing w:val="-9"/>
          <w:lang w:val="es-ES"/>
        </w:rPr>
        <w:t>B.2. INTERVENCIÓN MUNICIPAL DE FONDOS</w:t>
      </w:r>
    </w:p>
    <w:p w:rsidR="00527646" w:rsidRDefault="00FB2366">
      <w:pPr>
        <w:spacing w:before="239" w:line="265"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MISIÓN: La Intervención Municipal de Fondos es el Servicio superior a la que está encomendada la función pública necesa</w:t>
      </w:r>
      <w:r>
        <w:rPr>
          <w:rFonts w:eastAsia="Times New Roman"/>
          <w:color w:val="000000"/>
          <w:spacing w:val="-8"/>
          <w:lang w:val="es-ES"/>
        </w:rPr>
        <w:t xml:space="preserve">ria comprensiva del control y la fiscalización interna de la gestión económico-financiera y presupuestaria , de conformidad con lo dispuesto en el artículo 92 L7/1985, de 2 de abril, Reguladora de las Bases del Régimen Local y el Real Decreto 128/2018, de </w:t>
      </w:r>
      <w:r>
        <w:rPr>
          <w:rFonts w:eastAsia="Times New Roman"/>
          <w:color w:val="000000"/>
          <w:spacing w:val="-8"/>
          <w:lang w:val="es-ES"/>
        </w:rPr>
        <w:t>16 de marzo, por el que se regula el régimen jurídico de los funcionarios de la Administración Local con Habilitación de Carácter Nacional.</w:t>
      </w:r>
    </w:p>
    <w:p w:rsidR="00527646" w:rsidRDefault="00FB2366">
      <w:pPr>
        <w:spacing w:before="256" w:line="248" w:lineRule="exact"/>
        <w:ind w:left="216" w:right="72"/>
        <w:textAlignment w:val="baseline"/>
        <w:rPr>
          <w:rFonts w:eastAsia="Times New Roman"/>
          <w:color w:val="000000"/>
          <w:lang w:val="es-ES"/>
        </w:rPr>
      </w:pPr>
      <w:r>
        <w:rPr>
          <w:rFonts w:eastAsia="Times New Roman"/>
          <w:color w:val="000000"/>
          <w:lang w:val="es-ES"/>
        </w:rPr>
        <w:t>Se concretan tales funciones en:</w:t>
      </w:r>
    </w:p>
    <w:p w:rsidR="00527646" w:rsidRDefault="00FB2366">
      <w:pPr>
        <w:spacing w:before="239" w:line="265"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1. El control interno de la gestión económico-financiera y presupuestaria se ejercerá en los términos establecidos en la normativa que desarrolla el artículo 213 del texto refundido de la Ley reguladora de las Haciendas Locales, aprobado por Real Decreto L</w:t>
      </w:r>
      <w:r>
        <w:rPr>
          <w:rFonts w:eastAsia="Times New Roman"/>
          <w:color w:val="000000"/>
          <w:spacing w:val="-6"/>
          <w:lang w:val="es-ES"/>
        </w:rPr>
        <w:t>egislativo 2/2004, de 5 de marzo y comprenderá:</w:t>
      </w:r>
    </w:p>
    <w:p w:rsidR="00527646" w:rsidRDefault="00FB2366">
      <w:pPr>
        <w:numPr>
          <w:ilvl w:val="0"/>
          <w:numId w:val="29"/>
        </w:numPr>
        <w:tabs>
          <w:tab w:val="clear" w:pos="216"/>
          <w:tab w:val="left" w:pos="432"/>
        </w:tabs>
        <w:spacing w:before="256" w:line="248" w:lineRule="exact"/>
        <w:ind w:left="72" w:right="72" w:firstLine="144"/>
        <w:textAlignment w:val="baseline"/>
        <w:rPr>
          <w:rFonts w:eastAsia="Times New Roman"/>
          <w:color w:val="000000"/>
          <w:spacing w:val="1"/>
          <w:lang w:val="es-ES"/>
        </w:rPr>
      </w:pPr>
      <w:r>
        <w:rPr>
          <w:rFonts w:eastAsia="Times New Roman"/>
          <w:color w:val="000000"/>
          <w:spacing w:val="1"/>
          <w:lang w:val="es-ES"/>
        </w:rPr>
        <w:t>La función interventora.</w:t>
      </w:r>
    </w:p>
    <w:p w:rsidR="00527646" w:rsidRDefault="00FB2366">
      <w:pPr>
        <w:numPr>
          <w:ilvl w:val="0"/>
          <w:numId w:val="29"/>
        </w:numPr>
        <w:tabs>
          <w:tab w:val="clear" w:pos="216"/>
          <w:tab w:val="left" w:pos="432"/>
        </w:tabs>
        <w:spacing w:before="245" w:line="264"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 xml:space="preserve">El control financiero en las modalidades de función de control permanente y la auditoría pública, incluyéndose en ambas el control de eficacia referido en el artículo 213 del texto refundido de la Ley reguladora de las Haciendas Locales, aprobado por </w:t>
      </w:r>
    </w:p>
    <w:p w:rsidR="00527646" w:rsidRDefault="00FB2366">
      <w:pPr>
        <w:spacing w:line="258" w:lineRule="exact"/>
        <w:ind w:left="72" w:right="72"/>
        <w:jc w:val="both"/>
        <w:textAlignment w:val="baseline"/>
        <w:rPr>
          <w:rFonts w:eastAsia="Times New Roman"/>
          <w:color w:val="000000"/>
          <w:spacing w:val="-9"/>
          <w:lang w:val="es-ES"/>
        </w:rPr>
      </w:pPr>
      <w:r>
        <w:br w:type="column"/>
      </w:r>
      <w:r>
        <w:rPr>
          <w:rFonts w:eastAsia="Times New Roman"/>
          <w:color w:val="000000"/>
          <w:spacing w:val="-9"/>
          <w:lang w:val="es-ES"/>
        </w:rPr>
        <w:lastRenderedPageBreak/>
        <w:t>Rea</w:t>
      </w:r>
      <w:r>
        <w:rPr>
          <w:rFonts w:eastAsia="Times New Roman"/>
          <w:color w:val="000000"/>
          <w:spacing w:val="-9"/>
          <w:lang w:val="es-ES"/>
        </w:rPr>
        <w:t>l Decreto Legislativo 2/2004, de 5 de marzo. El ejercicio del control financiero incluirá, en todo caso, las actuaciones de control atribuidas en el ordenamiento jurídico al órgano interventor, tales como:</w:t>
      </w:r>
    </w:p>
    <w:p w:rsidR="00527646" w:rsidRDefault="00FB2366">
      <w:pPr>
        <w:spacing w:before="239" w:line="261"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1</w:t>
      </w:r>
      <w:r>
        <w:rPr>
          <w:rFonts w:eastAsia="Times New Roman"/>
          <w:color w:val="000000"/>
          <w:spacing w:val="-2"/>
          <w:sz w:val="21"/>
          <w:lang w:val="es-ES"/>
        </w:rPr>
        <w:t>°</w:t>
      </w:r>
      <w:r>
        <w:rPr>
          <w:rFonts w:eastAsia="Times New Roman"/>
          <w:color w:val="000000"/>
          <w:spacing w:val="-2"/>
          <w:lang w:val="es-ES"/>
        </w:rPr>
        <w:t>. El control de subvenciones y ayudas públicas, de acuerdo con lo establecido en la Ley 38/2003, de 17 de noviembre, General de Subvenciones.</w:t>
      </w:r>
    </w:p>
    <w:p w:rsidR="00527646" w:rsidRDefault="00FB2366">
      <w:pPr>
        <w:spacing w:before="239" w:line="260" w:lineRule="exact"/>
        <w:ind w:left="72" w:right="72" w:firstLine="144"/>
        <w:jc w:val="both"/>
        <w:textAlignment w:val="baseline"/>
        <w:rPr>
          <w:rFonts w:eastAsia="Times New Roman"/>
          <w:color w:val="000000"/>
          <w:lang w:val="es-ES"/>
        </w:rPr>
      </w:pPr>
      <w:r>
        <w:rPr>
          <w:rFonts w:eastAsia="Times New Roman"/>
          <w:color w:val="000000"/>
          <w:lang w:val="es-ES"/>
        </w:rPr>
        <w:t>2</w:t>
      </w:r>
      <w:r>
        <w:rPr>
          <w:rFonts w:eastAsia="Times New Roman"/>
          <w:color w:val="000000"/>
          <w:sz w:val="21"/>
          <w:lang w:val="es-ES"/>
        </w:rPr>
        <w:t>°</w:t>
      </w:r>
      <w:r>
        <w:rPr>
          <w:rFonts w:eastAsia="Times New Roman"/>
          <w:color w:val="000000"/>
          <w:lang w:val="es-ES"/>
        </w:rPr>
        <w:t>. El informe de los proyectos de presupuestos y de los expedientes de modificación de estos.</w:t>
      </w:r>
    </w:p>
    <w:p w:rsidR="00527646" w:rsidRDefault="00FB2366">
      <w:pPr>
        <w:spacing w:before="235" w:line="264"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3</w:t>
      </w:r>
      <w:r>
        <w:rPr>
          <w:rFonts w:eastAsia="Times New Roman"/>
          <w:color w:val="000000"/>
          <w:spacing w:val="-3"/>
          <w:sz w:val="21"/>
          <w:lang w:val="es-ES"/>
        </w:rPr>
        <w:t>°</w:t>
      </w:r>
      <w:r>
        <w:rPr>
          <w:rFonts w:eastAsia="Times New Roman"/>
          <w:color w:val="000000"/>
          <w:spacing w:val="-3"/>
          <w:lang w:val="es-ES"/>
        </w:rPr>
        <w:t>. La emisión de i</w:t>
      </w:r>
      <w:r>
        <w:rPr>
          <w:rFonts w:eastAsia="Times New Roman"/>
          <w:color w:val="000000"/>
          <w:spacing w:val="-3"/>
          <w:lang w:val="es-ES"/>
        </w:rPr>
        <w:t>nforme previo a la concertación o modificación de las operaciones de crédito.</w:t>
      </w:r>
    </w:p>
    <w:p w:rsidR="00527646" w:rsidRDefault="00FB2366">
      <w:pPr>
        <w:spacing w:before="240" w:line="259" w:lineRule="exact"/>
        <w:ind w:left="72" w:right="72" w:firstLine="144"/>
        <w:jc w:val="both"/>
        <w:textAlignment w:val="baseline"/>
        <w:rPr>
          <w:rFonts w:eastAsia="Times New Roman"/>
          <w:color w:val="000000"/>
          <w:lang w:val="es-ES"/>
        </w:rPr>
      </w:pPr>
      <w:r>
        <w:rPr>
          <w:rFonts w:eastAsia="Times New Roman"/>
          <w:color w:val="000000"/>
          <w:lang w:val="es-ES"/>
        </w:rPr>
        <w:t>4</w:t>
      </w:r>
      <w:r>
        <w:rPr>
          <w:rFonts w:eastAsia="Times New Roman"/>
          <w:color w:val="000000"/>
          <w:sz w:val="21"/>
          <w:lang w:val="es-ES"/>
        </w:rPr>
        <w:t>°</w:t>
      </w:r>
      <w:r>
        <w:rPr>
          <w:rFonts w:eastAsia="Times New Roman"/>
          <w:color w:val="000000"/>
          <w:lang w:val="es-ES"/>
        </w:rPr>
        <w:t>. La emisión de informe previo a la aprobación de la liquidación del Presupuesto.</w:t>
      </w:r>
    </w:p>
    <w:p w:rsidR="00527646" w:rsidRDefault="00FB2366">
      <w:pPr>
        <w:spacing w:before="242" w:line="260"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5</w:t>
      </w:r>
      <w:r>
        <w:rPr>
          <w:rFonts w:eastAsia="Times New Roman"/>
          <w:color w:val="000000"/>
          <w:spacing w:val="-7"/>
          <w:sz w:val="21"/>
          <w:lang w:val="es-ES"/>
        </w:rPr>
        <w:t>°</w:t>
      </w:r>
      <w:r>
        <w:rPr>
          <w:rFonts w:eastAsia="Times New Roman"/>
          <w:color w:val="000000"/>
          <w:spacing w:val="-7"/>
          <w:lang w:val="es-ES"/>
        </w:rPr>
        <w:t xml:space="preserve">. La emisión de informes, dictámenes y propuestas que en materia económico-financiera o presupuestaria le hayan sido solicitadas por la presidencia, por un tercio de los Concejales o Diputados o cuando se trate de materias para las que legalmente se exija </w:t>
      </w:r>
      <w:r>
        <w:rPr>
          <w:rFonts w:eastAsia="Times New Roman"/>
          <w:color w:val="000000"/>
          <w:spacing w:val="-7"/>
          <w:lang w:val="es-ES"/>
        </w:rPr>
        <w:t>una mayoría especial, así como el dictamen sobre la procedencia de la implantación de nuevos Servicios o la reforma de los existentes a efectos de la evaluación de la repercusión económico-financiera y estabilidad presupuestaria de las respectivas propuest</w:t>
      </w:r>
      <w:r>
        <w:rPr>
          <w:rFonts w:eastAsia="Times New Roman"/>
          <w:color w:val="000000"/>
          <w:spacing w:val="-7"/>
          <w:lang w:val="es-ES"/>
        </w:rPr>
        <w:t>as.</w:t>
      </w:r>
    </w:p>
    <w:p w:rsidR="00527646" w:rsidRDefault="00FB2366">
      <w:pPr>
        <w:spacing w:before="239" w:line="261"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6</w:t>
      </w:r>
      <w:r>
        <w:rPr>
          <w:rFonts w:eastAsia="Times New Roman"/>
          <w:color w:val="000000"/>
          <w:spacing w:val="-4"/>
          <w:sz w:val="21"/>
          <w:lang w:val="es-ES"/>
        </w:rPr>
        <w:t>°</w:t>
      </w:r>
      <w:r>
        <w:rPr>
          <w:rFonts w:eastAsia="Times New Roman"/>
          <w:color w:val="000000"/>
          <w:spacing w:val="-4"/>
          <w:lang w:val="es-ES"/>
        </w:rPr>
        <w:t>. Emitir los informes y certificados en materia económico-financiera y presupuestaria y su remisión a los órganos que establezca su normativa específica.</w:t>
      </w:r>
    </w:p>
    <w:p w:rsidR="00527646" w:rsidRDefault="00FB2366">
      <w:pPr>
        <w:spacing w:before="251" w:line="248" w:lineRule="exact"/>
        <w:ind w:left="216" w:right="72"/>
        <w:textAlignment w:val="baseline"/>
        <w:rPr>
          <w:rFonts w:eastAsia="Times New Roman"/>
          <w:color w:val="000000"/>
          <w:lang w:val="es-ES"/>
        </w:rPr>
      </w:pPr>
      <w:r>
        <w:rPr>
          <w:rFonts w:eastAsia="Times New Roman"/>
          <w:color w:val="000000"/>
          <w:lang w:val="es-ES"/>
        </w:rPr>
        <w:t>2. La función de contabilidad comprende:</w:t>
      </w:r>
    </w:p>
    <w:p w:rsidR="00527646" w:rsidRDefault="00FB2366">
      <w:pPr>
        <w:numPr>
          <w:ilvl w:val="0"/>
          <w:numId w:val="30"/>
        </w:numPr>
        <w:tabs>
          <w:tab w:val="clear" w:pos="216"/>
          <w:tab w:val="left" w:pos="432"/>
        </w:tabs>
        <w:spacing w:before="242" w:line="260" w:lineRule="exact"/>
        <w:ind w:left="72" w:right="72" w:firstLine="144"/>
        <w:jc w:val="both"/>
        <w:textAlignment w:val="baseline"/>
        <w:rPr>
          <w:rFonts w:eastAsia="Times New Roman"/>
          <w:color w:val="000000"/>
          <w:lang w:val="es-ES"/>
        </w:rPr>
      </w:pPr>
      <w:r>
        <w:rPr>
          <w:rFonts w:eastAsia="Times New Roman"/>
          <w:color w:val="000000"/>
          <w:lang w:val="es-ES"/>
        </w:rPr>
        <w:t>Llevar y desarrollar la contabilidad financiera y la de ejecución del presupuesto de la Entidad Local de acuerdo con las normas generales y las dictadas por el Pleno de la Corporación.</w:t>
      </w:r>
    </w:p>
    <w:p w:rsidR="00527646" w:rsidRDefault="00FB2366">
      <w:pPr>
        <w:numPr>
          <w:ilvl w:val="0"/>
          <w:numId w:val="30"/>
        </w:numPr>
        <w:tabs>
          <w:tab w:val="clear" w:pos="216"/>
          <w:tab w:val="left" w:pos="432"/>
        </w:tabs>
        <w:spacing w:before="251" w:line="248"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Formar la Cuenta General de la Entidad Local.</w:t>
      </w:r>
    </w:p>
    <w:p w:rsidR="00527646" w:rsidRDefault="00FB2366">
      <w:pPr>
        <w:numPr>
          <w:ilvl w:val="0"/>
          <w:numId w:val="30"/>
        </w:numPr>
        <w:tabs>
          <w:tab w:val="clear" w:pos="216"/>
          <w:tab w:val="left" w:pos="432"/>
        </w:tabs>
        <w:spacing w:before="237" w:line="262" w:lineRule="exact"/>
        <w:ind w:left="72" w:right="72" w:firstLine="144"/>
        <w:jc w:val="both"/>
        <w:textAlignment w:val="baseline"/>
        <w:rPr>
          <w:rFonts w:eastAsia="Times New Roman"/>
          <w:color w:val="000000"/>
          <w:spacing w:val="-5"/>
          <w:lang w:val="es-ES"/>
        </w:rPr>
      </w:pPr>
      <w:r>
        <w:rPr>
          <w:rFonts w:eastAsia="Times New Roman"/>
          <w:color w:val="000000"/>
          <w:spacing w:val="-5"/>
          <w:lang w:val="es-ES"/>
        </w:rPr>
        <w:t>Formar, con arreglo a cri</w:t>
      </w:r>
      <w:r>
        <w:rPr>
          <w:rFonts w:eastAsia="Times New Roman"/>
          <w:color w:val="000000"/>
          <w:spacing w:val="-5"/>
          <w:lang w:val="es-ES"/>
        </w:rPr>
        <w:t>terios usualmente aceptados, los estados integrados y consolidados de las cuentas que determine el Pleno de la Corporación.</w:t>
      </w:r>
    </w:p>
    <w:p w:rsidR="00527646" w:rsidRDefault="00FB2366">
      <w:pPr>
        <w:numPr>
          <w:ilvl w:val="0"/>
          <w:numId w:val="30"/>
        </w:numPr>
        <w:tabs>
          <w:tab w:val="clear" w:pos="216"/>
          <w:tab w:val="left" w:pos="432"/>
        </w:tabs>
        <w:spacing w:before="240" w:line="259"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Coordinar las funciones o actividades contables de la Entidad Local, emitiendo las instrucciones técnicas oportunas e inspeccionando su aplicación.</w:t>
      </w:r>
    </w:p>
    <w:p w:rsidR="00527646" w:rsidRDefault="00FB2366">
      <w:pPr>
        <w:numPr>
          <w:ilvl w:val="0"/>
          <w:numId w:val="30"/>
        </w:numPr>
        <w:tabs>
          <w:tab w:val="clear" w:pos="216"/>
          <w:tab w:val="left" w:pos="432"/>
        </w:tabs>
        <w:spacing w:before="246" w:line="259"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 xml:space="preserve">Organizar un adecuado sistema de archivo y conservación de toda la documentación e información contable que </w:t>
      </w:r>
      <w:r>
        <w:rPr>
          <w:rFonts w:eastAsia="Times New Roman"/>
          <w:color w:val="000000"/>
          <w:spacing w:val="-6"/>
          <w:lang w:val="es-ES"/>
        </w:rPr>
        <w:t>permita poner a disposición de los órganos de control los justificantes, documentos,</w:t>
      </w:r>
    </w:p>
    <w:p w:rsidR="00527646" w:rsidRDefault="00527646">
      <w:pPr>
        <w:sectPr w:rsidR="00527646">
          <w:type w:val="continuous"/>
          <w:pgSz w:w="11909" w:h="16838"/>
          <w:pgMar w:top="1120" w:right="1069" w:bottom="583" w:left="1059" w:header="720" w:footer="720" w:gutter="0"/>
          <w:cols w:num="2" w:space="0" w:equalWidth="0">
            <w:col w:w="4680" w:space="421"/>
            <w:col w:w="4680" w:space="0"/>
          </w:cols>
        </w:sectPr>
      </w:pPr>
    </w:p>
    <w:p w:rsidR="00527646" w:rsidRDefault="00527646">
      <w:pPr>
        <w:tabs>
          <w:tab w:val="right" w:pos="9648"/>
        </w:tabs>
        <w:spacing w:before="149" w:after="590" w:line="171" w:lineRule="exact"/>
        <w:ind w:left="72"/>
        <w:textAlignment w:val="baseline"/>
        <w:rPr>
          <w:rFonts w:ascii="Arial" w:eastAsia="Arial" w:hAnsi="Arial"/>
          <w:b/>
          <w:color w:val="000000"/>
          <w:sz w:val="15"/>
          <w:lang w:val="es-ES"/>
        </w:rPr>
      </w:pPr>
      <w:r w:rsidRPr="00527646">
        <w:lastRenderedPageBreak/>
        <w:pict>
          <v:line id="_x0000_s1035" style="position:absolute;left:0;text-align:left;z-index:251680768;mso-position-horizontal-relative:page;mso-position-vertical-relative:page" from="54.1pt,56.65pt" to="541.45pt,56.65pt" strokeweight=".95pt">
            <w10:wrap anchorx="page" anchory="page"/>
          </v:line>
        </w:pict>
      </w:r>
      <w:r w:rsidRPr="00527646">
        <w:pict>
          <v:line id="_x0000_s1034" style="position:absolute;left:0;text-align:left;z-index:251681792;mso-position-horizontal-relative:page;mso-position-vertical-relative:page" from="54.1pt,82.3pt" to="541.45pt,82.3pt" strokeweight=".95pt">
            <w10:wrap anchorx="page" anchory="page"/>
          </v:line>
        </w:pict>
      </w:r>
      <w:r w:rsidR="00FB2366">
        <w:rPr>
          <w:rFonts w:ascii="Arial" w:eastAsia="Arial" w:hAnsi="Arial"/>
          <w:b/>
          <w:color w:val="000000"/>
          <w:sz w:val="15"/>
          <w:lang w:val="es-ES"/>
        </w:rPr>
        <w:t>1312</w:t>
      </w:r>
      <w:r w:rsidR="00FB2366">
        <w:rPr>
          <w:rFonts w:ascii="Arial" w:eastAsia="Arial" w:hAnsi="Arial"/>
          <w:b/>
          <w:color w:val="000000"/>
          <w:sz w:val="15"/>
          <w:lang w:val="es-ES"/>
        </w:rPr>
        <w:tab/>
        <w:t>Boletín Oficial de la Provincia de Las Palmas. Número 16, miércoles 6 de febrero de 2019</w:t>
      </w:r>
    </w:p>
    <w:p w:rsidR="00527646" w:rsidRDefault="00527646">
      <w:pPr>
        <w:spacing w:before="149" w:after="590" w:line="171" w:lineRule="exact"/>
        <w:sectPr w:rsidR="00527646">
          <w:pgSz w:w="11909" w:h="16838"/>
          <w:pgMar w:top="1120" w:right="1081" w:bottom="583" w:left="1082" w:header="720" w:footer="720" w:gutter="0"/>
          <w:cols w:space="720"/>
        </w:sectPr>
      </w:pPr>
    </w:p>
    <w:p w:rsidR="00527646" w:rsidRDefault="00FB2366">
      <w:pPr>
        <w:spacing w:line="262" w:lineRule="exact"/>
        <w:ind w:left="72" w:right="72"/>
        <w:jc w:val="both"/>
        <w:textAlignment w:val="baseline"/>
        <w:rPr>
          <w:rFonts w:eastAsia="Times New Roman"/>
          <w:color w:val="000000"/>
          <w:spacing w:val="-6"/>
          <w:lang w:val="es-ES"/>
        </w:rPr>
      </w:pPr>
      <w:r>
        <w:rPr>
          <w:rFonts w:eastAsia="Times New Roman"/>
          <w:color w:val="000000"/>
          <w:spacing w:val="-6"/>
          <w:lang w:val="es-ES"/>
        </w:rPr>
        <w:lastRenderedPageBreak/>
        <w:t>cuentas o registros del sistema de información contable por ellos solicitados en los plazos requeridos.</w:t>
      </w:r>
    </w:p>
    <w:p w:rsidR="00527646" w:rsidRDefault="00FB2366">
      <w:pPr>
        <w:numPr>
          <w:ilvl w:val="0"/>
          <w:numId w:val="31"/>
        </w:numPr>
        <w:tabs>
          <w:tab w:val="clear" w:pos="216"/>
          <w:tab w:val="left" w:pos="432"/>
        </w:tabs>
        <w:spacing w:before="231" w:line="262"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Inspeccionar la contabilidad de los organismos autónomos, de las sociedades mercantiles dependientes de la Entidad Local, así como de sus entidades públ</w:t>
      </w:r>
      <w:r>
        <w:rPr>
          <w:rFonts w:eastAsia="Times New Roman"/>
          <w:color w:val="000000"/>
          <w:spacing w:val="-7"/>
          <w:lang w:val="es-ES"/>
        </w:rPr>
        <w:t>icas empresariales, de acuerdo con los procedimientos que establezca el Pleno.</w:t>
      </w:r>
    </w:p>
    <w:p w:rsidR="00527646" w:rsidRDefault="00FB2366">
      <w:pPr>
        <w:numPr>
          <w:ilvl w:val="0"/>
          <w:numId w:val="31"/>
        </w:numPr>
        <w:tabs>
          <w:tab w:val="clear" w:pos="216"/>
          <w:tab w:val="left" w:pos="432"/>
        </w:tabs>
        <w:spacing w:before="239" w:line="241"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Elaborar la información a que se refiere el artículo 207 del Texto Refundido de la Ley Reguladora de las Haciendas Locales, aprobado por Real Decreto Legislativo 2/2004, de 5 de</w:t>
      </w:r>
      <w:r>
        <w:rPr>
          <w:rFonts w:eastAsia="Times New Roman"/>
          <w:color w:val="000000"/>
          <w:spacing w:val="-7"/>
          <w:lang w:val="es-ES"/>
        </w:rPr>
        <w:t xml:space="preserve"> marzo y remitirla al Pleno de la Corporación, por conducto de la Presidencia, en los plazos y con la periodicidad establecida.</w:t>
      </w:r>
    </w:p>
    <w:p w:rsidR="00527646" w:rsidRDefault="00FB2366">
      <w:pPr>
        <w:numPr>
          <w:ilvl w:val="0"/>
          <w:numId w:val="31"/>
        </w:numPr>
        <w:tabs>
          <w:tab w:val="clear" w:pos="216"/>
          <w:tab w:val="left" w:pos="432"/>
        </w:tabs>
        <w:spacing w:before="230" w:line="262"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Elaborar el avance de la liquidación del presupuesto corriente que debe unirse al Presupuesto de la Entidad Local a que se refie</w:t>
      </w:r>
      <w:r>
        <w:rPr>
          <w:rFonts w:eastAsia="Times New Roman"/>
          <w:color w:val="000000"/>
          <w:spacing w:val="-4"/>
          <w:lang w:val="es-ES"/>
        </w:rPr>
        <w:t>re el artículo 18.b) del Real Decreto 500/1990, de 20 de abril, por el que se desarrolla el capítulo primero del título sexto de la Ley 39/1988, de 28 de diciembre, Reguladora de las Haciendas Locales, en materia de presupuestos.</w:t>
      </w:r>
    </w:p>
    <w:p w:rsidR="00527646" w:rsidRDefault="00FB2366">
      <w:pPr>
        <w:numPr>
          <w:ilvl w:val="0"/>
          <w:numId w:val="31"/>
        </w:numPr>
        <w:tabs>
          <w:tab w:val="clear" w:pos="216"/>
          <w:tab w:val="left" w:pos="432"/>
        </w:tabs>
        <w:spacing w:before="230" w:line="262" w:lineRule="exact"/>
        <w:ind w:left="72" w:right="72" w:firstLine="144"/>
        <w:jc w:val="both"/>
        <w:textAlignment w:val="baseline"/>
        <w:rPr>
          <w:rFonts w:eastAsia="Times New Roman"/>
          <w:color w:val="000000"/>
          <w:spacing w:val="-5"/>
          <w:lang w:val="es-ES"/>
        </w:rPr>
      </w:pPr>
      <w:r>
        <w:rPr>
          <w:rFonts w:eastAsia="Times New Roman"/>
          <w:color w:val="000000"/>
          <w:spacing w:val="-5"/>
          <w:lang w:val="es-ES"/>
        </w:rPr>
        <w:t xml:space="preserve">Determinar la estructura del avance de la liquidación del presupuesto corriente a que se refiere el artículo 168 del Texto Refundido de la Ley Reguladora de las Haciendas Locales, aprobado por Real Decreto Legislativo 2/2004, de 5 de marzo, de conformidad </w:t>
      </w:r>
      <w:r>
        <w:rPr>
          <w:rFonts w:eastAsia="Times New Roman"/>
          <w:color w:val="000000"/>
          <w:spacing w:val="-5"/>
          <w:lang w:val="es-ES"/>
        </w:rPr>
        <w:t>con lo que se establezca por el Pleno de la Entidad Local.</w:t>
      </w:r>
    </w:p>
    <w:p w:rsidR="00527646" w:rsidRDefault="00FB2366">
      <w:pPr>
        <w:numPr>
          <w:ilvl w:val="0"/>
          <w:numId w:val="31"/>
        </w:numPr>
        <w:tabs>
          <w:tab w:val="clear" w:pos="216"/>
          <w:tab w:val="left" w:pos="432"/>
        </w:tabs>
        <w:spacing w:before="232" w:line="262"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La gestión del registro contable de facturas y su seguimiento para cumplir los objetivos de la Ley 3/2004, de 29 de diciembre, por la que se establecen medidas de lucha contra la morosidad en las o</w:t>
      </w:r>
      <w:r>
        <w:rPr>
          <w:rFonts w:eastAsia="Times New Roman"/>
          <w:color w:val="000000"/>
          <w:spacing w:val="-9"/>
          <w:lang w:val="es-ES"/>
        </w:rPr>
        <w:t>peraciones comerciales y de la Ley 25/2013, de 27 de diciembre, de impulso de la factura electrónica y creación del registro contable de facturas en el Sector Público, emitiendo los informes que la normativa exija.</w:t>
      </w:r>
    </w:p>
    <w:p w:rsidR="00527646" w:rsidRDefault="00FB2366">
      <w:pPr>
        <w:numPr>
          <w:ilvl w:val="0"/>
          <w:numId w:val="31"/>
        </w:numPr>
        <w:tabs>
          <w:tab w:val="clear" w:pos="216"/>
          <w:tab w:val="left" w:pos="432"/>
        </w:tabs>
        <w:spacing w:before="231" w:line="262"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La remisión de la información económico f</w:t>
      </w:r>
      <w:r>
        <w:rPr>
          <w:rFonts w:eastAsia="Times New Roman"/>
          <w:color w:val="000000"/>
          <w:spacing w:val="-8"/>
          <w:lang w:val="es-ES"/>
        </w:rPr>
        <w:t>inanciera al Ministerio de Hacienda y Función Pública, al Tribunal de Cuentas y a los órganos de control externo así como a otros organismos de conformidad con lo dispuesto en la normativa vigente.</w:t>
      </w:r>
    </w:p>
    <w:p w:rsidR="00527646" w:rsidRDefault="00FB2366">
      <w:pPr>
        <w:numPr>
          <w:ilvl w:val="0"/>
          <w:numId w:val="31"/>
        </w:numPr>
        <w:tabs>
          <w:tab w:val="clear" w:pos="216"/>
          <w:tab w:val="left" w:pos="432"/>
        </w:tabs>
        <w:spacing w:before="230" w:line="262"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Todas las restantes funciones y competencias asignadas por la Ley Orgánica 2/2012, de 27 de abril, de Estabilidad Presupuestaria y Sostenibilidad Financiera y la Orden HAP/2015/2012, de 1 de octubre, por la que se desarrollan las obligaciones de suministro</w:t>
      </w:r>
      <w:r>
        <w:rPr>
          <w:rFonts w:eastAsia="Times New Roman"/>
          <w:color w:val="000000"/>
          <w:spacing w:val="-6"/>
          <w:lang w:val="es-ES"/>
        </w:rPr>
        <w:t xml:space="preserve"> de información previstas en la Ley Orgánica reseñada.</w:t>
      </w:r>
    </w:p>
    <w:p w:rsidR="00527646" w:rsidRDefault="00FB2366">
      <w:pPr>
        <w:numPr>
          <w:ilvl w:val="0"/>
          <w:numId w:val="31"/>
        </w:numPr>
        <w:tabs>
          <w:tab w:val="left" w:pos="576"/>
        </w:tabs>
        <w:spacing w:before="13" w:line="262" w:lineRule="exact"/>
        <w:ind w:left="72" w:right="72" w:firstLine="144"/>
        <w:jc w:val="both"/>
        <w:textAlignment w:val="baseline"/>
        <w:rPr>
          <w:rFonts w:eastAsia="Times New Roman"/>
          <w:color w:val="000000"/>
          <w:spacing w:val="-6"/>
          <w:lang w:val="es-ES"/>
        </w:rPr>
      </w:pPr>
      <w:r>
        <w:br w:type="column"/>
      </w:r>
      <w:r>
        <w:rPr>
          <w:rFonts w:eastAsia="Times New Roman"/>
          <w:color w:val="000000"/>
          <w:spacing w:val="-6"/>
          <w:lang w:val="es-ES"/>
        </w:rPr>
        <w:lastRenderedPageBreak/>
        <w:t>Asimismo, corresponde a la Intervención Municipal la función de contabilidad, de conformidad con lo dispuesto en el artículo 204 Real Decreto Legislativo 2/2004, de 5 de marzo, por el que se aprueba e</w:t>
      </w:r>
      <w:r>
        <w:rPr>
          <w:rFonts w:eastAsia="Times New Roman"/>
          <w:color w:val="000000"/>
          <w:spacing w:val="-6"/>
          <w:lang w:val="es-ES"/>
        </w:rPr>
        <w:t>l texto refundido de la Ley Reguladora de las Haciendas Locales, cuyo tenor literal dice:</w:t>
      </w:r>
    </w:p>
    <w:p w:rsidR="00527646" w:rsidRDefault="00FB2366">
      <w:pPr>
        <w:spacing w:before="252" w:line="262"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“1. A la Intervención de las entidades locales le corresponde llevar y desarrollar la contabilidad financiera y el seguimiento, en términos financieros, de la ejecuci</w:t>
      </w:r>
      <w:r>
        <w:rPr>
          <w:rFonts w:eastAsia="Times New Roman"/>
          <w:color w:val="000000"/>
          <w:spacing w:val="-2"/>
          <w:lang w:val="es-ES"/>
        </w:rPr>
        <w:t>ón de los presupuestos de acuerdo con las normas generales y las dictadas por el Pleno de la corporación.</w:t>
      </w:r>
    </w:p>
    <w:p w:rsidR="00527646" w:rsidRDefault="00FB2366">
      <w:pPr>
        <w:spacing w:before="255" w:line="262"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 xml:space="preserve">2. Asimismo, competerá a la Intervención la inspección de la contabilidad de los organismos autónomos y de las sociedades mercantiles dependientes de </w:t>
      </w:r>
      <w:r>
        <w:rPr>
          <w:rFonts w:eastAsia="Times New Roman"/>
          <w:color w:val="000000"/>
          <w:spacing w:val="-9"/>
          <w:lang w:val="es-ES"/>
        </w:rPr>
        <w:t>la entidad local, de acuerdo con los procedimientos que establezca el Pleno.”</w:t>
      </w:r>
    </w:p>
    <w:p w:rsidR="00527646" w:rsidRDefault="00FB2366">
      <w:pPr>
        <w:spacing w:before="244" w:line="262"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Para dar respuesta a tales funciones, la Intervención General de Fondos cuenta con:</w:t>
      </w:r>
    </w:p>
    <w:p w:rsidR="00527646" w:rsidRDefault="00FB2366">
      <w:pPr>
        <w:numPr>
          <w:ilvl w:val="0"/>
          <w:numId w:val="32"/>
        </w:numPr>
        <w:tabs>
          <w:tab w:val="clear" w:pos="216"/>
          <w:tab w:val="left" w:pos="432"/>
        </w:tabs>
        <w:spacing w:before="244" w:line="262" w:lineRule="exact"/>
        <w:ind w:left="72" w:right="72" w:firstLine="144"/>
        <w:jc w:val="both"/>
        <w:textAlignment w:val="baseline"/>
        <w:rPr>
          <w:rFonts w:eastAsia="Times New Roman"/>
          <w:color w:val="000000"/>
          <w:lang w:val="es-ES"/>
        </w:rPr>
      </w:pPr>
      <w:r>
        <w:rPr>
          <w:rFonts w:eastAsia="Times New Roman"/>
          <w:color w:val="000000"/>
          <w:lang w:val="es-ES"/>
        </w:rPr>
        <w:t>La Sección de Gestión Presupuestaria, Control Financiero, Auditoría y Contabilidad.</w:t>
      </w:r>
    </w:p>
    <w:p w:rsidR="00527646" w:rsidRDefault="00FB2366">
      <w:pPr>
        <w:numPr>
          <w:ilvl w:val="0"/>
          <w:numId w:val="32"/>
        </w:numPr>
        <w:tabs>
          <w:tab w:val="clear" w:pos="216"/>
          <w:tab w:val="left" w:pos="432"/>
        </w:tabs>
        <w:spacing w:before="242" w:line="262"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La Sección de Fiscalización de gastos e ingresos.</w:t>
      </w:r>
    </w:p>
    <w:p w:rsidR="00527646" w:rsidRDefault="00FB2366">
      <w:pPr>
        <w:spacing w:before="271" w:line="262" w:lineRule="exact"/>
        <w:ind w:left="72" w:right="72" w:firstLine="144"/>
        <w:jc w:val="both"/>
        <w:textAlignment w:val="baseline"/>
        <w:rPr>
          <w:rFonts w:eastAsia="Times New Roman"/>
          <w:color w:val="000000"/>
          <w:spacing w:val="-5"/>
          <w:lang w:val="es-ES"/>
        </w:rPr>
      </w:pPr>
      <w:r>
        <w:rPr>
          <w:rFonts w:eastAsia="Times New Roman"/>
          <w:color w:val="000000"/>
          <w:spacing w:val="-5"/>
          <w:lang w:val="es-ES"/>
        </w:rPr>
        <w:t>Asimismo les corresponde la gestión de los recursos, en las materias que sean de su competencia, que faciliten el cumplimiento de la normativa de transparencia. La intervención estará orgánicamente adscrita</w:t>
      </w:r>
      <w:r>
        <w:rPr>
          <w:rFonts w:eastAsia="Times New Roman"/>
          <w:color w:val="000000"/>
          <w:spacing w:val="-5"/>
          <w:lang w:val="es-ES"/>
        </w:rPr>
        <w:t xml:space="preserve"> al área de gobierno competente en materia de hacienda, sin perjuicio de su independencia funcional y, además de las funciones que a su titular le asigna la legislación básica de Régimen Local, le corresponderá la de fiscalización de todos los entes y orga</w:t>
      </w:r>
      <w:r>
        <w:rPr>
          <w:rFonts w:eastAsia="Times New Roman"/>
          <w:color w:val="000000"/>
          <w:spacing w:val="-5"/>
          <w:lang w:val="es-ES"/>
        </w:rPr>
        <w:t>nismos descentralizados dependientes de la corporación, pudiendo delegarla en el personal funcionario que desempeñará en tal caso los puestos de intervención delegada.</w:t>
      </w:r>
    </w:p>
    <w:p w:rsidR="00527646" w:rsidRDefault="00FB2366">
      <w:pPr>
        <w:spacing w:before="256" w:line="262"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 xml:space="preserve">En virtud del Acuerdo adoptado por el Ayuntamiento Pleno, en sesión ordinaria celebrada </w:t>
      </w:r>
      <w:r>
        <w:rPr>
          <w:rFonts w:eastAsia="Times New Roman"/>
          <w:color w:val="000000"/>
          <w:spacing w:val="-8"/>
          <w:lang w:val="es-ES"/>
        </w:rPr>
        <w:t>el día treinta y uno de mayo de dos mil ocho, las Sociedades Mercantiles Municipales, que a continuación se describen, pasan a ubicarse en el organigrama administrativo municipal dentro de la Tecno estructura, en la Intervención Municipal de Fondos, de tal</w:t>
      </w:r>
      <w:r>
        <w:rPr>
          <w:rFonts w:eastAsia="Times New Roman"/>
          <w:color w:val="000000"/>
          <w:spacing w:val="-8"/>
          <w:lang w:val="es-ES"/>
        </w:rPr>
        <w:t xml:space="preserve"> suerte que la misma queda constituida por:</w:t>
      </w:r>
    </w:p>
    <w:p w:rsidR="00527646" w:rsidRDefault="00FB2366">
      <w:pPr>
        <w:spacing w:before="244" w:line="262" w:lineRule="exact"/>
        <w:ind w:left="72" w:right="72" w:firstLine="144"/>
        <w:jc w:val="both"/>
        <w:textAlignment w:val="baseline"/>
        <w:rPr>
          <w:rFonts w:eastAsia="Times New Roman"/>
          <w:color w:val="000000"/>
          <w:spacing w:val="-1"/>
          <w:lang w:val="es-ES"/>
        </w:rPr>
      </w:pPr>
      <w:r>
        <w:rPr>
          <w:rFonts w:eastAsia="Times New Roman"/>
          <w:color w:val="000000"/>
          <w:spacing w:val="-1"/>
          <w:lang w:val="es-ES"/>
        </w:rPr>
        <w:t>- Las Sociedades Mercantiles Municipales para la gestión externa de actividades y constituidas por</w:t>
      </w:r>
    </w:p>
    <w:p w:rsidR="00527646" w:rsidRDefault="00527646">
      <w:pPr>
        <w:sectPr w:rsidR="00527646">
          <w:type w:val="continuous"/>
          <w:pgSz w:w="11909" w:h="16838"/>
          <w:pgMar w:top="1120" w:right="1061" w:bottom="583" w:left="1067" w:header="720" w:footer="720" w:gutter="0"/>
          <w:cols w:num="2" w:space="0" w:equalWidth="0">
            <w:col w:w="4680" w:space="421"/>
            <w:col w:w="4680" w:space="0"/>
          </w:cols>
        </w:sectPr>
      </w:pPr>
    </w:p>
    <w:p w:rsidR="00527646" w:rsidRDefault="00527646">
      <w:pPr>
        <w:tabs>
          <w:tab w:val="right" w:pos="9648"/>
        </w:tabs>
        <w:spacing w:before="149" w:after="590" w:line="171" w:lineRule="exact"/>
        <w:ind w:left="72"/>
        <w:textAlignment w:val="baseline"/>
        <w:rPr>
          <w:rFonts w:ascii="Arial" w:eastAsia="Arial" w:hAnsi="Arial"/>
          <w:b/>
          <w:color w:val="000000"/>
          <w:sz w:val="15"/>
          <w:lang w:val="es-ES"/>
        </w:rPr>
      </w:pPr>
      <w:r w:rsidRPr="00527646">
        <w:lastRenderedPageBreak/>
        <w:pict>
          <v:line id="_x0000_s1033" style="position:absolute;left:0;text-align:left;z-index:251682816;mso-position-horizontal-relative:page;mso-position-vertical-relative:page" from="54.1pt,56.65pt" to="541.45pt,56.65pt" strokeweight=".95pt">
            <w10:wrap anchorx="page" anchory="page"/>
          </v:line>
        </w:pict>
      </w:r>
      <w:r w:rsidRPr="00527646">
        <w:pict>
          <v:line id="_x0000_s1032" style="position:absolute;left:0;text-align:left;z-index:251683840;mso-position-horizontal-relative:page;mso-position-vertical-relative:page" from="54.1pt,82.3pt" to="541.45pt,82.3pt" strokeweight=".95pt">
            <w10:wrap anchorx="page" anchory="page"/>
          </v:line>
        </w:pict>
      </w:r>
      <w:r w:rsidR="00FB2366">
        <w:rPr>
          <w:rFonts w:ascii="Arial" w:eastAsia="Arial" w:hAnsi="Arial"/>
          <w:b/>
          <w:color w:val="000000"/>
          <w:sz w:val="15"/>
          <w:lang w:val="es-ES"/>
        </w:rPr>
        <w:t>Boletín Oficial de la Provincia de Las Palmas. Número 16, miércoles 6 de febrero de 2019</w:t>
      </w:r>
      <w:r w:rsidR="00FB2366">
        <w:rPr>
          <w:rFonts w:ascii="Arial" w:eastAsia="Arial" w:hAnsi="Arial"/>
          <w:b/>
          <w:color w:val="000000"/>
          <w:sz w:val="15"/>
          <w:lang w:val="es-ES"/>
        </w:rPr>
        <w:tab/>
        <w:t>1313</w:t>
      </w:r>
    </w:p>
    <w:p w:rsidR="00527646" w:rsidRDefault="00527646">
      <w:pPr>
        <w:spacing w:before="149" w:after="590" w:line="171" w:lineRule="exact"/>
        <w:sectPr w:rsidR="00527646">
          <w:pgSz w:w="11909" w:h="16838"/>
          <w:pgMar w:top="1120" w:right="1081" w:bottom="588" w:left="1082" w:header="720" w:footer="720" w:gutter="0"/>
          <w:cols w:space="720"/>
        </w:sectPr>
      </w:pPr>
    </w:p>
    <w:p w:rsidR="00527646" w:rsidRDefault="00FB2366">
      <w:pPr>
        <w:spacing w:line="262" w:lineRule="exact"/>
        <w:ind w:left="72" w:right="72"/>
        <w:jc w:val="both"/>
        <w:textAlignment w:val="baseline"/>
        <w:rPr>
          <w:rFonts w:eastAsia="Times New Roman"/>
          <w:color w:val="000000"/>
          <w:spacing w:val="-9"/>
          <w:lang w:val="es-ES"/>
        </w:rPr>
      </w:pPr>
      <w:r>
        <w:rPr>
          <w:rFonts w:eastAsia="Times New Roman"/>
          <w:color w:val="000000"/>
          <w:spacing w:val="-9"/>
          <w:lang w:val="es-ES"/>
        </w:rPr>
        <w:lastRenderedPageBreak/>
        <w:t xml:space="preserve">capital social 100% de titularidad municipal: FUNDACIÓN MUNICIPAL DE ESCUELAS INFANTILES, S.A. Y GERENCIA MUNICIPAL DE JUVENTUD, CULTURA Y DEPORTES </w:t>
      </w:r>
      <w:r>
        <w:rPr>
          <w:rFonts w:eastAsia="Times New Roman"/>
          <w:color w:val="000000"/>
          <w:spacing w:val="-9"/>
          <w:lang w:val="es-ES"/>
        </w:rPr>
        <w:t>DE SANTA LUCÍA, S.A. (ATENEO MUNICIPAL) Y LA GESTIÓN INTEGRAL DE INGRESOS DE SANTA LUCÍA, S.L.. Se rigen por sus propios Estatutos Municipales, cuentan con su propio patrimonio y se encargan de la contratación y gestión de su respectivo personal, si bien e</w:t>
      </w:r>
      <w:r>
        <w:rPr>
          <w:rFonts w:eastAsia="Times New Roman"/>
          <w:color w:val="000000"/>
          <w:spacing w:val="-9"/>
          <w:lang w:val="es-ES"/>
        </w:rPr>
        <w:t>stán sujeto a la fiscalización presupuestaria y de gasto de la Intervención Municipal de Fondos, correspondiendo a la Intervención, las atribuciones que se recogen en la presente Memoria. De esta manera, a efectos informativos:</w:t>
      </w:r>
    </w:p>
    <w:p w:rsidR="00527646" w:rsidRDefault="00FB2366">
      <w:pPr>
        <w:numPr>
          <w:ilvl w:val="0"/>
          <w:numId w:val="1"/>
        </w:numPr>
        <w:tabs>
          <w:tab w:val="clear" w:pos="144"/>
          <w:tab w:val="left" w:pos="360"/>
        </w:tabs>
        <w:spacing w:before="229" w:line="266" w:lineRule="exact"/>
        <w:ind w:left="72" w:right="72" w:firstLine="144"/>
        <w:jc w:val="both"/>
        <w:textAlignment w:val="baseline"/>
        <w:rPr>
          <w:rFonts w:eastAsia="Times New Roman"/>
          <w:color w:val="000000"/>
          <w:lang w:val="es-ES"/>
        </w:rPr>
      </w:pPr>
      <w:r>
        <w:rPr>
          <w:rFonts w:eastAsia="Times New Roman"/>
          <w:color w:val="000000"/>
          <w:lang w:val="es-ES"/>
        </w:rPr>
        <w:t>La Fundación Municipal de Escuelas Infantiles, S.A, desempeña en estas materias, las siguientes funciones:</w:t>
      </w:r>
    </w:p>
    <w:p w:rsidR="00527646" w:rsidRDefault="00FB2366">
      <w:pPr>
        <w:numPr>
          <w:ilvl w:val="0"/>
          <w:numId w:val="1"/>
        </w:numPr>
        <w:tabs>
          <w:tab w:val="clear" w:pos="144"/>
          <w:tab w:val="left" w:pos="360"/>
        </w:tabs>
        <w:spacing w:before="215" w:line="266"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La prestación y promoción de servicios y actividades referentes a la educación y formación integral del/la niño/a, desde su nacimiento hasta los seis</w:t>
      </w:r>
      <w:r>
        <w:rPr>
          <w:rFonts w:eastAsia="Times New Roman"/>
          <w:color w:val="000000"/>
          <w:spacing w:val="-9"/>
          <w:lang w:val="es-ES"/>
        </w:rPr>
        <w:t xml:space="preserve"> años de edad, incluidas las prestaciones de alimentación y transporte, en su caso, y la asistencia psicológica de los/as niños/as matriculados/as, en cualquiera de sus centros, así como el desarrollo de actividades y cursos de formación de los padres/madr</w:t>
      </w:r>
      <w:r>
        <w:rPr>
          <w:rFonts w:eastAsia="Times New Roman"/>
          <w:color w:val="000000"/>
          <w:spacing w:val="-9"/>
          <w:lang w:val="es-ES"/>
        </w:rPr>
        <w:t>es o tutores/as.</w:t>
      </w:r>
    </w:p>
    <w:p w:rsidR="00527646" w:rsidRDefault="00FB2366">
      <w:pPr>
        <w:numPr>
          <w:ilvl w:val="0"/>
          <w:numId w:val="1"/>
        </w:numPr>
        <w:tabs>
          <w:tab w:val="clear" w:pos="144"/>
          <w:tab w:val="left" w:pos="360"/>
        </w:tabs>
        <w:spacing w:before="203" w:line="266"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La Gerencia Municipal de Juventud, cultura y deportes de Santa Lucía, S.A. (ATENEO MUNICIPAL), desempeña en estas materias, las funciones de la prestación y promoción de servicios y actividades, culturales educativos y deportivas de todo t</w:t>
      </w:r>
      <w:r>
        <w:rPr>
          <w:rFonts w:eastAsia="Times New Roman"/>
          <w:color w:val="000000"/>
          <w:spacing w:val="-7"/>
          <w:lang w:val="es-ES"/>
        </w:rPr>
        <w:t>ipo, y, en especial ejecuta toda la actividad de este tipo que desarrolla el Iltre. Ayuntamiento de Santa Lucía de Tirajana, así como coordinar el funcionamiento y mantenimiento de todas las instalaciones municipales de carácter deportivo y cultural. Desde</w:t>
      </w:r>
      <w:r>
        <w:rPr>
          <w:rFonts w:eastAsia="Times New Roman"/>
          <w:color w:val="000000"/>
          <w:spacing w:val="-7"/>
          <w:lang w:val="es-ES"/>
        </w:rPr>
        <w:t xml:space="preserve"> esta perspectiva, sus funciones son:</w:t>
      </w:r>
    </w:p>
    <w:p w:rsidR="00527646" w:rsidRDefault="00FB2366">
      <w:pPr>
        <w:numPr>
          <w:ilvl w:val="0"/>
          <w:numId w:val="1"/>
        </w:numPr>
        <w:tabs>
          <w:tab w:val="clear" w:pos="144"/>
          <w:tab w:val="left" w:pos="360"/>
        </w:tabs>
        <w:spacing w:before="238" w:line="266" w:lineRule="exact"/>
        <w:ind w:left="72" w:right="72" w:firstLine="144"/>
        <w:jc w:val="both"/>
        <w:textAlignment w:val="baseline"/>
        <w:rPr>
          <w:rFonts w:eastAsia="Times New Roman"/>
          <w:color w:val="000000"/>
          <w:spacing w:val="-1"/>
          <w:lang w:val="es-ES"/>
        </w:rPr>
      </w:pPr>
      <w:r>
        <w:rPr>
          <w:rFonts w:eastAsia="Times New Roman"/>
          <w:color w:val="000000"/>
          <w:spacing w:val="-1"/>
          <w:lang w:val="es-ES"/>
        </w:rPr>
        <w:t>DE CARÁCTER CULTURAL:</w:t>
      </w:r>
    </w:p>
    <w:p w:rsidR="00527646" w:rsidRDefault="00FB2366">
      <w:pPr>
        <w:spacing w:before="204" w:line="265" w:lineRule="exact"/>
        <w:ind w:left="72" w:right="72" w:firstLine="144"/>
        <w:jc w:val="both"/>
        <w:textAlignment w:val="baseline"/>
        <w:rPr>
          <w:rFonts w:eastAsia="Times New Roman"/>
          <w:color w:val="000000"/>
          <w:spacing w:val="-10"/>
          <w:lang w:val="es-ES"/>
        </w:rPr>
      </w:pPr>
      <w:r>
        <w:rPr>
          <w:rFonts w:eastAsia="Times New Roman"/>
          <w:color w:val="000000"/>
          <w:spacing w:val="-10"/>
          <w:lang w:val="es-ES"/>
        </w:rPr>
        <w:t>Prestar los servicios propios del actual “Ateneo Municipal”, incluso los talleres culturales y otros; los de conservatorio y banda de música, los de teatro, representaciones y actuaciones similares; la coordinación y funcionamiento de las “Casas de la Cult</w:t>
      </w:r>
      <w:r>
        <w:rPr>
          <w:rFonts w:eastAsia="Times New Roman"/>
          <w:color w:val="000000"/>
          <w:spacing w:val="-10"/>
          <w:lang w:val="es-ES"/>
        </w:rPr>
        <w:t xml:space="preserve">ura” y de las “Bibliotecas Municipales”; el desarrollo de los Planes de “Acción cultural en los barrios”; el mantenimiento y utilización de los equipos de megafonía y de todo el material de cultura incluso bancos, escenarios etc. La promoción de ediciones </w:t>
      </w:r>
      <w:r>
        <w:rPr>
          <w:rFonts w:eastAsia="Times New Roman"/>
          <w:color w:val="000000"/>
          <w:spacing w:val="-10"/>
          <w:lang w:val="es-ES"/>
        </w:rPr>
        <w:t xml:space="preserve">bibliográficas, revistas y de una “Emisora de Radio”, la creación de Museos </w:t>
      </w:r>
    </w:p>
    <w:p w:rsidR="00527646" w:rsidRDefault="00FB2366">
      <w:pPr>
        <w:spacing w:before="27" w:line="266" w:lineRule="exact"/>
        <w:ind w:left="72" w:right="72"/>
        <w:jc w:val="both"/>
        <w:textAlignment w:val="baseline"/>
        <w:rPr>
          <w:rFonts w:eastAsia="Times New Roman"/>
          <w:color w:val="000000"/>
          <w:spacing w:val="-6"/>
          <w:lang w:val="es-ES"/>
        </w:rPr>
      </w:pPr>
      <w:r>
        <w:br w:type="column"/>
      </w:r>
      <w:r>
        <w:rPr>
          <w:rFonts w:eastAsia="Times New Roman"/>
          <w:color w:val="000000"/>
          <w:spacing w:val="-6"/>
          <w:lang w:val="es-ES"/>
        </w:rPr>
        <w:lastRenderedPageBreak/>
        <w:t>y mantenimiento del patrimonio cultural y etnográfico; el fomento de cursillos educativos y culturales; la coordinación de todas las fiestas de carácter municipal, así de los car</w:t>
      </w:r>
      <w:r>
        <w:rPr>
          <w:rFonts w:eastAsia="Times New Roman"/>
          <w:color w:val="000000"/>
          <w:spacing w:val="-6"/>
          <w:lang w:val="es-ES"/>
        </w:rPr>
        <w:t>navales, escuelas municipales para actividades culturales específicas, acciones conjuntas con otras Instituciones, organizaciones, empresas o personas, nacionales y extranjeras, ya sean públicas o privadas.</w:t>
      </w:r>
    </w:p>
    <w:p w:rsidR="00527646" w:rsidRDefault="00FB2366">
      <w:pPr>
        <w:numPr>
          <w:ilvl w:val="0"/>
          <w:numId w:val="1"/>
        </w:numPr>
        <w:tabs>
          <w:tab w:val="clear" w:pos="144"/>
          <w:tab w:val="left" w:pos="360"/>
        </w:tabs>
        <w:spacing w:before="242" w:line="266" w:lineRule="exact"/>
        <w:ind w:left="72" w:right="72" w:firstLine="144"/>
        <w:textAlignment w:val="baseline"/>
        <w:rPr>
          <w:rFonts w:eastAsia="Times New Roman"/>
          <w:color w:val="000000"/>
          <w:spacing w:val="-1"/>
          <w:lang w:val="es-ES"/>
        </w:rPr>
      </w:pPr>
      <w:r>
        <w:rPr>
          <w:rFonts w:eastAsia="Times New Roman"/>
          <w:color w:val="000000"/>
          <w:spacing w:val="-1"/>
          <w:lang w:val="es-ES"/>
        </w:rPr>
        <w:t>DE CARÁCTER DEPORTIVO:</w:t>
      </w:r>
    </w:p>
    <w:p w:rsidR="00527646" w:rsidRDefault="00FB2366">
      <w:pPr>
        <w:spacing w:before="288" w:line="266"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El fomento del deporte escolar, la coordinación de los torneos o campeonatos municipales, el funcionamiento de las “Escuelas Deportivas”, incluyendo la coordinación del uso y mantenimiento; la ejecución y desarrollo del “Plan de Gimnasia de barrios”, así c</w:t>
      </w:r>
      <w:r>
        <w:rPr>
          <w:rFonts w:eastAsia="Times New Roman"/>
          <w:color w:val="000000"/>
          <w:spacing w:val="-8"/>
          <w:lang w:val="es-ES"/>
        </w:rPr>
        <w:t>omo cursillos de este orden; la coordinación de los monitores deportivos, el mantenimiento y formación de la “biblioteca deportiva”, y en general, la coordinación y dirección de toda la acción deportiva municipal con la de cualesquiera otras instituciones,</w:t>
      </w:r>
      <w:r>
        <w:rPr>
          <w:rFonts w:eastAsia="Times New Roman"/>
          <w:color w:val="000000"/>
          <w:spacing w:val="-8"/>
          <w:lang w:val="es-ES"/>
        </w:rPr>
        <w:t xml:space="preserve"> organizaciones, empresas o personas, nacionales y extranjeras, ya sean públicas o privadas, incluso actividades conjuntas.</w:t>
      </w:r>
    </w:p>
    <w:p w:rsidR="00527646" w:rsidRDefault="00FB2366">
      <w:pPr>
        <w:numPr>
          <w:ilvl w:val="0"/>
          <w:numId w:val="1"/>
        </w:numPr>
        <w:tabs>
          <w:tab w:val="clear" w:pos="144"/>
          <w:tab w:val="left" w:pos="360"/>
        </w:tabs>
        <w:spacing w:before="270" w:line="266"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Gestión Integral de Ingresos de Santa Lucía, Sociedad Limitada, cuyo objeto social es la colaboración para el desarrollo de todas aq</w:t>
      </w:r>
      <w:r>
        <w:rPr>
          <w:rFonts w:eastAsia="Times New Roman"/>
          <w:color w:val="000000"/>
          <w:spacing w:val="-8"/>
          <w:lang w:val="es-ES"/>
        </w:rPr>
        <w:t>uellas actuaciones que, sin implicar el ejercicio de actos de autoridad, sean conducentes a la gestión y cobranza, en período voluntario o ejecutivo, de tributos, multas, precios públicos y otros ingresos gestionados por el Ayuntamiento de Santa Lucía y su</w:t>
      </w:r>
      <w:r>
        <w:rPr>
          <w:rFonts w:eastAsia="Times New Roman"/>
          <w:color w:val="000000"/>
          <w:spacing w:val="-8"/>
          <w:lang w:val="es-ES"/>
        </w:rPr>
        <w:t>s entes dependientes. Dichas actuaciones se concretan en:</w:t>
      </w:r>
    </w:p>
    <w:p w:rsidR="00527646" w:rsidRDefault="00FB2366">
      <w:pPr>
        <w:spacing w:before="256" w:line="266"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 La colaboración en la gestión e inspección tributaria y en la recaudación de todos los ingresos de derechos públicos y privados gestionados por el Ayuntamiento y sus entes dependientes.</w:t>
      </w:r>
    </w:p>
    <w:p w:rsidR="00527646" w:rsidRDefault="00FB2366">
      <w:pPr>
        <w:spacing w:before="235" w:line="274" w:lineRule="exact"/>
        <w:ind w:left="72" w:right="72" w:firstLine="144"/>
        <w:jc w:val="both"/>
        <w:textAlignment w:val="baseline"/>
        <w:rPr>
          <w:rFonts w:eastAsia="Times New Roman"/>
          <w:color w:val="000000"/>
          <w:lang w:val="es-ES"/>
        </w:rPr>
      </w:pPr>
      <w:r>
        <w:rPr>
          <w:rFonts w:eastAsia="Times New Roman"/>
          <w:color w:val="000000"/>
          <w:lang w:val="es-ES"/>
        </w:rPr>
        <w:t>- El desar</w:t>
      </w:r>
      <w:r>
        <w:rPr>
          <w:rFonts w:eastAsia="Times New Roman"/>
          <w:color w:val="000000"/>
          <w:lang w:val="es-ES"/>
        </w:rPr>
        <w:t>rollo de trabajos técnicos de cartografía y catastrales (SIGs).</w:t>
      </w:r>
    </w:p>
    <w:p w:rsidR="00527646" w:rsidRDefault="00FB2366">
      <w:pPr>
        <w:spacing w:before="259" w:line="266"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 El tratamiento de las Bases de Datos para la mejora en la eficiencia de las tareas encomendadas, así como otros trabajos relacionados con las nuevas tecnologías de la información (análisis d</w:t>
      </w:r>
      <w:r>
        <w:rPr>
          <w:rFonts w:eastAsia="Times New Roman"/>
          <w:color w:val="000000"/>
          <w:spacing w:val="-6"/>
          <w:lang w:val="es-ES"/>
        </w:rPr>
        <w:t>iseño e implementación de software y hardware).</w:t>
      </w:r>
    </w:p>
    <w:p w:rsidR="00527646" w:rsidRDefault="00FB2366">
      <w:pPr>
        <w:spacing w:before="251" w:line="263" w:lineRule="exact"/>
        <w:ind w:left="72" w:right="72" w:firstLine="144"/>
        <w:jc w:val="both"/>
        <w:textAlignment w:val="baseline"/>
        <w:rPr>
          <w:rFonts w:eastAsia="Times New Roman"/>
          <w:color w:val="000000"/>
          <w:spacing w:val="-11"/>
          <w:lang w:val="es-ES"/>
        </w:rPr>
      </w:pPr>
      <w:r>
        <w:rPr>
          <w:rFonts w:eastAsia="Times New Roman"/>
          <w:color w:val="000000"/>
          <w:spacing w:val="-11"/>
          <w:lang w:val="es-ES"/>
        </w:rPr>
        <w:t>- La gestión y colaboración en procedimientos administrativos, técnicos e informáticos del Ayuntamiento de Santa Lucía, en orden a la mejora de las actividades propias de la empresa.</w:t>
      </w:r>
    </w:p>
    <w:p w:rsidR="00527646" w:rsidRDefault="00527646">
      <w:pPr>
        <w:sectPr w:rsidR="00527646">
          <w:type w:val="continuous"/>
          <w:pgSz w:w="11909" w:h="16838"/>
          <w:pgMar w:top="1120" w:right="1062" w:bottom="588" w:left="1066" w:header="720" w:footer="720" w:gutter="0"/>
          <w:cols w:num="2" w:space="0" w:equalWidth="0">
            <w:col w:w="4680" w:space="421"/>
            <w:col w:w="4680" w:space="0"/>
          </w:cols>
        </w:sectPr>
      </w:pPr>
    </w:p>
    <w:p w:rsidR="00527646" w:rsidRDefault="00527646">
      <w:pPr>
        <w:tabs>
          <w:tab w:val="right" w:pos="9648"/>
        </w:tabs>
        <w:spacing w:before="149" w:after="604" w:line="171" w:lineRule="exact"/>
        <w:ind w:left="72"/>
        <w:textAlignment w:val="baseline"/>
        <w:rPr>
          <w:rFonts w:ascii="Arial" w:eastAsia="Arial" w:hAnsi="Arial"/>
          <w:b/>
          <w:color w:val="000000"/>
          <w:sz w:val="15"/>
          <w:lang w:val="es-ES"/>
        </w:rPr>
      </w:pPr>
      <w:r w:rsidRPr="00527646">
        <w:lastRenderedPageBreak/>
        <w:pict>
          <v:line id="_x0000_s1031" style="position:absolute;left:0;text-align:left;z-index:251684864;mso-position-horizontal-relative:page;mso-position-vertical-relative:page" from="54.1pt,56.65pt" to="541.45pt,56.65pt" strokeweight=".95pt">
            <w10:wrap anchorx="page" anchory="page"/>
          </v:line>
        </w:pict>
      </w:r>
      <w:r w:rsidRPr="00527646">
        <w:pict>
          <v:line id="_x0000_s1030" style="position:absolute;left:0;text-align:left;z-index:251685888;mso-position-horizontal-relative:page;mso-position-vertical-relative:page" from="54.1pt,82.3pt" to="541.45pt,82.3pt" strokeweight=".95pt">
            <w10:wrap anchorx="page" anchory="page"/>
          </v:line>
        </w:pict>
      </w:r>
      <w:r w:rsidR="00FB2366">
        <w:rPr>
          <w:rFonts w:ascii="Arial" w:eastAsia="Arial" w:hAnsi="Arial"/>
          <w:b/>
          <w:color w:val="000000"/>
          <w:sz w:val="15"/>
          <w:lang w:val="es-ES"/>
        </w:rPr>
        <w:t>1314</w:t>
      </w:r>
      <w:r w:rsidR="00FB2366">
        <w:rPr>
          <w:rFonts w:ascii="Arial" w:eastAsia="Arial" w:hAnsi="Arial"/>
          <w:b/>
          <w:color w:val="000000"/>
          <w:sz w:val="15"/>
          <w:lang w:val="es-ES"/>
        </w:rPr>
        <w:tab/>
        <w:t>Boletín Oficial de la Provincia de Las Palmas. Número 16, miércoles 6 de febrero de 2019</w:t>
      </w:r>
    </w:p>
    <w:p w:rsidR="00527646" w:rsidRDefault="00527646">
      <w:pPr>
        <w:spacing w:before="149" w:after="604" w:line="171" w:lineRule="exact"/>
        <w:sectPr w:rsidR="00527646">
          <w:pgSz w:w="11909" w:h="16838"/>
          <w:pgMar w:top="1120" w:right="1081" w:bottom="588" w:left="1082" w:header="720" w:footer="720" w:gutter="0"/>
          <w:cols w:space="720"/>
        </w:sectPr>
      </w:pPr>
    </w:p>
    <w:p w:rsidR="00527646" w:rsidRDefault="00FB2366">
      <w:pPr>
        <w:spacing w:line="258" w:lineRule="exact"/>
        <w:ind w:left="72" w:right="72" w:firstLine="144"/>
        <w:jc w:val="both"/>
        <w:textAlignment w:val="baseline"/>
        <w:rPr>
          <w:rFonts w:eastAsia="Times New Roman"/>
          <w:color w:val="000000"/>
          <w:lang w:val="es-ES"/>
        </w:rPr>
      </w:pPr>
      <w:r>
        <w:rPr>
          <w:rFonts w:eastAsia="Times New Roman"/>
          <w:color w:val="000000"/>
          <w:lang w:val="es-ES"/>
        </w:rPr>
        <w:lastRenderedPageBreak/>
        <w:t>- La consultoría de organización y sistemas en el ámbito de la actividad de gestión, recaudación e inspección tributaria local.</w:t>
      </w:r>
    </w:p>
    <w:p w:rsidR="00527646" w:rsidRDefault="00FB2366">
      <w:pPr>
        <w:spacing w:before="241" w:line="258" w:lineRule="exact"/>
        <w:ind w:left="216" w:right="72"/>
        <w:textAlignment w:val="baseline"/>
        <w:rPr>
          <w:rFonts w:eastAsia="Times New Roman"/>
          <w:color w:val="000000"/>
          <w:lang w:val="es-ES"/>
        </w:rPr>
      </w:pPr>
      <w:r>
        <w:rPr>
          <w:rFonts w:eastAsia="Times New Roman"/>
          <w:color w:val="000000"/>
          <w:lang w:val="es-ES"/>
        </w:rPr>
        <w:t>B.3. TESORERÍA-RECAUDACIÓN:</w:t>
      </w:r>
    </w:p>
    <w:p w:rsidR="00527646" w:rsidRDefault="00FB2366">
      <w:pPr>
        <w:spacing w:before="250" w:line="260"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MISIÓN: La Tesorería-Recaudación es el Servicio superior a la que está encomendada la función públic</w:t>
      </w:r>
      <w:r>
        <w:rPr>
          <w:rFonts w:eastAsia="Times New Roman"/>
          <w:color w:val="000000"/>
          <w:spacing w:val="-7"/>
          <w:lang w:val="es-ES"/>
        </w:rPr>
        <w:t>a necesaria comprensiva de la contabilidad, tesorería y recaudación., de conformidad con lo dispuesto en el artículo 92 L7/1985, de 2 de Abril, Reguladora de las Bases del Régimen Local y el Real Decreto 128/2018, de 16 de marzo, por el que se regula el ré</w:t>
      </w:r>
      <w:r>
        <w:rPr>
          <w:rFonts w:eastAsia="Times New Roman"/>
          <w:color w:val="000000"/>
          <w:spacing w:val="-7"/>
          <w:lang w:val="es-ES"/>
        </w:rPr>
        <w:t>gimen jurídico de los funcionarios de la Administración Local con Habilitación de Carácter Nacional y Disposición Adicional Segunda de la Ley 7/2007, de 12 de abril, del Estatuto Básico del Empleado Público.</w:t>
      </w:r>
    </w:p>
    <w:p w:rsidR="00527646" w:rsidRDefault="00FB2366">
      <w:pPr>
        <w:spacing w:before="232" w:line="248" w:lineRule="exact"/>
        <w:ind w:left="216" w:right="72"/>
        <w:textAlignment w:val="baseline"/>
        <w:rPr>
          <w:rFonts w:eastAsia="Times New Roman"/>
          <w:color w:val="000000"/>
          <w:lang w:val="es-ES"/>
        </w:rPr>
      </w:pPr>
      <w:r>
        <w:rPr>
          <w:rFonts w:eastAsia="Times New Roman"/>
          <w:color w:val="000000"/>
          <w:lang w:val="es-ES"/>
        </w:rPr>
        <w:t>Se concretan tales funciones en:</w:t>
      </w:r>
    </w:p>
    <w:p w:rsidR="00527646" w:rsidRDefault="00FB2366">
      <w:pPr>
        <w:spacing w:before="232" w:line="248" w:lineRule="exact"/>
        <w:ind w:left="216" w:right="72"/>
        <w:textAlignment w:val="baseline"/>
        <w:rPr>
          <w:rFonts w:eastAsia="Times New Roman"/>
          <w:color w:val="000000"/>
          <w:spacing w:val="-1"/>
          <w:lang w:val="es-ES"/>
        </w:rPr>
      </w:pPr>
      <w:r>
        <w:rPr>
          <w:rFonts w:eastAsia="Times New Roman"/>
          <w:color w:val="000000"/>
          <w:spacing w:val="-1"/>
          <w:lang w:val="es-ES"/>
        </w:rPr>
        <w:t>1. La función d</w:t>
      </w:r>
      <w:r>
        <w:rPr>
          <w:rFonts w:eastAsia="Times New Roman"/>
          <w:color w:val="000000"/>
          <w:spacing w:val="-1"/>
          <w:lang w:val="es-ES"/>
        </w:rPr>
        <w:t>e tesorería comprende:</w:t>
      </w:r>
    </w:p>
    <w:p w:rsidR="00527646" w:rsidRDefault="00FB2366">
      <w:pPr>
        <w:numPr>
          <w:ilvl w:val="0"/>
          <w:numId w:val="33"/>
        </w:numPr>
        <w:tabs>
          <w:tab w:val="clear" w:pos="216"/>
          <w:tab w:val="left" w:pos="432"/>
        </w:tabs>
        <w:spacing w:before="235" w:line="264"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La titularidad y dirección del órgano correspondiente de la Entidad Local.</w:t>
      </w:r>
    </w:p>
    <w:p w:rsidR="00527646" w:rsidRDefault="00FB2366">
      <w:pPr>
        <w:numPr>
          <w:ilvl w:val="0"/>
          <w:numId w:val="33"/>
        </w:numPr>
        <w:tabs>
          <w:tab w:val="clear" w:pos="216"/>
          <w:tab w:val="left" w:pos="432"/>
        </w:tabs>
        <w:spacing w:before="240" w:line="261"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El manejo y custodia de fondos, valores y efectos de la Entidad Local, de conformidad con lo establecido en las disposiciones legales vigentes y, en particular:</w:t>
      </w:r>
    </w:p>
    <w:p w:rsidR="00527646" w:rsidRDefault="00FB2366">
      <w:pPr>
        <w:spacing w:before="238" w:line="261" w:lineRule="exact"/>
        <w:ind w:left="72" w:right="72" w:firstLine="144"/>
        <w:jc w:val="both"/>
        <w:textAlignment w:val="baseline"/>
        <w:rPr>
          <w:rFonts w:eastAsia="Times New Roman"/>
          <w:color w:val="000000"/>
          <w:spacing w:val="-11"/>
          <w:lang w:val="es-ES"/>
        </w:rPr>
      </w:pPr>
      <w:r>
        <w:rPr>
          <w:rFonts w:eastAsia="Times New Roman"/>
          <w:color w:val="000000"/>
          <w:spacing w:val="-11"/>
          <w:lang w:val="es-ES"/>
        </w:rPr>
        <w:t>1°</w:t>
      </w:r>
      <w:r>
        <w:rPr>
          <w:rFonts w:eastAsia="Times New Roman"/>
          <w:color w:val="000000"/>
          <w:spacing w:val="-11"/>
          <w:lang w:val="es-ES"/>
        </w:rPr>
        <w:t>. La formación de los planes, calendarios y presupuestos de Tesorería, distribuyendo en el tiempo las disponibilidades dinerarias de la Entidad para la puntual satisfacción de sus obligaciones, atendiendo a las prioridades legalmente establecidas, conforme</w:t>
      </w:r>
      <w:r>
        <w:rPr>
          <w:rFonts w:eastAsia="Times New Roman"/>
          <w:color w:val="000000"/>
          <w:spacing w:val="-11"/>
          <w:lang w:val="es-ES"/>
        </w:rPr>
        <w:t xml:space="preserve"> a los acuerdos adoptados por la Corporación, que incluirán información relativa a la previsión de pago a proveedores de forma que se garantice el cumplimiento del plazo máximo que fija la normativa sobre morosidad.</w:t>
      </w:r>
    </w:p>
    <w:p w:rsidR="00527646" w:rsidRDefault="00FB2366">
      <w:pPr>
        <w:spacing w:before="239" w:line="261"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2°. La organización de la custodia de fo</w:t>
      </w:r>
      <w:r>
        <w:rPr>
          <w:rFonts w:eastAsia="Times New Roman"/>
          <w:color w:val="000000"/>
          <w:spacing w:val="-6"/>
          <w:lang w:val="es-ES"/>
        </w:rPr>
        <w:t>ndos, valores y efectos, de conformidad con las directrices señaladas por la Presidencia.</w:t>
      </w:r>
    </w:p>
    <w:p w:rsidR="00527646" w:rsidRDefault="00FB2366">
      <w:pPr>
        <w:spacing w:before="240" w:line="260"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3°. La realización de los cobros y los pagos de conformidad con lo dispuesto en la normativa vigente, el Plan de Disposición de Fondos y las directrices señaladas por</w:t>
      </w:r>
      <w:r>
        <w:rPr>
          <w:rFonts w:eastAsia="Times New Roman"/>
          <w:color w:val="000000"/>
          <w:spacing w:val="-9"/>
          <w:lang w:val="es-ES"/>
        </w:rPr>
        <w:t xml:space="preserve"> la Presidencia, autorizando junto con el ordenador de pagos y el interventor los pagos materiales contra las cuentas bancarias correspondientes.</w:t>
      </w:r>
    </w:p>
    <w:p w:rsidR="00527646" w:rsidRDefault="00FB2366">
      <w:pPr>
        <w:spacing w:before="256" w:line="249" w:lineRule="exact"/>
        <w:ind w:left="216" w:right="72"/>
        <w:textAlignment w:val="baseline"/>
        <w:rPr>
          <w:rFonts w:eastAsia="Times New Roman"/>
          <w:color w:val="000000"/>
          <w:lang w:val="es-ES"/>
        </w:rPr>
      </w:pPr>
      <w:r>
        <w:rPr>
          <w:rFonts w:eastAsia="Times New Roman"/>
          <w:color w:val="000000"/>
          <w:lang w:val="es-ES"/>
        </w:rPr>
        <w:t>4°. La suscripción de las actas de arqueo.</w:t>
      </w:r>
    </w:p>
    <w:p w:rsidR="00527646" w:rsidRDefault="00FB2366">
      <w:pPr>
        <w:numPr>
          <w:ilvl w:val="0"/>
          <w:numId w:val="33"/>
        </w:numPr>
        <w:tabs>
          <w:tab w:val="clear" w:pos="216"/>
          <w:tab w:val="left" w:pos="432"/>
        </w:tabs>
        <w:spacing w:before="240" w:line="252"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 xml:space="preserve">La elaboración de los informes que determine la normativa sobre morosidad relativa al cumplimiento </w:t>
      </w:r>
    </w:p>
    <w:p w:rsidR="00527646" w:rsidRDefault="00FB2366">
      <w:pPr>
        <w:spacing w:line="258" w:lineRule="exact"/>
        <w:ind w:left="72" w:right="72"/>
        <w:jc w:val="both"/>
        <w:textAlignment w:val="baseline"/>
        <w:rPr>
          <w:rFonts w:eastAsia="Times New Roman"/>
          <w:color w:val="000000"/>
          <w:lang w:val="es-ES"/>
        </w:rPr>
      </w:pPr>
      <w:r>
        <w:br w:type="column"/>
      </w:r>
      <w:r>
        <w:rPr>
          <w:rFonts w:eastAsia="Times New Roman"/>
          <w:color w:val="000000"/>
          <w:lang w:val="es-ES"/>
        </w:rPr>
        <w:lastRenderedPageBreak/>
        <w:t>de los plazos previstos legalmente para el pago de las obligaciones de cada Entidad Local.</w:t>
      </w:r>
    </w:p>
    <w:p w:rsidR="00527646" w:rsidRDefault="00FB2366">
      <w:pPr>
        <w:numPr>
          <w:ilvl w:val="0"/>
          <w:numId w:val="33"/>
        </w:numPr>
        <w:tabs>
          <w:tab w:val="clear" w:pos="216"/>
          <w:tab w:val="left" w:pos="432"/>
        </w:tabs>
        <w:spacing w:before="241" w:line="260"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La dirección de los servicios de gestión financiera de la Entida</w:t>
      </w:r>
      <w:r>
        <w:rPr>
          <w:rFonts w:eastAsia="Times New Roman"/>
          <w:color w:val="000000"/>
          <w:spacing w:val="-6"/>
          <w:lang w:val="es-ES"/>
        </w:rPr>
        <w:t>d Local y la propuesta de concertación o modificación de operaciones de endeudamiento y su gestión de acuerdo con las directrices de los órganos competentes de la Corporación.</w:t>
      </w:r>
    </w:p>
    <w:p w:rsidR="00527646" w:rsidRDefault="00FB2366">
      <w:pPr>
        <w:numPr>
          <w:ilvl w:val="0"/>
          <w:numId w:val="33"/>
        </w:numPr>
        <w:tabs>
          <w:tab w:val="clear" w:pos="216"/>
          <w:tab w:val="left" w:pos="432"/>
        </w:tabs>
        <w:spacing w:before="242" w:line="260"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La elaboración y acreditación del periodo medio de pago a proveedores de la Entidad Local, otros datos estadísticos e indicadores de gestión que, en cumplimiento de la legislación sobre transparencia y de los objetivos de estabilidad presupuestaria, sosten</w:t>
      </w:r>
      <w:r>
        <w:rPr>
          <w:rFonts w:eastAsia="Times New Roman"/>
          <w:color w:val="000000"/>
          <w:spacing w:val="-9"/>
          <w:lang w:val="es-ES"/>
        </w:rPr>
        <w:t>ibilidad financiera, gasto público y morosidad, deban ser suministrados a otras administraciones o publicados en la web u otros medios de comunicación de la Entidad, siempre que se refieran a funciones propias de la tesorería.</w:t>
      </w:r>
    </w:p>
    <w:p w:rsidR="00527646" w:rsidRDefault="00FB2366">
      <w:pPr>
        <w:spacing w:before="251" w:line="248" w:lineRule="exact"/>
        <w:ind w:left="216" w:right="72"/>
        <w:jc w:val="both"/>
        <w:textAlignment w:val="baseline"/>
        <w:rPr>
          <w:rFonts w:eastAsia="Times New Roman"/>
          <w:color w:val="000000"/>
          <w:spacing w:val="-5"/>
          <w:lang w:val="es-ES"/>
        </w:rPr>
      </w:pPr>
      <w:r>
        <w:rPr>
          <w:rFonts w:eastAsia="Times New Roman"/>
          <w:color w:val="000000"/>
          <w:spacing w:val="-5"/>
          <w:lang w:val="es-ES"/>
        </w:rPr>
        <w:t>2. La función de gestión y re</w:t>
      </w:r>
      <w:r>
        <w:rPr>
          <w:rFonts w:eastAsia="Times New Roman"/>
          <w:color w:val="000000"/>
          <w:spacing w:val="-5"/>
          <w:lang w:val="es-ES"/>
        </w:rPr>
        <w:t>caudación comprende:</w:t>
      </w:r>
    </w:p>
    <w:p w:rsidR="00527646" w:rsidRDefault="00FB2366">
      <w:pPr>
        <w:numPr>
          <w:ilvl w:val="0"/>
          <w:numId w:val="34"/>
        </w:numPr>
        <w:tabs>
          <w:tab w:val="clear" w:pos="216"/>
          <w:tab w:val="left" w:pos="432"/>
        </w:tabs>
        <w:spacing w:before="235" w:line="264" w:lineRule="exact"/>
        <w:ind w:left="72" w:right="72" w:firstLine="144"/>
        <w:jc w:val="both"/>
        <w:textAlignment w:val="baseline"/>
        <w:rPr>
          <w:rFonts w:eastAsia="Times New Roman"/>
          <w:color w:val="000000"/>
          <w:lang w:val="es-ES"/>
        </w:rPr>
      </w:pPr>
      <w:r>
        <w:rPr>
          <w:rFonts w:eastAsia="Times New Roman"/>
          <w:color w:val="000000"/>
          <w:lang w:val="es-ES"/>
        </w:rPr>
        <w:t>La jefatura de los servicios de gestión de ingresos y recaudación.</w:t>
      </w:r>
    </w:p>
    <w:p w:rsidR="00527646" w:rsidRDefault="00FB2366">
      <w:pPr>
        <w:numPr>
          <w:ilvl w:val="0"/>
          <w:numId w:val="34"/>
        </w:numPr>
        <w:tabs>
          <w:tab w:val="clear" w:pos="216"/>
          <w:tab w:val="left" w:pos="432"/>
        </w:tabs>
        <w:spacing w:before="239" w:line="260" w:lineRule="exact"/>
        <w:ind w:left="72" w:right="72" w:firstLine="144"/>
        <w:jc w:val="both"/>
        <w:textAlignment w:val="baseline"/>
        <w:rPr>
          <w:rFonts w:eastAsia="Times New Roman"/>
          <w:color w:val="000000"/>
          <w:lang w:val="es-ES"/>
        </w:rPr>
      </w:pPr>
      <w:r>
        <w:rPr>
          <w:rFonts w:eastAsia="Times New Roman"/>
          <w:color w:val="000000"/>
          <w:lang w:val="es-ES"/>
        </w:rPr>
        <w:t>El impulso y dirección de los procedimientos de gestión y recaudación.</w:t>
      </w:r>
    </w:p>
    <w:p w:rsidR="00527646" w:rsidRDefault="00FB2366">
      <w:pPr>
        <w:numPr>
          <w:ilvl w:val="0"/>
          <w:numId w:val="34"/>
        </w:numPr>
        <w:tabs>
          <w:tab w:val="clear" w:pos="216"/>
          <w:tab w:val="left" w:pos="432"/>
        </w:tabs>
        <w:spacing w:before="240" w:line="260"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La autorización de los pliegos de cargo de valores que se entreguen a los recaudadores, agentes e</w:t>
      </w:r>
      <w:r>
        <w:rPr>
          <w:rFonts w:eastAsia="Times New Roman"/>
          <w:color w:val="000000"/>
          <w:spacing w:val="-8"/>
          <w:lang w:val="es-ES"/>
        </w:rPr>
        <w:t>jecutivos y jefes de unidades administrativas de recaudación, así como la entrega y recepción de valores a otros entes públicos colaboradores en la recaudación.</w:t>
      </w:r>
    </w:p>
    <w:p w:rsidR="00527646" w:rsidRDefault="00FB2366">
      <w:pPr>
        <w:numPr>
          <w:ilvl w:val="0"/>
          <w:numId w:val="34"/>
        </w:numPr>
        <w:tabs>
          <w:tab w:val="clear" w:pos="216"/>
          <w:tab w:val="left" w:pos="432"/>
        </w:tabs>
        <w:spacing w:before="242" w:line="260"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Dictar la providencia de apremio en los expedientes administrativos de este carácter y, en todo caso, resolver los recursos contra la misma y autorizar la subasta de bienes embargados.</w:t>
      </w:r>
    </w:p>
    <w:p w:rsidR="00527646" w:rsidRDefault="00FB2366">
      <w:pPr>
        <w:numPr>
          <w:ilvl w:val="0"/>
          <w:numId w:val="34"/>
        </w:numPr>
        <w:tabs>
          <w:tab w:val="clear" w:pos="216"/>
          <w:tab w:val="left" w:pos="432"/>
        </w:tabs>
        <w:spacing w:before="240" w:line="259"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La tramitación de los expedientes de responsabilidad que procedan en la gestión recaudatoria.</w:t>
      </w:r>
    </w:p>
    <w:p w:rsidR="00527646" w:rsidRDefault="00FB2366">
      <w:pPr>
        <w:spacing w:before="244" w:line="260" w:lineRule="exact"/>
        <w:ind w:left="72" w:right="72" w:firstLine="144"/>
        <w:jc w:val="both"/>
        <w:textAlignment w:val="baseline"/>
        <w:rPr>
          <w:rFonts w:eastAsia="Times New Roman"/>
          <w:color w:val="000000"/>
          <w:lang w:val="es-ES"/>
        </w:rPr>
      </w:pPr>
      <w:r>
        <w:rPr>
          <w:rFonts w:eastAsia="Times New Roman"/>
          <w:color w:val="000000"/>
          <w:lang w:val="es-ES"/>
        </w:rPr>
        <w:t>Son actuaciones comprendidas en cada uno de los grupos de funciones anteriores:</w:t>
      </w:r>
    </w:p>
    <w:p w:rsidR="00527646" w:rsidRDefault="00FB2366">
      <w:pPr>
        <w:spacing w:before="240" w:line="259" w:lineRule="exact"/>
        <w:ind w:left="72" w:right="72" w:firstLine="144"/>
        <w:jc w:val="both"/>
        <w:textAlignment w:val="baseline"/>
        <w:rPr>
          <w:rFonts w:eastAsia="Times New Roman"/>
          <w:color w:val="000000"/>
          <w:lang w:val="es-ES"/>
        </w:rPr>
      </w:pPr>
      <w:r>
        <w:rPr>
          <w:rFonts w:eastAsia="Times New Roman"/>
          <w:color w:val="000000"/>
          <w:lang w:val="es-ES"/>
        </w:rPr>
        <w:t>C. PAGOS, DEPOSITARÍA Y GESTIÓN FINANCIERA</w:t>
      </w:r>
    </w:p>
    <w:p w:rsidR="00527646" w:rsidRDefault="00FB2366">
      <w:pPr>
        <w:spacing w:before="245" w:line="259" w:lineRule="exact"/>
        <w:ind w:left="72" w:right="72" w:firstLine="144"/>
        <w:jc w:val="both"/>
        <w:textAlignment w:val="baseline"/>
        <w:rPr>
          <w:rFonts w:eastAsia="Times New Roman"/>
          <w:color w:val="000000"/>
          <w:lang w:val="es-ES"/>
        </w:rPr>
      </w:pPr>
      <w:r>
        <w:rPr>
          <w:rFonts w:eastAsia="Times New Roman"/>
          <w:color w:val="000000"/>
          <w:lang w:val="es-ES"/>
        </w:rPr>
        <w:t>A.1. Realización de Pagos de Obligacion</w:t>
      </w:r>
      <w:r>
        <w:rPr>
          <w:rFonts w:eastAsia="Times New Roman"/>
          <w:color w:val="000000"/>
          <w:lang w:val="es-ES"/>
        </w:rPr>
        <w:t>es, a cargo del Ayuntamiento:</w:t>
      </w:r>
    </w:p>
    <w:p w:rsidR="00527646" w:rsidRDefault="00FB2366">
      <w:pPr>
        <w:numPr>
          <w:ilvl w:val="0"/>
          <w:numId w:val="35"/>
        </w:numPr>
        <w:tabs>
          <w:tab w:val="clear" w:pos="216"/>
          <w:tab w:val="left" w:pos="432"/>
        </w:tabs>
        <w:spacing w:before="241" w:line="254" w:lineRule="exact"/>
        <w:ind w:left="72" w:right="72" w:firstLine="144"/>
        <w:jc w:val="both"/>
        <w:textAlignment w:val="baseline"/>
        <w:rPr>
          <w:rFonts w:eastAsia="Times New Roman"/>
          <w:color w:val="000000"/>
          <w:lang w:val="es-ES"/>
        </w:rPr>
      </w:pPr>
      <w:r>
        <w:rPr>
          <w:rFonts w:eastAsia="Times New Roman"/>
          <w:color w:val="000000"/>
          <w:lang w:val="es-ES"/>
        </w:rPr>
        <w:t>Realización de pagos mediante transferencia bancaria (generación de ficheros por norma 34 AEB) o excepcionalmente mediante cheque.</w:t>
      </w:r>
    </w:p>
    <w:p w:rsidR="00527646" w:rsidRDefault="00527646">
      <w:pPr>
        <w:sectPr w:rsidR="00527646">
          <w:type w:val="continuous"/>
          <w:pgSz w:w="11909" w:h="16838"/>
          <w:pgMar w:top="1120" w:right="1069" w:bottom="588" w:left="1059" w:header="720" w:footer="720" w:gutter="0"/>
          <w:cols w:num="2" w:space="0" w:equalWidth="0">
            <w:col w:w="4680" w:space="421"/>
            <w:col w:w="4680" w:space="0"/>
          </w:cols>
        </w:sectPr>
      </w:pPr>
    </w:p>
    <w:p w:rsidR="00527646" w:rsidRDefault="00527646">
      <w:pPr>
        <w:tabs>
          <w:tab w:val="right" w:pos="9648"/>
        </w:tabs>
        <w:spacing w:before="149" w:after="604" w:line="171" w:lineRule="exact"/>
        <w:ind w:left="72"/>
        <w:textAlignment w:val="baseline"/>
        <w:rPr>
          <w:rFonts w:ascii="Arial" w:eastAsia="Arial" w:hAnsi="Arial"/>
          <w:b/>
          <w:color w:val="000000"/>
          <w:sz w:val="15"/>
          <w:lang w:val="es-ES"/>
        </w:rPr>
      </w:pPr>
      <w:r w:rsidRPr="00527646">
        <w:lastRenderedPageBreak/>
        <w:pict>
          <v:line id="_x0000_s1029" style="position:absolute;left:0;text-align:left;z-index:251686912;mso-position-horizontal-relative:page;mso-position-vertical-relative:page" from="54.1pt,56.65pt" to="541.45pt,56.65pt" strokeweight=".95pt">
            <w10:wrap anchorx="page" anchory="page"/>
          </v:line>
        </w:pict>
      </w:r>
      <w:r w:rsidRPr="00527646">
        <w:pict>
          <v:line id="_x0000_s1028" style="position:absolute;left:0;text-align:left;z-index:251687936;mso-position-horizontal-relative:page;mso-position-vertical-relative:page" from="54.1pt,82.3pt" to="541.45pt,82.3pt" strokeweight=".95pt">
            <w10:wrap anchorx="page" anchory="page"/>
          </v:line>
        </w:pict>
      </w:r>
      <w:r w:rsidR="00FB2366">
        <w:rPr>
          <w:rFonts w:ascii="Arial" w:eastAsia="Arial" w:hAnsi="Arial"/>
          <w:b/>
          <w:color w:val="000000"/>
          <w:sz w:val="15"/>
          <w:lang w:val="es-ES"/>
        </w:rPr>
        <w:t>Boletín Oficial de la Provincia de Las Palmas. Número 16, miér</w:t>
      </w:r>
      <w:r w:rsidR="00FB2366">
        <w:rPr>
          <w:rFonts w:ascii="Arial" w:eastAsia="Arial" w:hAnsi="Arial"/>
          <w:b/>
          <w:color w:val="000000"/>
          <w:sz w:val="15"/>
          <w:lang w:val="es-ES"/>
        </w:rPr>
        <w:t>coles 6 de febrero de 2019</w:t>
      </w:r>
      <w:r w:rsidR="00FB2366">
        <w:rPr>
          <w:rFonts w:ascii="Arial" w:eastAsia="Arial" w:hAnsi="Arial"/>
          <w:b/>
          <w:color w:val="000000"/>
          <w:sz w:val="15"/>
          <w:lang w:val="es-ES"/>
        </w:rPr>
        <w:tab/>
        <w:t>1315</w:t>
      </w:r>
    </w:p>
    <w:p w:rsidR="00527646" w:rsidRDefault="00527646">
      <w:pPr>
        <w:spacing w:before="149" w:after="604" w:line="171" w:lineRule="exact"/>
        <w:sectPr w:rsidR="00527646">
          <w:pgSz w:w="11909" w:h="16838"/>
          <w:pgMar w:top="1120" w:right="1081" w:bottom="588" w:left="1082" w:header="720" w:footer="720" w:gutter="0"/>
          <w:cols w:space="720"/>
        </w:sectPr>
      </w:pPr>
    </w:p>
    <w:p w:rsidR="00527646" w:rsidRDefault="00FB2366">
      <w:pPr>
        <w:numPr>
          <w:ilvl w:val="0"/>
          <w:numId w:val="1"/>
        </w:numPr>
        <w:tabs>
          <w:tab w:val="clear" w:pos="144"/>
          <w:tab w:val="left" w:pos="360"/>
        </w:tabs>
        <w:spacing w:line="259"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lastRenderedPageBreak/>
        <w:t>Planificar los pagos a realizar por el Ayuntamiento en función de los plazos de pago fijados por la ley y las disponibilidades de tesorería.</w:t>
      </w:r>
    </w:p>
    <w:p w:rsidR="00527646" w:rsidRDefault="00FB2366">
      <w:pPr>
        <w:numPr>
          <w:ilvl w:val="0"/>
          <w:numId w:val="1"/>
        </w:numPr>
        <w:tabs>
          <w:tab w:val="clear" w:pos="144"/>
          <w:tab w:val="left" w:pos="360"/>
        </w:tabs>
        <w:spacing w:before="239" w:line="261"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Propuestas de organización del procedimiento de gestión de facturas y demás justificantes de gastos para cumplir los plazos de pago.</w:t>
      </w:r>
    </w:p>
    <w:p w:rsidR="00527646" w:rsidRDefault="00FB2366">
      <w:pPr>
        <w:numPr>
          <w:ilvl w:val="0"/>
          <w:numId w:val="1"/>
        </w:numPr>
        <w:tabs>
          <w:tab w:val="clear" w:pos="144"/>
          <w:tab w:val="left" w:pos="360"/>
        </w:tabs>
        <w:spacing w:before="241" w:line="259" w:lineRule="exact"/>
        <w:ind w:left="72" w:right="72" w:firstLine="144"/>
        <w:jc w:val="both"/>
        <w:textAlignment w:val="baseline"/>
        <w:rPr>
          <w:rFonts w:eastAsia="Times New Roman"/>
          <w:color w:val="000000"/>
          <w:lang w:val="es-ES"/>
        </w:rPr>
      </w:pPr>
      <w:r>
        <w:rPr>
          <w:rFonts w:eastAsia="Times New Roman"/>
          <w:color w:val="000000"/>
          <w:lang w:val="es-ES"/>
        </w:rPr>
        <w:t>Gestión de pagos por compensación de deudas en periodo ejecutivo con pagos a realizar por el Ayuntamiento.</w:t>
      </w:r>
    </w:p>
    <w:p w:rsidR="00527646" w:rsidRDefault="00FB2366">
      <w:pPr>
        <w:spacing w:before="250" w:line="249" w:lineRule="exact"/>
        <w:ind w:left="216" w:right="72"/>
        <w:textAlignment w:val="baseline"/>
        <w:rPr>
          <w:rFonts w:eastAsia="Times New Roman"/>
          <w:color w:val="000000"/>
          <w:lang w:val="es-ES"/>
        </w:rPr>
      </w:pPr>
      <w:r>
        <w:rPr>
          <w:rFonts w:eastAsia="Times New Roman"/>
          <w:color w:val="000000"/>
          <w:lang w:val="es-ES"/>
        </w:rPr>
        <w:t>A.2. Gestión y P</w:t>
      </w:r>
      <w:r>
        <w:rPr>
          <w:rFonts w:eastAsia="Times New Roman"/>
          <w:color w:val="000000"/>
          <w:lang w:val="es-ES"/>
        </w:rPr>
        <w:t>lanificación Financiera:</w:t>
      </w:r>
    </w:p>
    <w:p w:rsidR="00527646" w:rsidRDefault="00FB2366">
      <w:pPr>
        <w:spacing w:before="245" w:line="259" w:lineRule="exact"/>
        <w:ind w:left="72" w:right="72" w:firstLine="144"/>
        <w:jc w:val="both"/>
        <w:textAlignment w:val="baseline"/>
        <w:rPr>
          <w:rFonts w:eastAsia="Times New Roman"/>
          <w:color w:val="000000"/>
          <w:lang w:val="es-ES"/>
        </w:rPr>
      </w:pPr>
      <w:r>
        <w:rPr>
          <w:rFonts w:eastAsia="Times New Roman"/>
          <w:color w:val="000000"/>
          <w:lang w:val="es-ES"/>
        </w:rPr>
        <w:t>Propuesta de organización de flujos financieros de ingresos, pagos y existencias con los fines de:</w:t>
      </w:r>
    </w:p>
    <w:p w:rsidR="00527646" w:rsidRDefault="00FB2366">
      <w:pPr>
        <w:numPr>
          <w:ilvl w:val="0"/>
          <w:numId w:val="1"/>
        </w:numPr>
        <w:tabs>
          <w:tab w:val="clear" w:pos="144"/>
          <w:tab w:val="left" w:pos="360"/>
        </w:tabs>
        <w:spacing w:before="240" w:line="259"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Conseguir la máxima seguridad en la disponibilidad de las existencias.</w:t>
      </w:r>
    </w:p>
    <w:p w:rsidR="00527646" w:rsidRDefault="00FB2366">
      <w:pPr>
        <w:numPr>
          <w:ilvl w:val="0"/>
          <w:numId w:val="1"/>
        </w:numPr>
        <w:tabs>
          <w:tab w:val="clear" w:pos="144"/>
          <w:tab w:val="left" w:pos="360"/>
        </w:tabs>
        <w:spacing w:before="244" w:line="260" w:lineRule="exact"/>
        <w:ind w:left="72" w:right="72" w:firstLine="144"/>
        <w:jc w:val="both"/>
        <w:textAlignment w:val="baseline"/>
        <w:rPr>
          <w:rFonts w:eastAsia="Times New Roman"/>
          <w:color w:val="000000"/>
          <w:lang w:val="es-ES"/>
        </w:rPr>
      </w:pPr>
      <w:r>
        <w:rPr>
          <w:rFonts w:eastAsia="Times New Roman"/>
          <w:color w:val="000000"/>
          <w:lang w:val="es-ES"/>
        </w:rPr>
        <w:t>Disponer de la liquidez suficiente para asegurar los pagos a realizar por la tesorería.</w:t>
      </w:r>
    </w:p>
    <w:p w:rsidR="00527646" w:rsidRDefault="00FB2366">
      <w:pPr>
        <w:numPr>
          <w:ilvl w:val="0"/>
          <w:numId w:val="1"/>
        </w:numPr>
        <w:tabs>
          <w:tab w:val="clear" w:pos="144"/>
          <w:tab w:val="left" w:pos="360"/>
        </w:tabs>
        <w:spacing w:before="240" w:line="259"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Obtener la máxima rentabilidad posible, considerando los dos principios anteriores.</w:t>
      </w:r>
    </w:p>
    <w:p w:rsidR="00527646" w:rsidRDefault="00FB2366">
      <w:pPr>
        <w:numPr>
          <w:ilvl w:val="0"/>
          <w:numId w:val="1"/>
        </w:numPr>
        <w:tabs>
          <w:tab w:val="clear" w:pos="144"/>
          <w:tab w:val="left" w:pos="360"/>
        </w:tabs>
        <w:spacing w:before="239" w:line="261" w:lineRule="exact"/>
        <w:ind w:left="72" w:right="72" w:firstLine="144"/>
        <w:jc w:val="both"/>
        <w:textAlignment w:val="baseline"/>
        <w:rPr>
          <w:rFonts w:eastAsia="Times New Roman"/>
          <w:color w:val="000000"/>
          <w:spacing w:val="-11"/>
          <w:lang w:val="es-ES"/>
        </w:rPr>
      </w:pPr>
      <w:r>
        <w:rPr>
          <w:rFonts w:eastAsia="Times New Roman"/>
          <w:color w:val="000000"/>
          <w:spacing w:val="-11"/>
          <w:lang w:val="es-ES"/>
        </w:rPr>
        <w:t>Tramitar en su caso las operaciones de endeudamiento a corto plazo y largo plazo, para captar recursos financieros, según las circunstancias.</w:t>
      </w:r>
    </w:p>
    <w:p w:rsidR="00527646" w:rsidRDefault="00FB2366">
      <w:pPr>
        <w:numPr>
          <w:ilvl w:val="0"/>
          <w:numId w:val="1"/>
        </w:numPr>
        <w:tabs>
          <w:tab w:val="clear" w:pos="144"/>
          <w:tab w:val="left" w:pos="360"/>
        </w:tabs>
        <w:spacing w:before="241" w:line="259" w:lineRule="exact"/>
        <w:ind w:left="72" w:right="72" w:firstLine="144"/>
        <w:jc w:val="both"/>
        <w:textAlignment w:val="baseline"/>
        <w:rPr>
          <w:rFonts w:eastAsia="Times New Roman"/>
          <w:color w:val="000000"/>
          <w:lang w:val="es-ES"/>
        </w:rPr>
      </w:pPr>
      <w:r>
        <w:rPr>
          <w:rFonts w:eastAsia="Times New Roman"/>
          <w:color w:val="000000"/>
          <w:lang w:val="es-ES"/>
        </w:rPr>
        <w:t>Efectuar planes de tesorería para anticipar las decisiones sobre los objetivos anteriores.</w:t>
      </w:r>
    </w:p>
    <w:p w:rsidR="00527646" w:rsidRDefault="00FB2366">
      <w:pPr>
        <w:spacing w:before="245" w:line="259" w:lineRule="exact"/>
        <w:ind w:left="72" w:right="72" w:firstLine="144"/>
        <w:jc w:val="both"/>
        <w:textAlignment w:val="baseline"/>
        <w:rPr>
          <w:rFonts w:eastAsia="Times New Roman"/>
          <w:color w:val="000000"/>
          <w:lang w:val="es-ES"/>
        </w:rPr>
      </w:pPr>
      <w:r>
        <w:rPr>
          <w:rFonts w:eastAsia="Times New Roman"/>
          <w:color w:val="000000"/>
          <w:lang w:val="es-ES"/>
        </w:rPr>
        <w:t>A.3. Tramitación y ejec</w:t>
      </w:r>
      <w:r>
        <w:rPr>
          <w:rFonts w:eastAsia="Times New Roman"/>
          <w:color w:val="000000"/>
          <w:lang w:val="es-ES"/>
        </w:rPr>
        <w:t>ución de contratos de contenido financiero (contratos de cuenta corriente, préstamos a corto plazo, préstamos a largo plazo, imposiciones a plazo fijo, entre otros).</w:t>
      </w:r>
    </w:p>
    <w:p w:rsidR="00527646" w:rsidRDefault="00FB2366">
      <w:pPr>
        <w:numPr>
          <w:ilvl w:val="0"/>
          <w:numId w:val="1"/>
        </w:numPr>
        <w:tabs>
          <w:tab w:val="clear" w:pos="144"/>
          <w:tab w:val="left" w:pos="360"/>
        </w:tabs>
        <w:spacing w:before="187" w:line="274" w:lineRule="exact"/>
        <w:ind w:left="72" w:right="72" w:firstLine="144"/>
        <w:textAlignment w:val="baseline"/>
        <w:rPr>
          <w:rFonts w:eastAsia="Times New Roman"/>
          <w:color w:val="000000"/>
          <w:spacing w:val="-1"/>
          <w:lang w:val="es-ES"/>
        </w:rPr>
      </w:pPr>
      <w:r>
        <w:rPr>
          <w:rFonts w:eastAsia="Times New Roman"/>
          <w:color w:val="000000"/>
          <w:spacing w:val="-1"/>
          <w:lang w:val="es-ES"/>
        </w:rPr>
        <w:t>Tramitación de expedientes de contratación de:</w:t>
      </w:r>
    </w:p>
    <w:p w:rsidR="00527646" w:rsidRDefault="00FB2366">
      <w:pPr>
        <w:spacing w:before="212" w:line="249" w:lineRule="exact"/>
        <w:ind w:left="216" w:right="72"/>
        <w:textAlignment w:val="baseline"/>
        <w:rPr>
          <w:rFonts w:eastAsia="Times New Roman"/>
          <w:color w:val="000000"/>
          <w:lang w:val="es-ES"/>
        </w:rPr>
      </w:pPr>
      <w:r>
        <w:rPr>
          <w:rFonts w:eastAsia="Times New Roman"/>
          <w:color w:val="000000"/>
          <w:lang w:val="es-ES"/>
        </w:rPr>
        <w:t>- Contratación de cuentas corrientes.</w:t>
      </w:r>
    </w:p>
    <w:p w:rsidR="00527646" w:rsidRDefault="00FB2366">
      <w:pPr>
        <w:spacing w:before="212" w:line="249" w:lineRule="exact"/>
        <w:ind w:left="216" w:right="72"/>
        <w:textAlignment w:val="baseline"/>
        <w:rPr>
          <w:rFonts w:eastAsia="Times New Roman"/>
          <w:color w:val="000000"/>
          <w:lang w:val="es-ES"/>
        </w:rPr>
      </w:pPr>
      <w:r>
        <w:rPr>
          <w:rFonts w:eastAsia="Times New Roman"/>
          <w:color w:val="000000"/>
          <w:lang w:val="es-ES"/>
        </w:rPr>
        <w:t>- Operaciones de Tesorería.</w:t>
      </w:r>
    </w:p>
    <w:p w:rsidR="00527646" w:rsidRDefault="00FB2366">
      <w:pPr>
        <w:spacing w:before="212" w:line="249" w:lineRule="exact"/>
        <w:ind w:left="216" w:right="72"/>
        <w:textAlignment w:val="baseline"/>
        <w:rPr>
          <w:rFonts w:eastAsia="Times New Roman"/>
          <w:color w:val="000000"/>
          <w:lang w:val="es-ES"/>
        </w:rPr>
      </w:pPr>
      <w:r>
        <w:rPr>
          <w:rFonts w:eastAsia="Times New Roman"/>
          <w:color w:val="000000"/>
          <w:lang w:val="es-ES"/>
        </w:rPr>
        <w:t>- Préstamos a largo plazo.</w:t>
      </w:r>
    </w:p>
    <w:p w:rsidR="00527646" w:rsidRDefault="00FB2366">
      <w:pPr>
        <w:spacing w:before="240" w:line="259"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 Imposiciones a plazo fijo y otros instrumentos para rentabilizar excedentes temporales de tesorería.</w:t>
      </w:r>
    </w:p>
    <w:p w:rsidR="00527646" w:rsidRDefault="00FB2366">
      <w:pPr>
        <w:numPr>
          <w:ilvl w:val="0"/>
          <w:numId w:val="1"/>
        </w:numPr>
        <w:tabs>
          <w:tab w:val="clear" w:pos="144"/>
          <w:tab w:val="left" w:pos="360"/>
        </w:tabs>
        <w:spacing w:before="235" w:line="264" w:lineRule="exact"/>
        <w:ind w:left="72" w:right="72" w:firstLine="144"/>
        <w:jc w:val="both"/>
        <w:textAlignment w:val="baseline"/>
        <w:rPr>
          <w:rFonts w:eastAsia="Times New Roman"/>
          <w:color w:val="000000"/>
          <w:lang w:val="es-ES"/>
        </w:rPr>
      </w:pPr>
      <w:r>
        <w:rPr>
          <w:rFonts w:eastAsia="Times New Roman"/>
          <w:color w:val="000000"/>
          <w:lang w:val="es-ES"/>
        </w:rPr>
        <w:t>Control de la aplicación de las condiciones financieras contratadas.</w:t>
      </w:r>
    </w:p>
    <w:p w:rsidR="00527646" w:rsidRDefault="00FB2366">
      <w:pPr>
        <w:numPr>
          <w:ilvl w:val="0"/>
          <w:numId w:val="1"/>
        </w:numPr>
        <w:tabs>
          <w:tab w:val="clear" w:pos="144"/>
          <w:tab w:val="left" w:pos="360"/>
        </w:tabs>
        <w:spacing w:before="241" w:line="254" w:lineRule="exact"/>
        <w:ind w:left="72" w:right="72" w:firstLine="144"/>
        <w:jc w:val="both"/>
        <w:textAlignment w:val="baseline"/>
        <w:rPr>
          <w:rFonts w:eastAsia="Times New Roman"/>
          <w:color w:val="000000"/>
          <w:lang w:val="es-ES"/>
        </w:rPr>
      </w:pPr>
      <w:r>
        <w:rPr>
          <w:rFonts w:eastAsia="Times New Roman"/>
          <w:color w:val="000000"/>
          <w:lang w:val="es-ES"/>
        </w:rPr>
        <w:t>Comprobación de apuntes reali</w:t>
      </w:r>
      <w:r>
        <w:rPr>
          <w:rFonts w:eastAsia="Times New Roman"/>
          <w:color w:val="000000"/>
          <w:lang w:val="es-ES"/>
        </w:rPr>
        <w:t>zados en cuentas corrientes y su conciliación con la contabilidad municipal.</w:t>
      </w:r>
    </w:p>
    <w:p w:rsidR="00527646" w:rsidRDefault="00FB2366">
      <w:pPr>
        <w:spacing w:line="258" w:lineRule="exact"/>
        <w:ind w:left="72" w:right="72" w:firstLine="144"/>
        <w:jc w:val="both"/>
        <w:textAlignment w:val="baseline"/>
        <w:rPr>
          <w:rFonts w:eastAsia="Times New Roman"/>
          <w:color w:val="000000"/>
          <w:lang w:val="es-ES"/>
        </w:rPr>
      </w:pPr>
      <w:r>
        <w:br w:type="column"/>
      </w:r>
      <w:r>
        <w:rPr>
          <w:rFonts w:eastAsia="Times New Roman"/>
          <w:color w:val="000000"/>
          <w:lang w:val="es-ES"/>
        </w:rPr>
        <w:lastRenderedPageBreak/>
        <w:t>A.4. Dirección de la función de depósito de garantías a favor del Ayuntamiento</w:t>
      </w:r>
    </w:p>
    <w:p w:rsidR="00527646" w:rsidRDefault="00FB2366">
      <w:pPr>
        <w:numPr>
          <w:ilvl w:val="0"/>
          <w:numId w:val="1"/>
        </w:numPr>
        <w:tabs>
          <w:tab w:val="clear" w:pos="144"/>
          <w:tab w:val="left" w:pos="360"/>
        </w:tabs>
        <w:spacing w:before="241" w:line="259" w:lineRule="exact"/>
        <w:ind w:left="72" w:right="72" w:firstLine="144"/>
        <w:jc w:val="both"/>
        <w:textAlignment w:val="baseline"/>
        <w:rPr>
          <w:rFonts w:eastAsia="Times New Roman"/>
          <w:color w:val="000000"/>
          <w:lang w:val="es-ES"/>
        </w:rPr>
      </w:pPr>
      <w:r>
        <w:rPr>
          <w:rFonts w:eastAsia="Times New Roman"/>
          <w:color w:val="000000"/>
          <w:lang w:val="es-ES"/>
        </w:rPr>
        <w:t>Comprobación de garantías a depositar en la Tesorería.</w:t>
      </w:r>
    </w:p>
    <w:p w:rsidR="00527646" w:rsidRDefault="00FB2366">
      <w:pPr>
        <w:numPr>
          <w:ilvl w:val="0"/>
          <w:numId w:val="1"/>
        </w:numPr>
        <w:tabs>
          <w:tab w:val="clear" w:pos="144"/>
          <w:tab w:val="left" w:pos="360"/>
        </w:tabs>
        <w:spacing w:before="230" w:line="274" w:lineRule="exact"/>
        <w:ind w:left="72" w:right="72" w:firstLine="144"/>
        <w:jc w:val="both"/>
        <w:textAlignment w:val="baseline"/>
        <w:rPr>
          <w:rFonts w:eastAsia="Times New Roman"/>
          <w:color w:val="000000"/>
          <w:lang w:val="es-ES"/>
        </w:rPr>
      </w:pPr>
      <w:r>
        <w:rPr>
          <w:rFonts w:eastAsia="Times New Roman"/>
          <w:color w:val="000000"/>
          <w:lang w:val="es-ES"/>
        </w:rPr>
        <w:t>Elaboración de modelos de garantías.</w:t>
      </w:r>
    </w:p>
    <w:p w:rsidR="00527646" w:rsidRDefault="00FB2366">
      <w:pPr>
        <w:numPr>
          <w:ilvl w:val="0"/>
          <w:numId w:val="1"/>
        </w:numPr>
        <w:tabs>
          <w:tab w:val="clear" w:pos="144"/>
          <w:tab w:val="left" w:pos="360"/>
        </w:tabs>
        <w:spacing w:before="240" w:line="259" w:lineRule="exact"/>
        <w:ind w:left="72" w:right="72" w:firstLine="144"/>
        <w:jc w:val="both"/>
        <w:textAlignment w:val="baseline"/>
        <w:rPr>
          <w:rFonts w:eastAsia="Times New Roman"/>
          <w:color w:val="000000"/>
          <w:lang w:val="es-ES"/>
        </w:rPr>
      </w:pPr>
      <w:r>
        <w:rPr>
          <w:rFonts w:eastAsia="Times New Roman"/>
          <w:color w:val="000000"/>
          <w:lang w:val="es-ES"/>
        </w:rPr>
        <w:t>Ejecución de garantías, previa tramitación de expediente en el que se acuerde dicha ejecución.</w:t>
      </w:r>
    </w:p>
    <w:p w:rsidR="00527646" w:rsidRDefault="00FB2366">
      <w:pPr>
        <w:numPr>
          <w:ilvl w:val="0"/>
          <w:numId w:val="1"/>
        </w:numPr>
        <w:tabs>
          <w:tab w:val="clear" w:pos="144"/>
          <w:tab w:val="left" w:pos="360"/>
        </w:tabs>
        <w:spacing w:before="245" w:line="259" w:lineRule="exact"/>
        <w:ind w:left="72" w:right="72" w:firstLine="144"/>
        <w:jc w:val="both"/>
        <w:textAlignment w:val="baseline"/>
        <w:rPr>
          <w:rFonts w:eastAsia="Times New Roman"/>
          <w:color w:val="000000"/>
          <w:lang w:val="es-ES"/>
        </w:rPr>
      </w:pPr>
      <w:r>
        <w:rPr>
          <w:rFonts w:eastAsia="Times New Roman"/>
          <w:color w:val="000000"/>
          <w:lang w:val="es-ES"/>
        </w:rPr>
        <w:t>Resolución de incidencias en relación con dichas garantías.</w:t>
      </w:r>
    </w:p>
    <w:p w:rsidR="00527646" w:rsidRDefault="00FB2366">
      <w:pPr>
        <w:numPr>
          <w:ilvl w:val="0"/>
          <w:numId w:val="36"/>
        </w:numPr>
        <w:tabs>
          <w:tab w:val="clear" w:pos="432"/>
          <w:tab w:val="left" w:pos="648"/>
        </w:tabs>
        <w:spacing w:before="236" w:line="264" w:lineRule="exact"/>
        <w:ind w:left="72" w:right="72" w:firstLine="144"/>
        <w:jc w:val="both"/>
        <w:textAlignment w:val="baseline"/>
        <w:rPr>
          <w:rFonts w:eastAsia="Times New Roman"/>
          <w:color w:val="000000"/>
          <w:lang w:val="es-ES"/>
        </w:rPr>
      </w:pPr>
      <w:r>
        <w:rPr>
          <w:rFonts w:eastAsia="Times New Roman"/>
          <w:color w:val="000000"/>
          <w:lang w:val="es-ES"/>
        </w:rPr>
        <w:t>Dirección y coordinación de funciones relativas a retenciones fiscales</w:t>
      </w:r>
    </w:p>
    <w:p w:rsidR="00527646" w:rsidRDefault="00FB2366">
      <w:pPr>
        <w:spacing w:before="238" w:line="261"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Coordinación de la correcta aplicación de retenciones incluidas en las órdenes de pago dirigidas a la Tesorería, fundamentalmente en concepto de pagos a cuenta de impuestos (IRPF e Impuesto sobre sociedades), en relación con las incluidas en las correspond</w:t>
      </w:r>
      <w:r>
        <w:rPr>
          <w:rFonts w:eastAsia="Times New Roman"/>
          <w:color w:val="000000"/>
          <w:spacing w:val="-9"/>
          <w:lang w:val="es-ES"/>
        </w:rPr>
        <w:t>ientes propuestas de los distintos servicios municipales.</w:t>
      </w:r>
    </w:p>
    <w:p w:rsidR="00527646" w:rsidRDefault="00FB2366">
      <w:pPr>
        <w:numPr>
          <w:ilvl w:val="0"/>
          <w:numId w:val="36"/>
        </w:numPr>
        <w:tabs>
          <w:tab w:val="clear" w:pos="432"/>
          <w:tab w:val="left" w:pos="648"/>
        </w:tabs>
        <w:spacing w:before="241" w:line="259" w:lineRule="exact"/>
        <w:ind w:left="72" w:right="72" w:firstLine="144"/>
        <w:jc w:val="both"/>
        <w:textAlignment w:val="baseline"/>
        <w:rPr>
          <w:rFonts w:eastAsia="Times New Roman"/>
          <w:color w:val="000000"/>
          <w:lang w:val="es-ES"/>
        </w:rPr>
      </w:pPr>
      <w:r>
        <w:rPr>
          <w:rFonts w:eastAsia="Times New Roman"/>
          <w:color w:val="000000"/>
          <w:lang w:val="es-ES"/>
        </w:rPr>
        <w:t>Información a órganos de la Administración General del Estado</w:t>
      </w:r>
    </w:p>
    <w:p w:rsidR="00527646" w:rsidRDefault="00FB2366">
      <w:pPr>
        <w:spacing w:before="245" w:line="260"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Firma de información remitida periódicamente al Ministerio de Hacienda y Administraciones Públicas, relativa a los pagos realizados, plazos de pago, obligaciones pendientes de pago y previsiones de ingresos y pagos, entre otras.</w:t>
      </w:r>
    </w:p>
    <w:p w:rsidR="00527646" w:rsidRDefault="00FB2366">
      <w:pPr>
        <w:spacing w:before="241" w:line="259" w:lineRule="exact"/>
        <w:ind w:left="216" w:right="72"/>
        <w:textAlignment w:val="baseline"/>
        <w:rPr>
          <w:rFonts w:eastAsia="Times New Roman"/>
          <w:color w:val="000000"/>
          <w:lang w:val="es-ES"/>
        </w:rPr>
      </w:pPr>
      <w:r>
        <w:rPr>
          <w:rFonts w:eastAsia="Times New Roman"/>
          <w:color w:val="000000"/>
          <w:lang w:val="es-ES"/>
        </w:rPr>
        <w:t>D. SERVICIO DE RECAUDACIÓN</w:t>
      </w:r>
    </w:p>
    <w:p w:rsidR="00527646" w:rsidRDefault="00FB2366">
      <w:pPr>
        <w:spacing w:before="247" w:line="260"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Las funciones relativas a la jefatura de los servicios de recaudación, aplicando una interpretación literal al artículo 5.2 del R.D. 128/2018, de 16 de marzo, se pueden diferenciar entre las relativas a actuaciones a desarrollar por el servicio de recaudac</w:t>
      </w:r>
      <w:r>
        <w:rPr>
          <w:rFonts w:eastAsia="Times New Roman"/>
          <w:color w:val="000000"/>
          <w:spacing w:val="-4"/>
          <w:lang w:val="es-ES"/>
        </w:rPr>
        <w:t>ión competente para actuaciones del periodo voluntario de pago y por el competente para actuaciones del periodo ejecutivo. Entre dichas funciones podemos mencionar las siguientes:</w:t>
      </w:r>
    </w:p>
    <w:p w:rsidR="00527646" w:rsidRDefault="00FB2366">
      <w:pPr>
        <w:spacing w:before="250" w:line="249" w:lineRule="exact"/>
        <w:ind w:left="216" w:right="72"/>
        <w:textAlignment w:val="baseline"/>
        <w:rPr>
          <w:rFonts w:eastAsia="Times New Roman"/>
          <w:color w:val="000000"/>
          <w:lang w:val="es-ES"/>
        </w:rPr>
      </w:pPr>
      <w:r>
        <w:rPr>
          <w:rFonts w:eastAsia="Times New Roman"/>
          <w:color w:val="000000"/>
          <w:lang w:val="es-ES"/>
        </w:rPr>
        <w:t>B.1. Recaudación en período voluntario.</w:t>
      </w:r>
    </w:p>
    <w:p w:rsidR="00527646" w:rsidRDefault="00FB2366">
      <w:pPr>
        <w:numPr>
          <w:ilvl w:val="0"/>
          <w:numId w:val="1"/>
        </w:numPr>
        <w:tabs>
          <w:tab w:val="clear" w:pos="144"/>
          <w:tab w:val="left" w:pos="360"/>
        </w:tabs>
        <w:spacing w:before="245" w:line="259"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 xml:space="preserve">Atención al público y expedición de </w:t>
      </w:r>
      <w:r>
        <w:rPr>
          <w:rFonts w:eastAsia="Times New Roman"/>
          <w:color w:val="000000"/>
          <w:spacing w:val="-3"/>
          <w:lang w:val="es-ES"/>
        </w:rPr>
        <w:t>documentos cobratorios para el pago de tributos a través de Entidades Colaboradoras (cuaderno 60 AEB).</w:t>
      </w:r>
    </w:p>
    <w:p w:rsidR="00527646" w:rsidRDefault="00FB2366">
      <w:pPr>
        <w:numPr>
          <w:ilvl w:val="0"/>
          <w:numId w:val="1"/>
        </w:numPr>
        <w:tabs>
          <w:tab w:val="clear" w:pos="144"/>
          <w:tab w:val="left" w:pos="360"/>
        </w:tabs>
        <w:spacing w:before="246" w:line="254"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Coordinación y otras actuaciones en relación con el proceso de cobro realizado por entidades colaboradoras en cuentas restringidas de recaudación.</w:t>
      </w:r>
    </w:p>
    <w:p w:rsidR="00527646" w:rsidRDefault="00527646">
      <w:pPr>
        <w:sectPr w:rsidR="00527646">
          <w:type w:val="continuous"/>
          <w:pgSz w:w="11909" w:h="16838"/>
          <w:pgMar w:top="1120" w:right="1061" w:bottom="588" w:left="1067" w:header="720" w:footer="720" w:gutter="0"/>
          <w:cols w:num="2" w:space="0" w:equalWidth="0">
            <w:col w:w="4680" w:space="421"/>
            <w:col w:w="4680" w:space="0"/>
          </w:cols>
        </w:sectPr>
      </w:pPr>
    </w:p>
    <w:p w:rsidR="00527646" w:rsidRDefault="00527646">
      <w:pPr>
        <w:tabs>
          <w:tab w:val="right" w:pos="9648"/>
        </w:tabs>
        <w:spacing w:before="149" w:after="604" w:line="171" w:lineRule="exact"/>
        <w:ind w:left="72"/>
        <w:textAlignment w:val="baseline"/>
        <w:rPr>
          <w:rFonts w:ascii="Arial" w:eastAsia="Arial" w:hAnsi="Arial"/>
          <w:b/>
          <w:color w:val="000000"/>
          <w:sz w:val="15"/>
          <w:lang w:val="es-ES"/>
        </w:rPr>
      </w:pPr>
      <w:r w:rsidRPr="00527646">
        <w:lastRenderedPageBreak/>
        <w:pict>
          <v:line id="_x0000_s1027" style="position:absolute;left:0;text-align:left;z-index:251688960;mso-position-horizontal-relative:page;mso-position-vertical-relative:page" from="54.1pt,56.65pt" to="541.45pt,56.65pt" strokeweight=".95pt">
            <w10:wrap anchorx="page" anchory="page"/>
          </v:line>
        </w:pict>
      </w:r>
      <w:r w:rsidRPr="00527646">
        <w:pict>
          <v:line id="_x0000_s1026" style="position:absolute;left:0;text-align:left;z-index:251689984;mso-position-horizontal-relative:page;mso-position-vertical-relative:page" from="54.1pt,82.3pt" to="541.45pt,82.3pt" strokeweight=".95pt">
            <w10:wrap anchorx="page" anchory="page"/>
          </v:line>
        </w:pict>
      </w:r>
      <w:r w:rsidR="00FB2366">
        <w:rPr>
          <w:rFonts w:ascii="Arial" w:eastAsia="Arial" w:hAnsi="Arial"/>
          <w:b/>
          <w:color w:val="000000"/>
          <w:sz w:val="15"/>
          <w:lang w:val="es-ES"/>
        </w:rPr>
        <w:t>1316</w:t>
      </w:r>
      <w:r w:rsidR="00FB2366">
        <w:rPr>
          <w:rFonts w:ascii="Arial" w:eastAsia="Arial" w:hAnsi="Arial"/>
          <w:b/>
          <w:color w:val="000000"/>
          <w:sz w:val="15"/>
          <w:lang w:val="es-ES"/>
        </w:rPr>
        <w:tab/>
        <w:t>Boletín Oficial de la Provincia de Las Palmas. Número 16, miércoles 6 de febrero de 2019</w:t>
      </w:r>
    </w:p>
    <w:p w:rsidR="00527646" w:rsidRDefault="00527646">
      <w:pPr>
        <w:spacing w:before="149" w:after="604" w:line="171" w:lineRule="exact"/>
        <w:sectPr w:rsidR="00527646">
          <w:pgSz w:w="11909" w:h="16838"/>
          <w:pgMar w:top="1120" w:right="1081" w:bottom="617" w:left="1082" w:header="720" w:footer="720" w:gutter="0"/>
          <w:cols w:space="720"/>
        </w:sectPr>
      </w:pPr>
    </w:p>
    <w:p w:rsidR="00527646" w:rsidRDefault="00FB2366">
      <w:pPr>
        <w:spacing w:line="257" w:lineRule="exact"/>
        <w:ind w:left="72" w:right="72" w:firstLine="144"/>
        <w:jc w:val="both"/>
        <w:textAlignment w:val="baseline"/>
        <w:rPr>
          <w:rFonts w:eastAsia="Times New Roman"/>
          <w:color w:val="000000"/>
          <w:lang w:val="es-ES"/>
        </w:rPr>
      </w:pPr>
      <w:r>
        <w:rPr>
          <w:rFonts w:eastAsia="Times New Roman"/>
          <w:color w:val="000000"/>
          <w:lang w:val="es-ES"/>
        </w:rPr>
        <w:lastRenderedPageBreak/>
        <w:t>- Cobro de tributos y resto de ingresos de derecho público en caja.</w:t>
      </w:r>
    </w:p>
    <w:p w:rsidR="00527646" w:rsidRDefault="00FB2366">
      <w:pPr>
        <w:numPr>
          <w:ilvl w:val="0"/>
          <w:numId w:val="1"/>
        </w:numPr>
        <w:tabs>
          <w:tab w:val="clear" w:pos="144"/>
          <w:tab w:val="left" w:pos="360"/>
        </w:tabs>
        <w:spacing w:before="244" w:line="260"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Proceso de recuento y verificación de recaudación en caja de efectivo.</w:t>
      </w:r>
    </w:p>
    <w:p w:rsidR="00527646" w:rsidRDefault="00FB2366">
      <w:pPr>
        <w:numPr>
          <w:ilvl w:val="0"/>
          <w:numId w:val="1"/>
        </w:numPr>
        <w:tabs>
          <w:tab w:val="clear" w:pos="144"/>
          <w:tab w:val="left" w:pos="360"/>
        </w:tabs>
        <w:spacing w:before="244" w:line="261"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Emisión de soportes informáticos para la recaudación mediante domiciliación bancaria de tributos y otros ingresos periódicos.</w:t>
      </w:r>
    </w:p>
    <w:p w:rsidR="00527646" w:rsidRDefault="00FB2366">
      <w:pPr>
        <w:numPr>
          <w:ilvl w:val="0"/>
          <w:numId w:val="1"/>
        </w:numPr>
        <w:tabs>
          <w:tab w:val="clear" w:pos="144"/>
          <w:tab w:val="left" w:pos="360"/>
        </w:tabs>
        <w:spacing w:before="244" w:line="261" w:lineRule="exact"/>
        <w:ind w:left="72" w:right="72" w:firstLine="144"/>
        <w:jc w:val="both"/>
        <w:textAlignment w:val="baseline"/>
        <w:rPr>
          <w:rFonts w:eastAsia="Times New Roman"/>
          <w:color w:val="000000"/>
          <w:lang w:val="es-ES"/>
        </w:rPr>
      </w:pPr>
      <w:r>
        <w:rPr>
          <w:rFonts w:eastAsia="Times New Roman"/>
          <w:color w:val="000000"/>
          <w:lang w:val="es-ES"/>
        </w:rPr>
        <w:t>Tramitación de expedientes de aplazamientos y fraccionamien</w:t>
      </w:r>
      <w:r>
        <w:rPr>
          <w:rFonts w:eastAsia="Times New Roman"/>
          <w:color w:val="000000"/>
          <w:lang w:val="es-ES"/>
        </w:rPr>
        <w:t>tos, tanto en periodo voluntario como ejecutivo.</w:t>
      </w:r>
    </w:p>
    <w:p w:rsidR="00527646" w:rsidRDefault="00FB2366">
      <w:pPr>
        <w:numPr>
          <w:ilvl w:val="0"/>
          <w:numId w:val="1"/>
        </w:numPr>
        <w:tabs>
          <w:tab w:val="clear" w:pos="144"/>
          <w:tab w:val="left" w:pos="360"/>
        </w:tabs>
        <w:spacing w:before="240" w:line="264" w:lineRule="exact"/>
        <w:ind w:left="72" w:right="72" w:firstLine="144"/>
        <w:jc w:val="both"/>
        <w:textAlignment w:val="baseline"/>
        <w:rPr>
          <w:rFonts w:eastAsia="Times New Roman"/>
          <w:color w:val="000000"/>
          <w:lang w:val="es-ES"/>
        </w:rPr>
      </w:pPr>
      <w:r>
        <w:rPr>
          <w:rFonts w:eastAsia="Times New Roman"/>
          <w:color w:val="000000"/>
          <w:lang w:val="es-ES"/>
        </w:rPr>
        <w:t>Tramitación de expedientes de devolución de ingresos duplicados o excesivos</w:t>
      </w:r>
    </w:p>
    <w:p w:rsidR="00527646" w:rsidRDefault="00FB2366">
      <w:pPr>
        <w:spacing w:before="252" w:line="247" w:lineRule="exact"/>
        <w:ind w:left="216" w:right="72"/>
        <w:jc w:val="both"/>
        <w:textAlignment w:val="baseline"/>
        <w:rPr>
          <w:rFonts w:eastAsia="Times New Roman"/>
          <w:color w:val="000000"/>
          <w:lang w:val="es-ES"/>
        </w:rPr>
      </w:pPr>
      <w:r>
        <w:rPr>
          <w:rFonts w:eastAsia="Times New Roman"/>
          <w:color w:val="000000"/>
          <w:lang w:val="es-ES"/>
        </w:rPr>
        <w:t>B.2. Recaudación en período ejecutivo.</w:t>
      </w:r>
    </w:p>
    <w:p w:rsidR="00527646" w:rsidRDefault="00FB2366">
      <w:pPr>
        <w:numPr>
          <w:ilvl w:val="0"/>
          <w:numId w:val="1"/>
        </w:numPr>
        <w:tabs>
          <w:tab w:val="clear" w:pos="144"/>
          <w:tab w:val="left" w:pos="360"/>
        </w:tabs>
        <w:spacing w:before="244" w:line="261" w:lineRule="exact"/>
        <w:ind w:left="72" w:right="72" w:firstLine="144"/>
        <w:jc w:val="both"/>
        <w:textAlignment w:val="baseline"/>
        <w:rPr>
          <w:rFonts w:eastAsia="Times New Roman"/>
          <w:color w:val="000000"/>
          <w:lang w:val="es-ES"/>
        </w:rPr>
      </w:pPr>
      <w:r>
        <w:rPr>
          <w:rFonts w:eastAsia="Times New Roman"/>
          <w:color w:val="000000"/>
          <w:lang w:val="es-ES"/>
        </w:rPr>
        <w:t>Dictar providencias de apremio con el fin de ejecutar el patrimonio del deudor en caso de im</w:t>
      </w:r>
      <w:r>
        <w:rPr>
          <w:rFonts w:eastAsia="Times New Roman"/>
          <w:color w:val="000000"/>
          <w:lang w:val="es-ES"/>
        </w:rPr>
        <w:t>pago de deudas en el periodo voluntario.</w:t>
      </w:r>
    </w:p>
    <w:p w:rsidR="00527646" w:rsidRDefault="00FB2366">
      <w:pPr>
        <w:numPr>
          <w:ilvl w:val="0"/>
          <w:numId w:val="1"/>
        </w:numPr>
        <w:tabs>
          <w:tab w:val="clear" w:pos="144"/>
          <w:tab w:val="left" w:pos="360"/>
        </w:tabs>
        <w:spacing w:before="244" w:line="260" w:lineRule="exact"/>
        <w:ind w:left="72" w:right="72" w:firstLine="144"/>
        <w:jc w:val="both"/>
        <w:textAlignment w:val="baseline"/>
        <w:rPr>
          <w:rFonts w:eastAsia="Times New Roman"/>
          <w:color w:val="000000"/>
          <w:lang w:val="es-ES"/>
        </w:rPr>
      </w:pPr>
      <w:r>
        <w:rPr>
          <w:rFonts w:eastAsia="Times New Roman"/>
          <w:color w:val="000000"/>
          <w:lang w:val="es-ES"/>
        </w:rPr>
        <w:t>Acumulación de deudas en ejecutiva por contribuyente.</w:t>
      </w:r>
    </w:p>
    <w:p w:rsidR="00527646" w:rsidRDefault="00FB2366">
      <w:pPr>
        <w:numPr>
          <w:ilvl w:val="0"/>
          <w:numId w:val="1"/>
        </w:numPr>
        <w:tabs>
          <w:tab w:val="clear" w:pos="144"/>
          <w:tab w:val="left" w:pos="360"/>
        </w:tabs>
        <w:spacing w:before="244" w:line="261"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Gestión de los expedientes ejecutivos de conformidad con el procedimiento previsto en el Reglamento General de Recaudación.</w:t>
      </w:r>
    </w:p>
    <w:p w:rsidR="00527646" w:rsidRDefault="00FB2366">
      <w:pPr>
        <w:numPr>
          <w:ilvl w:val="0"/>
          <w:numId w:val="1"/>
        </w:numPr>
        <w:tabs>
          <w:tab w:val="clear" w:pos="144"/>
          <w:tab w:val="left" w:pos="360"/>
        </w:tabs>
        <w:spacing w:before="240" w:line="264" w:lineRule="exact"/>
        <w:ind w:left="72" w:right="72" w:firstLine="144"/>
        <w:jc w:val="both"/>
        <w:textAlignment w:val="baseline"/>
        <w:rPr>
          <w:rFonts w:eastAsia="Times New Roman"/>
          <w:color w:val="000000"/>
          <w:lang w:val="es-ES"/>
        </w:rPr>
      </w:pPr>
      <w:r>
        <w:rPr>
          <w:rFonts w:eastAsia="Times New Roman"/>
          <w:color w:val="000000"/>
          <w:lang w:val="es-ES"/>
        </w:rPr>
        <w:t>Embargos colectivos de cuentas corrie</w:t>
      </w:r>
      <w:r>
        <w:rPr>
          <w:rFonts w:eastAsia="Times New Roman"/>
          <w:color w:val="000000"/>
          <w:lang w:val="es-ES"/>
        </w:rPr>
        <w:t>ntes y otros instrumentos financieros.</w:t>
      </w:r>
    </w:p>
    <w:p w:rsidR="00527646" w:rsidRDefault="00FB2366">
      <w:pPr>
        <w:numPr>
          <w:ilvl w:val="0"/>
          <w:numId w:val="1"/>
        </w:numPr>
        <w:tabs>
          <w:tab w:val="clear" w:pos="144"/>
          <w:tab w:val="left" w:pos="360"/>
        </w:tabs>
        <w:spacing w:before="235" w:line="264"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Embargos colectivos de créditos, en particular de devoluciones de ingresos por declaración de IRPF.</w:t>
      </w:r>
    </w:p>
    <w:p w:rsidR="00527646" w:rsidRDefault="00FB2366">
      <w:pPr>
        <w:numPr>
          <w:ilvl w:val="0"/>
          <w:numId w:val="1"/>
        </w:numPr>
        <w:tabs>
          <w:tab w:val="clear" w:pos="144"/>
          <w:tab w:val="left" w:pos="360"/>
        </w:tabs>
        <w:spacing w:before="227" w:line="272" w:lineRule="exact"/>
        <w:ind w:left="72" w:right="72" w:firstLine="144"/>
        <w:jc w:val="both"/>
        <w:textAlignment w:val="baseline"/>
        <w:rPr>
          <w:rFonts w:eastAsia="Times New Roman"/>
          <w:color w:val="000000"/>
          <w:lang w:val="es-ES"/>
        </w:rPr>
      </w:pPr>
      <w:r>
        <w:rPr>
          <w:rFonts w:eastAsia="Times New Roman"/>
          <w:color w:val="000000"/>
          <w:lang w:val="es-ES"/>
        </w:rPr>
        <w:t>Embargos colectivos de sueldos y salarios.</w:t>
      </w:r>
    </w:p>
    <w:p w:rsidR="00527646" w:rsidRDefault="00FB2366">
      <w:pPr>
        <w:numPr>
          <w:ilvl w:val="0"/>
          <w:numId w:val="1"/>
        </w:numPr>
        <w:tabs>
          <w:tab w:val="clear" w:pos="144"/>
          <w:tab w:val="left" w:pos="360"/>
        </w:tabs>
        <w:spacing w:before="240" w:line="264"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Embargo de vehículos, inmuebles y resto de bienes y derechos previstos en la normativa de recaudación</w:t>
      </w:r>
    </w:p>
    <w:p w:rsidR="00527646" w:rsidRDefault="00FB2366">
      <w:pPr>
        <w:numPr>
          <w:ilvl w:val="0"/>
          <w:numId w:val="1"/>
        </w:numPr>
        <w:tabs>
          <w:tab w:val="clear" w:pos="144"/>
          <w:tab w:val="left" w:pos="360"/>
        </w:tabs>
        <w:spacing w:before="227" w:line="272" w:lineRule="exact"/>
        <w:ind w:left="72" w:right="72" w:firstLine="144"/>
        <w:jc w:val="both"/>
        <w:textAlignment w:val="baseline"/>
        <w:rPr>
          <w:rFonts w:eastAsia="Times New Roman"/>
          <w:color w:val="000000"/>
          <w:spacing w:val="-13"/>
          <w:lang w:val="es-ES"/>
        </w:rPr>
      </w:pPr>
      <w:r>
        <w:rPr>
          <w:rFonts w:eastAsia="Times New Roman"/>
          <w:color w:val="000000"/>
          <w:spacing w:val="-13"/>
          <w:lang w:val="es-ES"/>
        </w:rPr>
        <w:t>Actuaciones en relación con concursos de acreedores.”</w:t>
      </w:r>
    </w:p>
    <w:p w:rsidR="00527646" w:rsidRDefault="00FB2366">
      <w:pPr>
        <w:spacing w:before="242" w:line="262" w:lineRule="exact"/>
        <w:ind w:left="72" w:right="72" w:firstLine="144"/>
        <w:jc w:val="both"/>
        <w:textAlignment w:val="baseline"/>
        <w:rPr>
          <w:rFonts w:eastAsia="Times New Roman"/>
          <w:color w:val="000000"/>
          <w:lang w:val="es-ES"/>
        </w:rPr>
      </w:pPr>
      <w:r>
        <w:rPr>
          <w:rFonts w:eastAsia="Times New Roman"/>
          <w:color w:val="000000"/>
          <w:lang w:val="es-ES"/>
        </w:rPr>
        <w:t>TERCERO: Publicar el presente en el Boletín Oficial de la Provincia y en la web municipal, para gene</w:t>
      </w:r>
      <w:r>
        <w:rPr>
          <w:rFonts w:eastAsia="Times New Roman"/>
          <w:color w:val="000000"/>
          <w:lang w:val="es-ES"/>
        </w:rPr>
        <w:t>ral y público conocimiento.</w:t>
      </w:r>
    </w:p>
    <w:p w:rsidR="00527646" w:rsidRDefault="00FB2366">
      <w:pPr>
        <w:spacing w:before="240" w:line="264" w:lineRule="exact"/>
        <w:ind w:left="72" w:right="72" w:firstLine="144"/>
        <w:jc w:val="both"/>
        <w:textAlignment w:val="baseline"/>
        <w:rPr>
          <w:rFonts w:eastAsia="Times New Roman"/>
          <w:color w:val="000000"/>
          <w:lang w:val="es-ES"/>
        </w:rPr>
      </w:pPr>
      <w:r>
        <w:rPr>
          <w:rFonts w:eastAsia="Times New Roman"/>
          <w:color w:val="000000"/>
          <w:lang w:val="es-ES"/>
        </w:rPr>
        <w:t>CUARTO: Practicar las notificaciones y comunicaciones legalmente procedentes.</w:t>
      </w:r>
    </w:p>
    <w:p w:rsidR="00527646" w:rsidRDefault="00FB2366">
      <w:pPr>
        <w:spacing w:before="252" w:line="247" w:lineRule="exact"/>
        <w:ind w:left="216" w:right="72"/>
        <w:jc w:val="both"/>
        <w:textAlignment w:val="baseline"/>
        <w:rPr>
          <w:rFonts w:eastAsia="Times New Roman"/>
          <w:color w:val="000000"/>
          <w:lang w:val="es-ES"/>
        </w:rPr>
      </w:pPr>
      <w:r>
        <w:rPr>
          <w:rFonts w:eastAsia="Times New Roman"/>
          <w:color w:val="000000"/>
          <w:lang w:val="es-ES"/>
        </w:rPr>
        <w:t>Santa Lucía, a 28 de diciembre de 2018.</w:t>
      </w:r>
    </w:p>
    <w:p w:rsidR="00527646" w:rsidRDefault="00FB2366">
      <w:pPr>
        <w:spacing w:before="245" w:line="253" w:lineRule="exact"/>
        <w:ind w:left="72" w:right="72" w:firstLine="144"/>
        <w:jc w:val="both"/>
        <w:textAlignment w:val="baseline"/>
        <w:rPr>
          <w:rFonts w:eastAsia="Times New Roman"/>
          <w:color w:val="000000"/>
          <w:lang w:val="es-ES"/>
        </w:rPr>
      </w:pPr>
      <w:r>
        <w:rPr>
          <w:rFonts w:eastAsia="Times New Roman"/>
          <w:color w:val="000000"/>
          <w:lang w:val="es-ES"/>
        </w:rPr>
        <w:t>LA ALCALDESA PRESIDENTA, Dunia E. González Vega.</w:t>
      </w:r>
    </w:p>
    <w:p w:rsidR="00527646" w:rsidRDefault="00FB2366">
      <w:pPr>
        <w:spacing w:line="261" w:lineRule="exact"/>
        <w:ind w:left="72" w:right="72" w:firstLine="144"/>
        <w:jc w:val="both"/>
        <w:textAlignment w:val="baseline"/>
        <w:rPr>
          <w:rFonts w:eastAsia="Times New Roman"/>
          <w:color w:val="000000"/>
          <w:lang w:val="es-ES"/>
        </w:rPr>
      </w:pPr>
      <w:r>
        <w:br w:type="column"/>
      </w:r>
      <w:r>
        <w:rPr>
          <w:rFonts w:eastAsia="Times New Roman"/>
          <w:color w:val="000000"/>
          <w:lang w:val="es-ES"/>
        </w:rPr>
        <w:lastRenderedPageBreak/>
        <w:t>LA SECRETARIA GENERAL ACCIDENTAL (D. número 7629/18, de 19 de diciembre), Noelia E. Martín Sánchez.</w:t>
      </w:r>
    </w:p>
    <w:p w:rsidR="00527646" w:rsidRDefault="00FB2366">
      <w:pPr>
        <w:spacing w:before="245" w:line="264" w:lineRule="exact"/>
        <w:ind w:left="72" w:right="72" w:firstLine="144"/>
        <w:jc w:val="both"/>
        <w:textAlignment w:val="baseline"/>
        <w:rPr>
          <w:rFonts w:eastAsia="Times New Roman"/>
          <w:color w:val="000000"/>
          <w:lang w:val="es-ES"/>
        </w:rPr>
      </w:pPr>
      <w:r>
        <w:rPr>
          <w:rFonts w:eastAsia="Times New Roman"/>
          <w:color w:val="000000"/>
          <w:lang w:val="es-ES"/>
        </w:rPr>
        <w:t>Santa Lucía, a veintitrés de enero de dos mil diecinueve.</w:t>
      </w:r>
    </w:p>
    <w:p w:rsidR="00527646" w:rsidRDefault="00FB2366">
      <w:pPr>
        <w:spacing w:before="262" w:line="247" w:lineRule="exact"/>
        <w:ind w:left="216"/>
        <w:textAlignment w:val="baseline"/>
        <w:rPr>
          <w:rFonts w:eastAsia="Times New Roman"/>
          <w:color w:val="000000"/>
          <w:lang w:val="es-ES"/>
        </w:rPr>
      </w:pPr>
      <w:r>
        <w:rPr>
          <w:rFonts w:eastAsia="Times New Roman"/>
          <w:color w:val="000000"/>
          <w:lang w:val="es-ES"/>
        </w:rPr>
        <w:t>LA ALCALDESA, Dunia E. González Vega.</w:t>
      </w:r>
    </w:p>
    <w:p w:rsidR="00527646" w:rsidRDefault="00FB2366">
      <w:pPr>
        <w:spacing w:before="199" w:line="247" w:lineRule="exact"/>
        <w:ind w:left="72"/>
        <w:jc w:val="right"/>
        <w:textAlignment w:val="baseline"/>
        <w:rPr>
          <w:rFonts w:eastAsia="Times New Roman"/>
          <w:color w:val="000000"/>
          <w:spacing w:val="14"/>
          <w:lang w:val="es-ES"/>
        </w:rPr>
      </w:pPr>
      <w:r>
        <w:rPr>
          <w:rFonts w:eastAsia="Times New Roman"/>
          <w:color w:val="000000"/>
          <w:spacing w:val="14"/>
          <w:lang w:val="es-ES"/>
        </w:rPr>
        <w:t>10.355</w:t>
      </w:r>
    </w:p>
    <w:p w:rsidR="00527646" w:rsidRDefault="00FB2366">
      <w:pPr>
        <w:spacing w:before="506" w:line="293" w:lineRule="exact"/>
        <w:ind w:left="72"/>
        <w:jc w:val="center"/>
        <w:textAlignment w:val="baseline"/>
        <w:rPr>
          <w:rFonts w:eastAsia="Times New Roman"/>
          <w:b/>
          <w:color w:val="000000"/>
          <w:sz w:val="24"/>
          <w:lang w:val="es-ES"/>
        </w:rPr>
      </w:pPr>
      <w:r>
        <w:rPr>
          <w:rFonts w:eastAsia="Times New Roman"/>
          <w:b/>
          <w:color w:val="000000"/>
          <w:sz w:val="24"/>
          <w:lang w:val="es-ES"/>
        </w:rPr>
        <w:t xml:space="preserve">ILUSTRE AYUNTAMIENTO </w:t>
      </w:r>
      <w:r>
        <w:rPr>
          <w:rFonts w:eastAsia="Times New Roman"/>
          <w:b/>
          <w:color w:val="000000"/>
          <w:sz w:val="24"/>
          <w:lang w:val="es-ES"/>
        </w:rPr>
        <w:br/>
        <w:t>DE TUINEJE</w:t>
      </w:r>
    </w:p>
    <w:p w:rsidR="00527646" w:rsidRDefault="00FB2366">
      <w:pPr>
        <w:spacing w:before="276" w:line="271" w:lineRule="exact"/>
        <w:ind w:left="72"/>
        <w:jc w:val="center"/>
        <w:textAlignment w:val="baseline"/>
        <w:rPr>
          <w:rFonts w:eastAsia="Times New Roman"/>
          <w:b/>
          <w:color w:val="000000"/>
          <w:lang w:val="es-ES"/>
        </w:rPr>
      </w:pPr>
      <w:r>
        <w:rPr>
          <w:rFonts w:eastAsia="Times New Roman"/>
          <w:b/>
          <w:color w:val="000000"/>
          <w:lang w:val="es-ES"/>
        </w:rPr>
        <w:t>ANUNCIO</w:t>
      </w:r>
    </w:p>
    <w:p w:rsidR="00527646" w:rsidRDefault="00FB2366">
      <w:pPr>
        <w:spacing w:before="3" w:line="271" w:lineRule="exact"/>
        <w:ind w:left="72"/>
        <w:jc w:val="both"/>
        <w:textAlignment w:val="baseline"/>
        <w:rPr>
          <w:rFonts w:eastAsia="Times New Roman"/>
          <w:b/>
          <w:color w:val="000000"/>
          <w:spacing w:val="-2"/>
          <w:lang w:val="es-ES"/>
        </w:rPr>
      </w:pPr>
      <w:r>
        <w:rPr>
          <w:rFonts w:eastAsia="Times New Roman"/>
          <w:b/>
          <w:color w:val="000000"/>
          <w:spacing w:val="-2"/>
          <w:lang w:val="es-ES"/>
        </w:rPr>
        <w:t>549</w:t>
      </w:r>
    </w:p>
    <w:p w:rsidR="00527646" w:rsidRDefault="00FB2366">
      <w:pPr>
        <w:spacing w:line="269"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Por Decreto de Alcaldía número 80/2019, de 22 de enero, se nombra a doña Mónica Quintero Ramírez, con D.N.I. número 42876076M, Funcionaria Eventual para el puesto de trabajo como Asesora de Gobierno, con las características, condiciones y retribuciones est</w:t>
      </w:r>
      <w:r>
        <w:rPr>
          <w:rFonts w:eastAsia="Times New Roman"/>
          <w:color w:val="000000"/>
          <w:spacing w:val="-6"/>
          <w:lang w:val="es-ES"/>
        </w:rPr>
        <w:t>ablecidas en el acuerdo plenario de 3 de abril de 2018, todo ello con efectos a partir del día de 28 enero de 2019.</w:t>
      </w:r>
    </w:p>
    <w:p w:rsidR="00527646" w:rsidRDefault="00FB2366">
      <w:pPr>
        <w:spacing w:before="244" w:line="269" w:lineRule="exact"/>
        <w:ind w:left="72" w:right="72" w:firstLine="144"/>
        <w:jc w:val="both"/>
        <w:textAlignment w:val="baseline"/>
        <w:rPr>
          <w:rFonts w:eastAsia="Times New Roman"/>
          <w:color w:val="000000"/>
          <w:lang w:val="es-ES"/>
        </w:rPr>
      </w:pPr>
      <w:r>
        <w:rPr>
          <w:rFonts w:eastAsia="Times New Roman"/>
          <w:color w:val="000000"/>
          <w:lang w:val="es-ES"/>
        </w:rPr>
        <w:t>Lo manda y firma el Sr. Alcalde Presidente, don Antonio Sergio Lloret López en Tuineje.</w:t>
      </w:r>
    </w:p>
    <w:p w:rsidR="00527646" w:rsidRDefault="00FB2366">
      <w:pPr>
        <w:spacing w:before="262" w:line="247" w:lineRule="exact"/>
        <w:ind w:left="216"/>
        <w:textAlignment w:val="baseline"/>
        <w:rPr>
          <w:rFonts w:eastAsia="Times New Roman"/>
          <w:color w:val="000000"/>
          <w:lang w:val="es-ES"/>
        </w:rPr>
      </w:pPr>
      <w:r>
        <w:rPr>
          <w:rFonts w:eastAsia="Times New Roman"/>
          <w:color w:val="000000"/>
          <w:lang w:val="es-ES"/>
        </w:rPr>
        <w:t>Tuineje, a uno de febrero de dos mil diecinueve.</w:t>
      </w:r>
    </w:p>
    <w:p w:rsidR="00527646" w:rsidRDefault="00FB2366">
      <w:pPr>
        <w:spacing w:before="244" w:line="269" w:lineRule="exact"/>
        <w:ind w:left="72" w:right="72" w:firstLine="144"/>
        <w:jc w:val="both"/>
        <w:textAlignment w:val="baseline"/>
        <w:rPr>
          <w:rFonts w:eastAsia="Times New Roman"/>
          <w:color w:val="000000"/>
          <w:lang w:val="es-ES"/>
        </w:rPr>
      </w:pPr>
      <w:r>
        <w:rPr>
          <w:rFonts w:eastAsia="Times New Roman"/>
          <w:color w:val="000000"/>
          <w:lang w:val="es-ES"/>
        </w:rPr>
        <w:t>EL ALCALDE-PRESIDENTE, Antonio Sergio Lloret López.</w:t>
      </w:r>
    </w:p>
    <w:p w:rsidR="00527646" w:rsidRDefault="00FB2366">
      <w:pPr>
        <w:spacing w:before="262" w:line="247" w:lineRule="exact"/>
        <w:ind w:left="72"/>
        <w:jc w:val="right"/>
        <w:textAlignment w:val="baseline"/>
        <w:rPr>
          <w:rFonts w:eastAsia="Times New Roman"/>
          <w:color w:val="000000"/>
          <w:spacing w:val="14"/>
          <w:lang w:val="es-ES"/>
        </w:rPr>
      </w:pPr>
      <w:r>
        <w:rPr>
          <w:rFonts w:eastAsia="Times New Roman"/>
          <w:color w:val="000000"/>
          <w:spacing w:val="14"/>
          <w:lang w:val="es-ES"/>
        </w:rPr>
        <w:t>13.818</w:t>
      </w:r>
    </w:p>
    <w:p w:rsidR="00527646" w:rsidRDefault="00FB2366">
      <w:pPr>
        <w:spacing w:before="511" w:line="293" w:lineRule="exact"/>
        <w:ind w:left="720"/>
        <w:jc w:val="right"/>
        <w:textAlignment w:val="baseline"/>
        <w:rPr>
          <w:rFonts w:eastAsia="Times New Roman"/>
          <w:b/>
          <w:color w:val="000000"/>
          <w:sz w:val="24"/>
          <w:lang w:val="es-ES"/>
        </w:rPr>
      </w:pPr>
      <w:r>
        <w:rPr>
          <w:rFonts w:eastAsia="Times New Roman"/>
          <w:b/>
          <w:color w:val="000000"/>
          <w:sz w:val="24"/>
          <w:lang w:val="es-ES"/>
        </w:rPr>
        <w:t>ILUSTRE AYUNTAMIENTO DE VEGA DE SAN MATEO</w:t>
      </w:r>
    </w:p>
    <w:p w:rsidR="00527646" w:rsidRDefault="00FB2366">
      <w:pPr>
        <w:spacing w:before="300" w:line="271" w:lineRule="exact"/>
        <w:ind w:left="72"/>
        <w:jc w:val="center"/>
        <w:textAlignment w:val="baseline"/>
        <w:rPr>
          <w:rFonts w:eastAsia="Times New Roman"/>
          <w:b/>
          <w:color w:val="000000"/>
          <w:lang w:val="es-ES"/>
        </w:rPr>
      </w:pPr>
      <w:r>
        <w:rPr>
          <w:rFonts w:eastAsia="Times New Roman"/>
          <w:b/>
          <w:color w:val="000000"/>
          <w:lang w:val="es-ES"/>
        </w:rPr>
        <w:t>DECRETO</w:t>
      </w:r>
    </w:p>
    <w:p w:rsidR="00527646" w:rsidRDefault="00FB2366">
      <w:pPr>
        <w:spacing w:line="268" w:lineRule="exact"/>
        <w:ind w:left="72"/>
        <w:jc w:val="both"/>
        <w:textAlignment w:val="baseline"/>
        <w:rPr>
          <w:rFonts w:eastAsia="Times New Roman"/>
          <w:b/>
          <w:color w:val="000000"/>
          <w:spacing w:val="-2"/>
          <w:lang w:val="es-ES"/>
        </w:rPr>
      </w:pPr>
      <w:r>
        <w:rPr>
          <w:rFonts w:eastAsia="Times New Roman"/>
          <w:b/>
          <w:color w:val="000000"/>
          <w:spacing w:val="-2"/>
          <w:lang w:val="es-ES"/>
        </w:rPr>
        <w:t>550</w:t>
      </w:r>
    </w:p>
    <w:p w:rsidR="00527646" w:rsidRDefault="00FB2366">
      <w:pPr>
        <w:spacing w:before="3" w:line="270"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Considerando que corresponde a los Tenientes de Alcalde, en cuanto tales, sustituir en la totalidad de sus funciones y por el orden de su nombramiento, al Alcalde, en los casos de ausencia, enfermedad o impedimento que imposibilite a éste para el ejercicio</w:t>
      </w:r>
      <w:r>
        <w:rPr>
          <w:rFonts w:eastAsia="Times New Roman"/>
          <w:color w:val="000000"/>
          <w:spacing w:val="-7"/>
          <w:lang w:val="es-ES"/>
        </w:rPr>
        <w:t xml:space="preserve"> de sus atribuciones, así como desempeñar las funciones del Alcalde en los supuestos de vacante en la Alcaldía hasta que tome posesión el nuevo Alcalde.</w:t>
      </w:r>
    </w:p>
    <w:p w:rsidR="00527646" w:rsidRDefault="00FB2366">
      <w:pPr>
        <w:spacing w:before="262" w:line="235" w:lineRule="exact"/>
        <w:ind w:left="216"/>
        <w:jc w:val="both"/>
        <w:textAlignment w:val="baseline"/>
        <w:rPr>
          <w:rFonts w:eastAsia="Times New Roman"/>
          <w:color w:val="000000"/>
          <w:lang w:val="es-ES"/>
        </w:rPr>
      </w:pPr>
      <w:r>
        <w:rPr>
          <w:rFonts w:eastAsia="Times New Roman"/>
          <w:color w:val="000000"/>
          <w:lang w:val="es-ES"/>
        </w:rPr>
        <w:t>Considerando que el Sr. Alcalde-Presidente, don</w:t>
      </w:r>
    </w:p>
    <w:sectPr w:rsidR="00527646" w:rsidSect="00527646">
      <w:type w:val="continuous"/>
      <w:pgSz w:w="11909" w:h="16838"/>
      <w:pgMar w:top="1120" w:right="1061" w:bottom="617" w:left="1067" w:header="720" w:footer="720" w:gutter="0"/>
      <w:cols w:num="2" w:space="0" w:equalWidth="0">
        <w:col w:w="4680" w:space="421"/>
        <w:col w:w="4680" w:space="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Garamond">
    <w:charset w:val="00"/>
    <w:pitch w:val="variable"/>
    <w:family w:val="roman"/>
    <w:panose1 w:val="02020603050405020304"/>
  </w:font>
  <w:font w:name="Symbol">
    <w:pitch w:val="default"/>
    <w:family w:val="auto"/>
  </w:font>
  <w:font w:name="Courier New">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650A"/>
    <w:multiLevelType w:val="multilevel"/>
    <w:tmpl w:val="F48EB330"/>
    <w:lvl w:ilvl="0">
      <w:start w:val="1"/>
      <w:numFmt w:val="bullet"/>
      <w:lvlText w:val="·"/>
      <w:lvlJc w:val="left"/>
      <w:pPr>
        <w:tabs>
          <w:tab w:val="left" w:pos="144"/>
        </w:tabs>
        <w:ind w:left="720"/>
      </w:pPr>
      <w:rPr>
        <w:rFonts w:ascii="Symbol" w:eastAsia="Symbol" w:hAnsi="Symbol"/>
        <w:strike w:val="0"/>
        <w:color w:val="000000"/>
        <w:spacing w:val="-6"/>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843822"/>
    <w:multiLevelType w:val="multilevel"/>
    <w:tmpl w:val="47BA2D9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4D2A84"/>
    <w:multiLevelType w:val="multilevel"/>
    <w:tmpl w:val="91B8E746"/>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7E3D19"/>
    <w:multiLevelType w:val="multilevel"/>
    <w:tmpl w:val="448E476C"/>
    <w:lvl w:ilvl="0">
      <w:start w:val="1"/>
      <w:numFmt w:val="lowerLetter"/>
      <w:lvlText w:val="%1)"/>
      <w:lvlJc w:val="left"/>
      <w:pPr>
        <w:tabs>
          <w:tab w:val="left" w:pos="216"/>
        </w:tabs>
        <w:ind w:left="720"/>
      </w:pPr>
      <w:rPr>
        <w:rFonts w:ascii="Times New Roman" w:eastAsia="Times New Roman" w:hAnsi="Times New Roman"/>
        <w:strike w:val="0"/>
        <w:color w:val="000000"/>
        <w:spacing w:val="-9"/>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1C6532"/>
    <w:multiLevelType w:val="multilevel"/>
    <w:tmpl w:val="DB643244"/>
    <w:lvl w:ilvl="0">
      <w:start w:val="6"/>
      <w:numFmt w:val="lowerLetter"/>
      <w:lvlText w:val="%1)"/>
      <w:lvlJc w:val="left"/>
      <w:pPr>
        <w:tabs>
          <w:tab w:val="left" w:pos="216"/>
        </w:tabs>
        <w:ind w:left="720"/>
      </w:pPr>
      <w:rPr>
        <w:rFonts w:ascii="Times New Roman" w:eastAsia="Times New Roman" w:hAnsi="Times New Roman"/>
        <w:strike w:val="0"/>
        <w:color w:val="000000"/>
        <w:spacing w:val="-8"/>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BE591A"/>
    <w:multiLevelType w:val="multilevel"/>
    <w:tmpl w:val="FBC2DD20"/>
    <w:lvl w:ilvl="0">
      <w:start w:val="1"/>
      <w:numFmt w:val="upperRoman"/>
      <w:lvlText w:val="%1."/>
      <w:lvlJc w:val="left"/>
      <w:pPr>
        <w:tabs>
          <w:tab w:val="left" w:pos="288"/>
        </w:tabs>
        <w:ind w:left="720"/>
      </w:pPr>
      <w:rPr>
        <w:rFonts w:ascii="Times New Roman" w:eastAsia="Times New Roman" w:hAnsi="Times New Roman"/>
        <w:strike w:val="0"/>
        <w:color w:val="000000"/>
        <w:spacing w:val="-4"/>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7117BF"/>
    <w:multiLevelType w:val="multilevel"/>
    <w:tmpl w:val="4D9E2DCA"/>
    <w:lvl w:ilvl="0">
      <w:start w:val="11"/>
      <w:numFmt w:val="lowerLetter"/>
      <w:lvlText w:val="%1)"/>
      <w:lvlJc w:val="left"/>
      <w:pPr>
        <w:tabs>
          <w:tab w:val="left" w:pos="216"/>
        </w:tabs>
        <w:ind w:left="720"/>
      </w:pPr>
      <w:rPr>
        <w:rFonts w:ascii="Times New Roman" w:eastAsia="Times New Roman" w:hAnsi="Times New Roman"/>
        <w:strike w:val="0"/>
        <w:color w:val="000000"/>
        <w:spacing w:val="-8"/>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C37740"/>
    <w:multiLevelType w:val="multilevel"/>
    <w:tmpl w:val="457E48A4"/>
    <w:lvl w:ilvl="0">
      <w:start w:val="1"/>
      <w:numFmt w:val="bullet"/>
      <w:lvlText w:val="o"/>
      <w:lvlJc w:val="left"/>
      <w:pPr>
        <w:tabs>
          <w:tab w:val="left" w:pos="144"/>
        </w:tabs>
        <w:ind w:left="720"/>
      </w:pPr>
      <w:rPr>
        <w:rFonts w:ascii="Courier New" w:eastAsia="Courier New" w:hAnsi="Courier New"/>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5B7E92"/>
    <w:multiLevelType w:val="multilevel"/>
    <w:tmpl w:val="D69CE182"/>
    <w:lvl w:ilvl="0">
      <w:start w:val="1"/>
      <w:numFmt w:val="lowerLetter"/>
      <w:lvlText w:val="%1)"/>
      <w:lvlJc w:val="left"/>
      <w:pPr>
        <w:tabs>
          <w:tab w:val="left" w:pos="216"/>
        </w:tabs>
        <w:ind w:left="720"/>
      </w:pPr>
      <w:rPr>
        <w:rFonts w:ascii="Times New Roman" w:eastAsia="Times New Roman" w:hAnsi="Times New Roman"/>
        <w:strike w:val="0"/>
        <w:color w:val="000000"/>
        <w:spacing w:val="1"/>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BD03DF"/>
    <w:multiLevelType w:val="multilevel"/>
    <w:tmpl w:val="6A12A3D6"/>
    <w:lvl w:ilvl="0">
      <w:start w:val="2"/>
      <w:numFmt w:val="lowerLetter"/>
      <w:lvlText w:val="%1)"/>
      <w:lvlJc w:val="left"/>
      <w:pPr>
        <w:tabs>
          <w:tab w:val="left" w:pos="216"/>
        </w:tabs>
        <w:ind w:left="720"/>
      </w:pPr>
      <w:rPr>
        <w:rFonts w:ascii="Times New Roman" w:eastAsia="Times New Roman" w:hAnsi="Times New Roman"/>
        <w:strike w:val="0"/>
        <w:color w:val="000000"/>
        <w:spacing w:val="-4"/>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8B7F63"/>
    <w:multiLevelType w:val="multilevel"/>
    <w:tmpl w:val="9B24442A"/>
    <w:lvl w:ilvl="0">
      <w:start w:val="6"/>
      <w:numFmt w:val="lowerLetter"/>
      <w:lvlText w:val="%1)"/>
      <w:lvlJc w:val="left"/>
      <w:pPr>
        <w:tabs>
          <w:tab w:val="left" w:pos="288"/>
        </w:tabs>
        <w:ind w:left="720"/>
      </w:pPr>
      <w:rPr>
        <w:rFonts w:ascii="Times New Roman" w:eastAsia="Times New Roman" w:hAnsi="Times New Roman"/>
        <w:strike w:val="0"/>
        <w:color w:val="000000"/>
        <w:spacing w:val="-8"/>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060A7D"/>
    <w:multiLevelType w:val="multilevel"/>
    <w:tmpl w:val="1728A59A"/>
    <w:lvl w:ilvl="0">
      <w:start w:val="5"/>
      <w:numFmt w:val="decimal"/>
      <w:lvlText w:val="A.%1"/>
      <w:lvlJc w:val="left"/>
      <w:pPr>
        <w:tabs>
          <w:tab w:val="left" w:pos="432"/>
        </w:tabs>
        <w:ind w:left="720"/>
      </w:pPr>
      <w:rPr>
        <w:rFonts w:ascii="Times New Roman" w:eastAsia="Times New Roman" w:hAnsi="Times New Roman"/>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F96475"/>
    <w:multiLevelType w:val="multilevel"/>
    <w:tmpl w:val="73CE1104"/>
    <w:lvl w:ilvl="0">
      <w:start w:val="1"/>
      <w:numFmt w:val="lowerLetter"/>
      <w:lvlText w:val="%1)"/>
      <w:lvlJc w:val="left"/>
      <w:pPr>
        <w:tabs>
          <w:tab w:val="left" w:pos="216"/>
        </w:tabs>
        <w:ind w:left="720"/>
      </w:pPr>
      <w:rPr>
        <w:rFonts w:ascii="Times New Roman" w:eastAsia="Times New Roman" w:hAnsi="Times New Roman"/>
        <w:strike w:val="0"/>
        <w:color w:val="000000"/>
        <w:spacing w:val="-7"/>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3C0E22"/>
    <w:multiLevelType w:val="multilevel"/>
    <w:tmpl w:val="CFDA6F96"/>
    <w:lvl w:ilvl="0">
      <w:start w:val="1"/>
      <w:numFmt w:val="lowerLetter"/>
      <w:lvlText w:val="%1)"/>
      <w:lvlJc w:val="left"/>
      <w:pPr>
        <w:tabs>
          <w:tab w:val="left" w:pos="216"/>
        </w:tabs>
        <w:ind w:left="720"/>
      </w:pPr>
      <w:rPr>
        <w:rFonts w:ascii="Times New Roman" w:eastAsia="Times New Roman" w:hAnsi="Times New Roman"/>
        <w:strike w:val="0"/>
        <w:color w:val="000000"/>
        <w:spacing w:val="-9"/>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6D6445"/>
    <w:multiLevelType w:val="multilevel"/>
    <w:tmpl w:val="F3C2132E"/>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C62138"/>
    <w:multiLevelType w:val="multilevel"/>
    <w:tmpl w:val="12AE1DDE"/>
    <w:lvl w:ilvl="0">
      <w:start w:val="1"/>
      <w:numFmt w:val="lowerLetter"/>
      <w:lvlText w:val="%1)"/>
      <w:lvlJc w:val="left"/>
      <w:pPr>
        <w:tabs>
          <w:tab w:val="left" w:pos="288"/>
        </w:tabs>
        <w:ind w:left="720"/>
      </w:pPr>
      <w:rPr>
        <w:rFonts w:ascii="Times New Roman" w:eastAsia="Times New Roman" w:hAnsi="Times New Roman"/>
        <w:strike w:val="0"/>
        <w:color w:val="000000"/>
        <w:spacing w:val="-1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717932"/>
    <w:multiLevelType w:val="multilevel"/>
    <w:tmpl w:val="9D50A340"/>
    <w:lvl w:ilvl="0">
      <w:start w:val="3"/>
      <w:numFmt w:val="lowerLetter"/>
      <w:lvlText w:val="%1)"/>
      <w:lvlJc w:val="left"/>
      <w:pPr>
        <w:tabs>
          <w:tab w:val="left" w:pos="216"/>
        </w:tabs>
        <w:ind w:left="720"/>
      </w:pPr>
      <w:rPr>
        <w:rFonts w:ascii="Times New Roman" w:eastAsia="Times New Roman" w:hAnsi="Times New Roman"/>
        <w:strike w:val="0"/>
        <w:color w:val="000000"/>
        <w:spacing w:val="-3"/>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C902AF"/>
    <w:multiLevelType w:val="multilevel"/>
    <w:tmpl w:val="5E288C18"/>
    <w:lvl w:ilvl="0">
      <w:start w:val="1"/>
      <w:numFmt w:val="lowerLetter"/>
      <w:lvlText w:val="%1)"/>
      <w:lvlJc w:val="left"/>
      <w:pPr>
        <w:tabs>
          <w:tab w:val="left" w:pos="216"/>
        </w:tabs>
        <w:ind w:left="720"/>
      </w:pPr>
      <w:rPr>
        <w:rFonts w:ascii="Times New Roman" w:eastAsia="Times New Roman" w:hAnsi="Times New Roman"/>
        <w:strike w:val="0"/>
        <w:color w:val="000000"/>
        <w:spacing w:val="1"/>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CC7EDD"/>
    <w:multiLevelType w:val="multilevel"/>
    <w:tmpl w:val="70608E7A"/>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DA06C5"/>
    <w:multiLevelType w:val="multilevel"/>
    <w:tmpl w:val="D78A6ED2"/>
    <w:lvl w:ilvl="0">
      <w:start w:val="1"/>
      <w:numFmt w:val="bullet"/>
      <w:lvlText w:val="·"/>
      <w:lvlJc w:val="left"/>
      <w:pPr>
        <w:tabs>
          <w:tab w:val="left" w:pos="216"/>
        </w:tabs>
        <w:ind w:left="720"/>
      </w:pPr>
      <w:rPr>
        <w:rFonts w:ascii="Symbol" w:eastAsia="Symbol" w:hAnsi="Symbo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087B53"/>
    <w:multiLevelType w:val="multilevel"/>
    <w:tmpl w:val="EFCE51E4"/>
    <w:lvl w:ilvl="0">
      <w:start w:val="5"/>
      <w:numFmt w:val="decimal"/>
      <w:lvlText w:val="%1."/>
      <w:lvlJc w:val="left"/>
      <w:pPr>
        <w:tabs>
          <w:tab w:val="left" w:pos="216"/>
        </w:tabs>
        <w:ind w:left="720"/>
      </w:pPr>
      <w:rPr>
        <w:rFonts w:ascii="Times New Roman" w:eastAsia="Times New Roman" w:hAnsi="Times New Roman"/>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8726C8"/>
    <w:multiLevelType w:val="multilevel"/>
    <w:tmpl w:val="DDC2E25A"/>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FC1352"/>
    <w:multiLevelType w:val="multilevel"/>
    <w:tmpl w:val="E818726C"/>
    <w:lvl w:ilvl="0">
      <w:start w:val="6"/>
      <w:numFmt w:val="lowerLetter"/>
      <w:lvlText w:val="%1)"/>
      <w:lvlJc w:val="left"/>
      <w:pPr>
        <w:tabs>
          <w:tab w:val="left" w:pos="216"/>
        </w:tabs>
        <w:ind w:left="720"/>
      </w:pPr>
      <w:rPr>
        <w:rFonts w:ascii="Times New Roman" w:eastAsia="Times New Roman" w:hAnsi="Times New Roman"/>
        <w:strike w:val="0"/>
        <w:color w:val="000000"/>
        <w:spacing w:val="-7"/>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FF3FB7"/>
    <w:multiLevelType w:val="multilevel"/>
    <w:tmpl w:val="294A67E8"/>
    <w:lvl w:ilvl="0">
      <w:start w:val="5"/>
      <w:numFmt w:val="decimal"/>
      <w:lvlText w:val="%1."/>
      <w:lvlJc w:val="left"/>
      <w:pPr>
        <w:tabs>
          <w:tab w:val="left" w:pos="216"/>
        </w:tabs>
        <w:ind w:left="720"/>
      </w:pPr>
      <w:rPr>
        <w:rFonts w:ascii="Times New Roman" w:eastAsia="Times New Roman" w:hAnsi="Times New Roman"/>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E21E3F"/>
    <w:multiLevelType w:val="multilevel"/>
    <w:tmpl w:val="01E2AEFE"/>
    <w:lvl w:ilvl="0">
      <w:start w:val="4"/>
      <w:numFmt w:val="upperRoman"/>
      <w:lvlText w:val="%1."/>
      <w:lvlJc w:val="left"/>
      <w:pPr>
        <w:tabs>
          <w:tab w:val="left" w:pos="288"/>
        </w:tabs>
        <w:ind w:left="720"/>
      </w:pPr>
      <w:rPr>
        <w:rFonts w:ascii="Times New Roman" w:eastAsia="Times New Roman" w:hAnsi="Times New Roman"/>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F81CA3"/>
    <w:multiLevelType w:val="multilevel"/>
    <w:tmpl w:val="9070C0DC"/>
    <w:lvl w:ilvl="0">
      <w:start w:val="1"/>
      <w:numFmt w:val="lowerLetter"/>
      <w:lvlText w:val="%1)"/>
      <w:lvlJc w:val="left"/>
      <w:pPr>
        <w:tabs>
          <w:tab w:val="left" w:pos="288"/>
        </w:tabs>
        <w:ind w:left="720"/>
      </w:pPr>
      <w:rPr>
        <w:rFonts w:ascii="Times New Roman" w:eastAsia="Times New Roman" w:hAnsi="Times New Roman"/>
        <w:strike w:val="0"/>
        <w:color w:val="000000"/>
        <w:spacing w:val="-1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DD6228"/>
    <w:multiLevelType w:val="multilevel"/>
    <w:tmpl w:val="DE748F5A"/>
    <w:lvl w:ilvl="0">
      <w:start w:val="1"/>
      <w:numFmt w:val="lowerLetter"/>
      <w:lvlText w:val="%1)"/>
      <w:lvlJc w:val="left"/>
      <w:pPr>
        <w:tabs>
          <w:tab w:val="left" w:pos="288"/>
        </w:tabs>
        <w:ind w:left="720"/>
      </w:pPr>
      <w:rPr>
        <w:rFonts w:ascii="Times New Roman" w:eastAsia="Times New Roman" w:hAnsi="Times New Roman"/>
        <w:strike w:val="0"/>
        <w:color w:val="000000"/>
        <w:spacing w:val="-8"/>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7D4985"/>
    <w:multiLevelType w:val="multilevel"/>
    <w:tmpl w:val="4FB0853E"/>
    <w:lvl w:ilvl="0">
      <w:start w:val="1"/>
      <w:numFmt w:val="decimal"/>
      <w:lvlText w:val="%1."/>
      <w:lvlJc w:val="left"/>
      <w:pPr>
        <w:tabs>
          <w:tab w:val="left" w:pos="216"/>
        </w:tabs>
        <w:ind w:left="720"/>
      </w:pPr>
      <w:rPr>
        <w:rFonts w:ascii="Times New Roman" w:eastAsia="Times New Roman" w:hAnsi="Times New Roman"/>
        <w:strike w:val="0"/>
        <w:color w:val="000000"/>
        <w:spacing w:val="-9"/>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99762C"/>
    <w:multiLevelType w:val="multilevel"/>
    <w:tmpl w:val="96AA9196"/>
    <w:lvl w:ilvl="0">
      <w:start w:val="3"/>
      <w:numFmt w:val="decimal"/>
      <w:lvlText w:val="%1."/>
      <w:lvlJc w:val="left"/>
      <w:pPr>
        <w:tabs>
          <w:tab w:val="left" w:pos="216"/>
        </w:tabs>
        <w:ind w:left="720"/>
      </w:pPr>
      <w:rPr>
        <w:rFonts w:ascii="Times New Roman" w:eastAsia="Times New Roman" w:hAnsi="Times New Roman"/>
        <w:strike w:val="0"/>
        <w:color w:val="000000"/>
        <w:spacing w:val="0"/>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CC5D85"/>
    <w:multiLevelType w:val="multilevel"/>
    <w:tmpl w:val="F0F4694E"/>
    <w:lvl w:ilvl="0">
      <w:start w:val="1"/>
      <w:numFmt w:val="lowerLetter"/>
      <w:lvlText w:val="%1)"/>
      <w:lvlJc w:val="left"/>
      <w:pPr>
        <w:tabs>
          <w:tab w:val="left" w:pos="216"/>
        </w:tabs>
        <w:ind w:left="720"/>
      </w:pPr>
      <w:rPr>
        <w:rFonts w:ascii="Times New Roman" w:eastAsia="Times New Roman" w:hAnsi="Times New Roman"/>
        <w:strike w:val="0"/>
        <w:color w:val="000000"/>
        <w:spacing w:val="-7"/>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0E0729"/>
    <w:multiLevelType w:val="multilevel"/>
    <w:tmpl w:val="BDCE3FAE"/>
    <w:lvl w:ilvl="0">
      <w:start w:val="7"/>
      <w:numFmt w:val="lowerLetter"/>
      <w:lvlText w:val="%1)"/>
      <w:lvlJc w:val="left"/>
      <w:pPr>
        <w:tabs>
          <w:tab w:val="left" w:pos="216"/>
        </w:tabs>
        <w:ind w:left="720"/>
      </w:pPr>
      <w:rPr>
        <w:rFonts w:ascii="Times New Roman" w:eastAsia="Times New Roman" w:hAnsi="Times New Roman"/>
        <w:strike w:val="0"/>
        <w:color w:val="000000"/>
        <w:spacing w:val="-6"/>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24487F"/>
    <w:multiLevelType w:val="multilevel"/>
    <w:tmpl w:val="0D060688"/>
    <w:lvl w:ilvl="0">
      <w:start w:val="2"/>
      <w:numFmt w:val="lowerLetter"/>
      <w:lvlText w:val="%1)"/>
      <w:lvlJc w:val="left"/>
      <w:pPr>
        <w:tabs>
          <w:tab w:val="left" w:pos="216"/>
        </w:tabs>
        <w:ind w:left="720"/>
      </w:pPr>
      <w:rPr>
        <w:rFonts w:ascii="Times New Roman" w:eastAsia="Times New Roman" w:hAnsi="Times New Roman"/>
        <w:strike w:val="0"/>
        <w:color w:val="000000"/>
        <w:spacing w:val="-4"/>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60662E"/>
    <w:multiLevelType w:val="multilevel"/>
    <w:tmpl w:val="9D9ABC34"/>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AD4C21"/>
    <w:multiLevelType w:val="multilevel"/>
    <w:tmpl w:val="8AD2253C"/>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E4680B"/>
    <w:multiLevelType w:val="multilevel"/>
    <w:tmpl w:val="67E89CFC"/>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54554E"/>
    <w:multiLevelType w:val="multilevel"/>
    <w:tmpl w:val="BAF4A482"/>
    <w:lvl w:ilvl="0">
      <w:start w:val="5"/>
      <w:numFmt w:val="decimal"/>
      <w:lvlText w:val="A.%1"/>
      <w:lvlJc w:val="left"/>
      <w:pPr>
        <w:tabs>
          <w:tab w:val="left" w:pos="432"/>
        </w:tabs>
        <w:ind w:left="720"/>
      </w:pPr>
      <w:rPr>
        <w:rFonts w:ascii="Times New Roman" w:eastAsia="Times New Roman" w:hAnsi="Times New Roman"/>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7"/>
  </w:num>
  <w:num w:numId="3">
    <w:abstractNumId w:val="5"/>
  </w:num>
  <w:num w:numId="4">
    <w:abstractNumId w:val="24"/>
  </w:num>
  <w:num w:numId="5">
    <w:abstractNumId w:val="26"/>
  </w:num>
  <w:num w:numId="6">
    <w:abstractNumId w:val="28"/>
  </w:num>
  <w:num w:numId="7">
    <w:abstractNumId w:val="23"/>
  </w:num>
  <w:num w:numId="8">
    <w:abstractNumId w:val="21"/>
  </w:num>
  <w:num w:numId="9">
    <w:abstractNumId w:val="9"/>
  </w:num>
  <w:num w:numId="10">
    <w:abstractNumId w:val="30"/>
  </w:num>
  <w:num w:numId="11">
    <w:abstractNumId w:val="12"/>
  </w:num>
  <w:num w:numId="12">
    <w:abstractNumId w:val="7"/>
  </w:num>
  <w:num w:numId="13">
    <w:abstractNumId w:val="4"/>
  </w:num>
  <w:num w:numId="14">
    <w:abstractNumId w:val="25"/>
  </w:num>
  <w:num w:numId="15">
    <w:abstractNumId w:val="17"/>
  </w:num>
  <w:num w:numId="16">
    <w:abstractNumId w:val="2"/>
  </w:num>
  <w:num w:numId="17">
    <w:abstractNumId w:val="6"/>
  </w:num>
  <w:num w:numId="18">
    <w:abstractNumId w:val="34"/>
  </w:num>
  <w:num w:numId="19">
    <w:abstractNumId w:val="3"/>
  </w:num>
  <w:num w:numId="20">
    <w:abstractNumId w:val="16"/>
  </w:num>
  <w:num w:numId="21">
    <w:abstractNumId w:val="14"/>
  </w:num>
  <w:num w:numId="22">
    <w:abstractNumId w:val="11"/>
  </w:num>
  <w:num w:numId="23">
    <w:abstractNumId w:val="20"/>
  </w:num>
  <w:num w:numId="24">
    <w:abstractNumId w:val="33"/>
  </w:num>
  <w:num w:numId="25">
    <w:abstractNumId w:val="31"/>
  </w:num>
  <w:num w:numId="26">
    <w:abstractNumId w:val="29"/>
  </w:num>
  <w:num w:numId="27">
    <w:abstractNumId w:val="10"/>
  </w:num>
  <w:num w:numId="28">
    <w:abstractNumId w:val="15"/>
  </w:num>
  <w:num w:numId="29">
    <w:abstractNumId w:val="8"/>
  </w:num>
  <w:num w:numId="30">
    <w:abstractNumId w:val="32"/>
  </w:num>
  <w:num w:numId="31">
    <w:abstractNumId w:val="22"/>
  </w:num>
  <w:num w:numId="32">
    <w:abstractNumId w:val="1"/>
  </w:num>
  <w:num w:numId="33">
    <w:abstractNumId w:val="13"/>
  </w:num>
  <w:num w:numId="34">
    <w:abstractNumId w:val="18"/>
  </w:num>
  <w:num w:numId="35">
    <w:abstractNumId w:val="19"/>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8"/>
  <w:defaultTabStop w:val="708"/>
  <w:hyphenationZone w:val="425"/>
  <w:characterSpacingControl w:val="doNotCompress"/>
  <w:compat>
    <w:shapeLayoutLikeWW8/>
    <w:doNotUseHTMLParagraphAutoSpacing/>
    <w:applyBreakingRules/>
    <w:useFELayout/>
    <w:doNotUseIndentAsNumberingTabStop/>
  </w:compat>
  <w:rsids>
    <w:rsidRoot w:val="00527646"/>
    <w:rsid w:val="00527646"/>
    <w:rsid w:val="00FB23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76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18481</Words>
  <Characters>101647</Characters>
  <Application>Microsoft Office Word</Application>
  <DocSecurity>0</DocSecurity>
  <Lines>847</Lines>
  <Paragraphs>239</Paragraphs>
  <ScaleCrop>false</ScaleCrop>
  <Company>AYUNTAMIENTO DE SANTA LUCIA</Company>
  <LinksUpToDate>false</LinksUpToDate>
  <CharactersWithSpaces>119889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Diaz Suarez</dc:creator>
  <cp:lastModifiedBy>Inma Diaz Suarez</cp:lastModifiedBy>
  <cp:revision>2</cp:revision>
  <dcterms:created xsi:type="dcterms:W3CDTF">2023-10-30T12:21:00Z</dcterms:created>
  <dcterms:modified xsi:type="dcterms:W3CDTF">2023-10-30T12:21:00Z</dcterms:modified>
</cp:coreProperties>
</file>