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F2" w:rsidRDefault="004E5BF2">
      <w:pPr>
        <w:rPr>
          <w:sz w:val="2"/>
        </w:rPr>
      </w:pPr>
      <w:r w:rsidRPr="004E5BF2">
        <w:pict>
          <v:shapetype id="_x0000_t202" coordsize="21600,21600" o:spt="202" path="m,l,21600r21600,l21600,xe">
            <v:stroke joinstyle="miter"/>
            <v:path gradientshapeok="t" o:connecttype="rect"/>
          </v:shapetype>
          <v:shape id="_x0000_s0" o:spid="_x0000_s1084" type="#_x0000_t202" style="position:absolute;margin-left:-7.7pt;margin-top:299.35pt;width:29.55pt;height:231.15pt;z-index:-251667968;mso-wrap-distance-left:0;mso-wrap-distance-top:41.2pt;mso-wrap-distance-right:17pt;mso-wrap-distance-bottom:24.35pt" filled="f" stroked="f">
            <v:textbox inset="0,0,0,0">
              <w:txbxContent>
                <w:p w:rsidR="004E5BF2" w:rsidRDefault="004E5BF2"/>
              </w:txbxContent>
            </v:textbox>
            <w10:wrap type="square"/>
          </v:shape>
        </w:pict>
      </w:r>
      <w:r w:rsidRPr="004E5BF2">
        <w:pict>
          <v:shape id="_x0000_s1083" type="#_x0000_t202" style="position:absolute;margin-left:-7.7pt;margin-top:299.35pt;width:29.55pt;height:231.15pt;z-index:-251666944;mso-wrap-distance-left:0;mso-wrap-distance-top:41.2pt;mso-wrap-distance-right:17pt;mso-wrap-distance-bottom:24.35pt" filled="f" stroked="f">
            <v:textbox inset="0,0,0,0">
              <w:txbxContent>
                <w:p w:rsidR="004E5BF2" w:rsidRDefault="004E5BF2"/>
              </w:txbxContent>
            </v:textbox>
            <w10:wrap type="square"/>
          </v:shape>
        </w:pict>
      </w:r>
      <w:r w:rsidRPr="004E5BF2">
        <w:pict>
          <v:line id="_x0000_s1082" style="position:absolute;z-index:251628032;mso-position-horizontal-relative:text;mso-position-vertical-relative:text" from="-7.7pt,299.35pt" to="21.85pt,299.35pt" strokecolor="gray" strokeweight=".5pt">
            <v:stroke linestyle="thinThin"/>
          </v:line>
        </w:pict>
      </w:r>
      <w:r w:rsidRPr="004E5BF2">
        <w:pict>
          <v:line id="_x0000_s1081" style="position:absolute;z-index:251629056;mso-position-horizontal-relative:text;mso-position-vertical-relative:text" from="-7.7pt,530.5pt" to="21.85pt,530.5pt" strokecolor="gray" strokeweight=".5pt"/>
        </w:pict>
      </w:r>
      <w:r w:rsidRPr="004E5BF2">
        <w:pict>
          <v:line id="_x0000_s1080" style="position:absolute;z-index:251630080;mso-position-horizontal-relative:text;mso-position-vertical-relative:text" from="-7.7pt,299.35pt" to="-7.7pt,530.5pt" strokecolor="gray" strokeweight=".5pt"/>
        </w:pict>
      </w:r>
      <w:r w:rsidRPr="004E5BF2">
        <w:pict>
          <v:line id="_x0000_s1079" style="position:absolute;z-index:251631104;mso-position-horizontal-relative:text;mso-position-vertical-relative:text" from="21.85pt,299.35pt" to="21.85pt,530.5pt" strokecolor="gray" strokeweight=".5pt"/>
        </w:pict>
      </w:r>
    </w:p>
    <w:tbl>
      <w:tblPr>
        <w:tblW w:w="0" w:type="auto"/>
        <w:tblLayout w:type="fixed"/>
        <w:tblCellMar>
          <w:left w:w="0" w:type="dxa"/>
          <w:right w:w="0" w:type="dxa"/>
        </w:tblCellMar>
        <w:tblLook w:val="0000"/>
      </w:tblPr>
      <w:tblGrid>
        <w:gridCol w:w="1680"/>
        <w:gridCol w:w="7800"/>
      </w:tblGrid>
      <w:tr w:rsidR="004E5BF2" w:rsidRPr="00A4548D">
        <w:tblPrEx>
          <w:tblCellMar>
            <w:top w:w="0" w:type="dxa"/>
            <w:bottom w:w="0" w:type="dxa"/>
          </w:tblCellMar>
        </w:tblPrEx>
        <w:trPr>
          <w:trHeight w:hRule="exact" w:val="1769"/>
        </w:trPr>
        <w:tc>
          <w:tcPr>
            <w:tcW w:w="1680"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45"/>
              <w:jc w:val="right"/>
              <w:textAlignment w:val="baseline"/>
            </w:pPr>
            <w:r>
              <w:rPr>
                <w:noProof/>
                <w:lang w:val="es-ES" w:eastAsia="es-ES"/>
              </w:rPr>
              <w:drawing>
                <wp:inline distT="0" distB="0" distL="0" distR="0">
                  <wp:extent cx="911225" cy="1112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11225" cy="1112520"/>
                          </a:xfrm>
                          <a:prstGeom prst="rect">
                            <a:avLst/>
                          </a:prstGeom>
                        </pic:spPr>
                      </pic:pic>
                    </a:graphicData>
                  </a:graphic>
                </wp:inline>
              </w:drawing>
            </w:r>
          </w:p>
        </w:tc>
        <w:tc>
          <w:tcPr>
            <w:tcW w:w="7800"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78" type="#_x0000_t202" style="position:absolute;left:0;text-align:left;margin-left:458.65pt;margin-top:617.6pt;width:70.8pt;height:32.85pt;z-index:-251665920;mso-wrap-distance-left:0;mso-wrap-distance-right:0" filled="f" stroked="f">
            <v:textbox inset="0,0,0,0">
              <w:txbxContent>
                <w:tbl>
                  <w:tblPr>
                    <w:tblW w:w="0" w:type="auto"/>
                    <w:tblLayout w:type="fixed"/>
                    <w:tblCellMar>
                      <w:left w:w="0" w:type="dxa"/>
                      <w:right w:w="0" w:type="dxa"/>
                    </w:tblCellMar>
                    <w:tblLook w:val="0000"/>
                  </w:tblPr>
                  <w:tblGrid>
                    <w:gridCol w:w="758"/>
                    <w:gridCol w:w="658"/>
                  </w:tblGrid>
                  <w:tr w:rsidR="004E5BF2">
                    <w:tblPrEx>
                      <w:tblCellMar>
                        <w:top w:w="0" w:type="dxa"/>
                        <w:bottom w:w="0" w:type="dxa"/>
                      </w:tblCellMar>
                    </w:tblPrEx>
                    <w:trPr>
                      <w:trHeight w:hRule="exact" w:val="657"/>
                    </w:trPr>
                    <w:tc>
                      <w:tcPr>
                        <w:tcW w:w="758" w:type="dxa"/>
                        <w:tcBorders>
                          <w:top w:val="none" w:sz="0" w:space="0" w:color="000000"/>
                          <w:left w:val="none" w:sz="0" w:space="0" w:color="000000"/>
                          <w:bottom w:val="none" w:sz="0" w:space="0" w:color="000000"/>
                          <w:right w:val="none" w:sz="0" w:space="0" w:color="000000"/>
                        </w:tcBorders>
                      </w:tcPr>
                      <w:p w:rsidR="004E5BF2" w:rsidRDefault="00A4548D">
                        <w:pPr>
                          <w:spacing w:before="33" w:after="366" w:line="248" w:lineRule="exact"/>
                          <w:ind w:right="210"/>
                          <w:jc w:val="right"/>
                          <w:textAlignment w:val="baseline"/>
                          <w:rPr>
                            <w:rFonts w:ascii="Arial" w:eastAsia="Arial" w:hAnsi="Arial"/>
                            <w:color w:val="000000"/>
                            <w:lang w:val="es-ES"/>
                          </w:rPr>
                        </w:pPr>
                        <w:r>
                          <w:rPr>
                            <w:rFonts w:ascii="Arial" w:eastAsia="Arial" w:hAnsi="Arial"/>
                            <w:color w:val="000000"/>
                            <w:lang w:val="es-ES"/>
                          </w:rPr>
                          <w:t>1</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402" w:after="243" w:line="251" w:lineRule="exact"/>
        <w:ind w:right="108"/>
        <w:jc w:val="right"/>
        <w:textAlignment w:val="baseline"/>
        <w:rPr>
          <w:rFonts w:ascii="Arial" w:eastAsia="Arial" w:hAnsi="Arial"/>
          <w:b/>
          <w:color w:val="000000"/>
          <w:lang w:val="es-ES"/>
        </w:rPr>
      </w:pPr>
      <w:r>
        <w:rPr>
          <w:rFonts w:ascii="Arial" w:eastAsia="Arial" w:hAnsi="Arial"/>
          <w:b/>
          <w:color w:val="000000"/>
          <w:lang w:val="es-ES"/>
        </w:rPr>
        <w:t>Exp. Núm 14/2023</w:t>
      </w:r>
    </w:p>
    <w:p w:rsidR="004E5BF2" w:rsidRDefault="00A4548D">
      <w:pPr>
        <w:pBdr>
          <w:top w:val="single" w:sz="5" w:space="13" w:color="000000"/>
          <w:left w:val="single" w:sz="5" w:space="7" w:color="000000"/>
          <w:bottom w:val="single" w:sz="5" w:space="12" w:color="000000"/>
          <w:right w:val="single" w:sz="5" w:space="7" w:color="000000"/>
        </w:pBdr>
        <w:spacing w:after="262" w:line="250" w:lineRule="exact"/>
        <w:ind w:left="806" w:right="144" w:firstLine="504"/>
        <w:jc w:val="both"/>
        <w:textAlignment w:val="baseline"/>
        <w:rPr>
          <w:rFonts w:ascii="Arial" w:eastAsia="Arial" w:hAnsi="Arial"/>
          <w:b/>
          <w:color w:val="000000"/>
          <w:lang w:val="es-ES"/>
        </w:rPr>
      </w:pPr>
      <w:r>
        <w:rPr>
          <w:rFonts w:ascii="Arial" w:eastAsia="Arial" w:hAnsi="Arial"/>
          <w:b/>
          <w:color w:val="000000"/>
          <w:lang w:val="es-ES"/>
        </w:rPr>
        <w:t>ACTA DE LA SESIÓN ORDINARIA CELEBRADA POR LA JUNTA DE GOBIERNO, EL DÍA 19 DE JULIO DE 2023.</w:t>
      </w:r>
    </w:p>
    <w:p w:rsidR="004E5BF2" w:rsidRDefault="00A4548D">
      <w:pPr>
        <w:spacing w:before="2" w:line="251" w:lineRule="exact"/>
        <w:ind w:left="1296"/>
        <w:textAlignment w:val="baseline"/>
        <w:rPr>
          <w:rFonts w:ascii="Arial" w:eastAsia="Arial" w:hAnsi="Arial"/>
          <w:b/>
          <w:color w:val="000000"/>
          <w:spacing w:val="-1"/>
          <w:lang w:val="es-ES"/>
        </w:rPr>
      </w:pPr>
      <w:r>
        <w:rPr>
          <w:rFonts w:ascii="Arial" w:eastAsia="Arial" w:hAnsi="Arial"/>
          <w:b/>
          <w:color w:val="000000"/>
          <w:spacing w:val="-1"/>
          <w:lang w:val="es-ES"/>
        </w:rPr>
        <w:t>ASISTENTES:</w:t>
      </w:r>
    </w:p>
    <w:p w:rsidR="004E5BF2" w:rsidRDefault="00A4548D">
      <w:pPr>
        <w:spacing w:before="230" w:line="284" w:lineRule="exact"/>
        <w:ind w:left="288"/>
        <w:textAlignment w:val="baseline"/>
        <w:rPr>
          <w:rFonts w:ascii="Segoe UI Symbol" w:eastAsia="Segoe UI Symbol" w:hAnsi="Segoe UI Symbol"/>
          <w:color w:val="000000"/>
          <w:spacing w:val="3"/>
          <w:sz w:val="23"/>
          <w:lang w:val="es-ES"/>
        </w:rPr>
      </w:pPr>
      <w:r>
        <w:rPr>
          <w:rFonts w:ascii="Segoe UI Symbol" w:eastAsia="Segoe UI Symbol" w:hAnsi="Segoe UI Symbol"/>
          <w:color w:val="000000"/>
          <w:spacing w:val="3"/>
          <w:sz w:val="23"/>
          <w:lang w:val="es-ES"/>
        </w:rPr>
        <w:t>−</w:t>
      </w:r>
      <w:r>
        <w:rPr>
          <w:rFonts w:ascii="Arial" w:eastAsia="Arial" w:hAnsi="Arial"/>
          <w:color w:val="000000"/>
          <w:spacing w:val="3"/>
          <w:lang w:val="es-ES"/>
        </w:rPr>
        <w:t xml:space="preserve"> D. Julio Jesús Ojeda Medina (Presidente)</w:t>
      </w:r>
    </w:p>
    <w:p w:rsidR="004E5BF2" w:rsidRDefault="00A4548D">
      <w:pPr>
        <w:tabs>
          <w:tab w:val="left" w:pos="1440"/>
        </w:tabs>
        <w:spacing w:line="266" w:lineRule="exact"/>
        <w:ind w:left="288"/>
        <w:textAlignment w:val="baseline"/>
        <w:rPr>
          <w:rFonts w:ascii="Segoe UI Symbol" w:eastAsia="Segoe UI Symbol" w:hAnsi="Segoe UI Symbol"/>
          <w:color w:val="000000"/>
          <w:sz w:val="23"/>
          <w:lang w:val="es-ES"/>
        </w:rPr>
      </w:pPr>
      <w:r>
        <w:rPr>
          <w:rFonts w:ascii="Segoe UI Symbol" w:eastAsia="Segoe UI Symbol" w:hAnsi="Segoe UI Symbol"/>
          <w:color w:val="000000"/>
          <w:sz w:val="23"/>
          <w:lang w:val="es-ES"/>
        </w:rPr>
        <w:t xml:space="preserve">− </w:t>
      </w:r>
      <w:r>
        <w:rPr>
          <w:rFonts w:ascii="Arial" w:eastAsia="Arial" w:hAnsi="Arial"/>
          <w:color w:val="000000"/>
          <w:lang w:val="es-ES"/>
        </w:rPr>
        <w:t>Dª Yaiza Pérez Álvarez.</w:t>
      </w:r>
    </w:p>
    <w:p w:rsidR="004E5BF2" w:rsidRDefault="00A4548D">
      <w:pPr>
        <w:spacing w:line="269"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Dª Minerva Pérez Rodríguez</w:t>
      </w:r>
    </w:p>
    <w:p w:rsidR="004E5BF2" w:rsidRDefault="00A4548D">
      <w:pPr>
        <w:tabs>
          <w:tab w:val="left" w:pos="1440"/>
        </w:tabs>
        <w:spacing w:line="269" w:lineRule="exact"/>
        <w:ind w:left="288"/>
        <w:textAlignment w:val="baseline"/>
        <w:rPr>
          <w:rFonts w:ascii="Segoe UI Symbol" w:eastAsia="Segoe UI Symbol" w:hAnsi="Segoe UI Symbol"/>
          <w:color w:val="000000"/>
          <w:sz w:val="23"/>
          <w:lang w:val="es-ES"/>
        </w:rPr>
      </w:pPr>
      <w:r>
        <w:rPr>
          <w:rFonts w:ascii="Segoe UI Symbol" w:eastAsia="Segoe UI Symbol" w:hAnsi="Segoe UI Symbol"/>
          <w:color w:val="000000"/>
          <w:sz w:val="23"/>
          <w:lang w:val="es-ES"/>
        </w:rPr>
        <w:t>−</w:t>
      </w:r>
      <w:r>
        <w:rPr>
          <w:rFonts w:ascii="Arial" w:eastAsia="Arial" w:hAnsi="Arial"/>
          <w:color w:val="000000"/>
          <w:lang w:val="es-ES"/>
        </w:rPr>
        <w:t>Dª Verónica Suárez Pulido</w:t>
      </w:r>
    </w:p>
    <w:p w:rsidR="004E5BF2" w:rsidRDefault="00A4548D">
      <w:pPr>
        <w:tabs>
          <w:tab w:val="left" w:pos="1440"/>
        </w:tabs>
        <w:spacing w:line="266" w:lineRule="exact"/>
        <w:ind w:left="288"/>
        <w:textAlignment w:val="baseline"/>
        <w:rPr>
          <w:rFonts w:ascii="Segoe UI Symbol" w:eastAsia="Segoe UI Symbol" w:hAnsi="Segoe UI Symbol"/>
          <w:color w:val="000000"/>
          <w:sz w:val="23"/>
          <w:lang w:val="es-ES"/>
        </w:rPr>
      </w:pPr>
      <w:r>
        <w:rPr>
          <w:rFonts w:ascii="Segoe UI Symbol" w:eastAsia="Segoe UI Symbol" w:hAnsi="Segoe UI Symbol"/>
          <w:color w:val="000000"/>
          <w:sz w:val="23"/>
          <w:lang w:val="es-ES"/>
        </w:rPr>
        <w:t>−</w:t>
      </w:r>
      <w:r>
        <w:rPr>
          <w:rFonts w:ascii="Arial" w:eastAsia="Arial" w:hAnsi="Arial"/>
          <w:color w:val="000000"/>
          <w:lang w:val="es-ES"/>
        </w:rPr>
        <w:t>D. Sergio Vega Almeida</w:t>
      </w:r>
    </w:p>
    <w:p w:rsidR="004E5BF2" w:rsidRDefault="00A4548D">
      <w:pPr>
        <w:spacing w:line="266"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Roberto Ramírez Vega</w:t>
      </w:r>
    </w:p>
    <w:p w:rsidR="004E5BF2" w:rsidRDefault="00A4548D">
      <w:pPr>
        <w:spacing w:line="269"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José Miguel Vera Mayor</w:t>
      </w:r>
    </w:p>
    <w:p w:rsidR="004E5BF2" w:rsidRDefault="00A4548D">
      <w:pPr>
        <w:spacing w:line="287" w:lineRule="exact"/>
        <w:ind w:left="288"/>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Ramón Leví Ramos Sánchez</w:t>
      </w:r>
    </w:p>
    <w:p w:rsidR="004E5BF2" w:rsidRDefault="00A4548D">
      <w:pPr>
        <w:spacing w:before="242" w:line="251" w:lineRule="exact"/>
        <w:ind w:left="504"/>
        <w:textAlignment w:val="baseline"/>
        <w:rPr>
          <w:rFonts w:ascii="Arial" w:eastAsia="Arial" w:hAnsi="Arial"/>
          <w:b/>
          <w:color w:val="000000"/>
          <w:lang w:val="es-ES"/>
        </w:rPr>
      </w:pPr>
      <w:r>
        <w:rPr>
          <w:rFonts w:ascii="Arial" w:eastAsia="Arial" w:hAnsi="Arial"/>
          <w:b/>
          <w:color w:val="000000"/>
          <w:lang w:val="es-ES"/>
        </w:rPr>
        <w:t>SECRETARIA GENERAL ACCIDENTAL</w:t>
      </w:r>
    </w:p>
    <w:p w:rsidR="004E5BF2" w:rsidRPr="00A4548D" w:rsidRDefault="00A4548D" w:rsidP="00A4548D">
      <w:pPr>
        <w:pStyle w:val="Prrafodelista"/>
        <w:numPr>
          <w:ilvl w:val="0"/>
          <w:numId w:val="15"/>
        </w:numPr>
        <w:tabs>
          <w:tab w:val="left" w:pos="1656"/>
        </w:tabs>
        <w:spacing w:before="258" w:line="248" w:lineRule="exact"/>
        <w:textAlignment w:val="baseline"/>
        <w:rPr>
          <w:rFonts w:ascii="Arial" w:eastAsia="Arial" w:hAnsi="Arial"/>
          <w:color w:val="000000"/>
          <w:lang w:val="es-ES"/>
        </w:rPr>
      </w:pPr>
      <w:r w:rsidRPr="00A4548D">
        <w:rPr>
          <w:rFonts w:ascii="Arial" w:eastAsia="Arial" w:hAnsi="Arial"/>
          <w:color w:val="000000"/>
          <w:lang w:val="es-ES"/>
        </w:rPr>
        <w:t>Dª Raquel Alvarado Castellano.</w:t>
      </w:r>
    </w:p>
    <w:p w:rsidR="004E5BF2" w:rsidRDefault="004E5BF2">
      <w:pPr>
        <w:spacing w:before="251" w:line="253" w:lineRule="exact"/>
        <w:ind w:right="144" w:firstLine="648"/>
        <w:jc w:val="both"/>
        <w:textAlignment w:val="baseline"/>
        <w:rPr>
          <w:rFonts w:ascii="Arial" w:eastAsia="Arial" w:hAnsi="Arial"/>
          <w:color w:val="000000"/>
          <w:spacing w:val="-1"/>
          <w:lang w:val="es-ES"/>
        </w:rPr>
      </w:pPr>
      <w:r w:rsidRPr="004E5BF2">
        <w:pict>
          <v:shape id="_x0000_s1077" type="#_x0000_t202" style="position:absolute;left:0;text-align:left;margin-left:549.35pt;margin-top:520.55pt;width:19.15pt;height:252.5pt;z-index:-251664896;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24</w:t>
                  </w:r>
                </w:p>
              </w:txbxContent>
            </v:textbox>
            <w10:wrap type="square" anchorx="page" anchory="page"/>
          </v:shape>
        </w:pict>
      </w:r>
      <w:r w:rsidR="00A4548D">
        <w:rPr>
          <w:rFonts w:ascii="Arial" w:eastAsia="Arial" w:hAnsi="Arial"/>
          <w:color w:val="000000"/>
          <w:spacing w:val="-1"/>
          <w:lang w:val="es-ES"/>
        </w:rPr>
        <w:t>En el Salón de Juntas de las Oficinas Municipales del Ayuntamiento de Santa Lucía, en Vecindario, siendo las 09 horas y 07 minutos del día 19 de julio de 2023, se re</w:t>
      </w:r>
      <w:r w:rsidR="00A4548D">
        <w:rPr>
          <w:rFonts w:ascii="Arial" w:eastAsia="Arial" w:hAnsi="Arial"/>
          <w:color w:val="000000"/>
          <w:spacing w:val="-1"/>
          <w:lang w:val="es-ES"/>
        </w:rPr>
        <w:t xml:space="preserve">únen bajo la Presidencia del Primer Teniente de Alcalde (Decreto Nº 5353, 13/07/2023), D. Julio Jesús Ojeda Medina, los Sres. Teniente de Alcalde, componentes de la Junta de Gobierno, citados anteriormente, y asistidos por la Secretaria General Accidental </w:t>
      </w:r>
      <w:r w:rsidR="00A4548D">
        <w:rPr>
          <w:rFonts w:ascii="Arial" w:eastAsia="Arial" w:hAnsi="Arial"/>
          <w:color w:val="000000"/>
          <w:spacing w:val="-1"/>
          <w:lang w:val="es-ES"/>
        </w:rPr>
        <w:t>(Decreto Nº 3945, de fecha 16 de junio de 2022), Dª Raquel Alvarado Castellano, al objeto de celebrar sesión ordinaria, en primera convocatoria y tratar de los asuntos incluidos en el orden del día.</w:t>
      </w:r>
    </w:p>
    <w:p w:rsidR="004E5BF2" w:rsidRDefault="00A4548D">
      <w:pPr>
        <w:spacing w:before="256" w:line="248" w:lineRule="exact"/>
        <w:jc w:val="center"/>
        <w:textAlignment w:val="baseline"/>
        <w:rPr>
          <w:rFonts w:ascii="Arial" w:eastAsia="Arial" w:hAnsi="Arial"/>
          <w:color w:val="000000"/>
          <w:lang w:val="es-ES"/>
        </w:rPr>
      </w:pPr>
      <w:r>
        <w:rPr>
          <w:rFonts w:ascii="Arial" w:eastAsia="Arial" w:hAnsi="Arial"/>
          <w:color w:val="000000"/>
          <w:lang w:val="es-ES"/>
        </w:rPr>
        <w:t>No asiste y se tiene por excusado a D. Francisco José Gar</w:t>
      </w:r>
      <w:r>
        <w:rPr>
          <w:rFonts w:ascii="Arial" w:eastAsia="Arial" w:hAnsi="Arial"/>
          <w:color w:val="000000"/>
          <w:lang w:val="es-ES"/>
        </w:rPr>
        <w:t>cía López.</w:t>
      </w:r>
    </w:p>
    <w:p w:rsidR="004E5BF2" w:rsidRDefault="00A4548D">
      <w:pPr>
        <w:spacing w:before="261" w:line="248" w:lineRule="exact"/>
        <w:jc w:val="center"/>
        <w:textAlignment w:val="baseline"/>
        <w:rPr>
          <w:rFonts w:ascii="Arial" w:eastAsia="Arial" w:hAnsi="Arial"/>
          <w:color w:val="000000"/>
          <w:lang w:val="es-ES"/>
        </w:rPr>
      </w:pPr>
      <w:r>
        <w:rPr>
          <w:rFonts w:ascii="Arial" w:eastAsia="Arial" w:hAnsi="Arial"/>
          <w:color w:val="000000"/>
          <w:lang w:val="es-ES"/>
        </w:rPr>
        <w:t>No asiste la Sra. Interventora Municipal, Dª. Noemí Naya Orgeira.</w:t>
      </w:r>
    </w:p>
    <w:p w:rsidR="004E5BF2" w:rsidRDefault="00A4548D">
      <w:pPr>
        <w:spacing w:before="251" w:line="254" w:lineRule="exact"/>
        <w:ind w:left="720" w:right="144" w:firstLine="864"/>
        <w:jc w:val="both"/>
        <w:textAlignment w:val="baseline"/>
        <w:rPr>
          <w:rFonts w:ascii="Arial" w:eastAsia="Arial" w:hAnsi="Arial"/>
          <w:color w:val="000000"/>
          <w:lang w:val="es-ES"/>
        </w:rPr>
      </w:pPr>
      <w:r>
        <w:rPr>
          <w:rFonts w:ascii="Arial" w:eastAsia="Arial" w:hAnsi="Arial"/>
          <w:color w:val="000000"/>
          <w:lang w:val="es-ES"/>
        </w:rPr>
        <w:t>Se hace constar que asume la Presidencia de la Junta de Gobierno, D. Julio Jesús Ojeda Medida, en virtud del Decreto dictado por la Alcaldía Presidencia Nº 5353, de fecha 13 de julio de 2023.</w:t>
      </w:r>
    </w:p>
    <w:p w:rsidR="004E5BF2" w:rsidRDefault="00A4548D">
      <w:pPr>
        <w:spacing w:before="256" w:line="251" w:lineRule="exact"/>
        <w:jc w:val="center"/>
        <w:textAlignment w:val="baseline"/>
        <w:rPr>
          <w:rFonts w:ascii="Arial" w:eastAsia="Arial" w:hAnsi="Arial"/>
          <w:b/>
          <w:color w:val="000000"/>
          <w:lang w:val="es-ES"/>
        </w:rPr>
      </w:pPr>
      <w:r>
        <w:rPr>
          <w:rFonts w:ascii="Arial" w:eastAsia="Arial" w:hAnsi="Arial"/>
          <w:b/>
          <w:color w:val="000000"/>
          <w:lang w:val="es-ES"/>
        </w:rPr>
        <w:t>ORDEN DEL DIA</w:t>
      </w:r>
    </w:p>
    <w:p w:rsidR="004E5BF2" w:rsidRDefault="00A4548D">
      <w:pPr>
        <w:spacing w:before="257" w:line="251" w:lineRule="exact"/>
        <w:ind w:left="1224"/>
        <w:textAlignment w:val="baseline"/>
        <w:rPr>
          <w:rFonts w:ascii="Arial" w:eastAsia="Arial" w:hAnsi="Arial"/>
          <w:b/>
          <w:color w:val="000000"/>
          <w:spacing w:val="-1"/>
          <w:lang w:val="es-ES"/>
        </w:rPr>
      </w:pPr>
      <w:r>
        <w:rPr>
          <w:rFonts w:ascii="Arial" w:eastAsia="Arial" w:hAnsi="Arial"/>
          <w:b/>
          <w:color w:val="000000"/>
          <w:spacing w:val="-1"/>
          <w:lang w:val="es-ES"/>
        </w:rPr>
        <w:t>I.- PARTE RESOLUTIVA.</w:t>
      </w:r>
    </w:p>
    <w:p w:rsidR="004E5BF2" w:rsidRPr="00A4548D" w:rsidRDefault="004E5BF2">
      <w:pPr>
        <w:rPr>
          <w:lang w:val="es-ES"/>
        </w:rPr>
        <w:sectPr w:rsidR="004E5BF2" w:rsidRPr="00A4548D">
          <w:pgSz w:w="11909" w:h="16838"/>
          <w:pgMar w:top="920" w:right="1680" w:bottom="861" w:left="749" w:header="720" w:footer="720" w:gutter="0"/>
          <w:cols w:space="720"/>
        </w:sectPr>
      </w:pPr>
    </w:p>
    <w:p w:rsidR="004E5BF2" w:rsidRDefault="00A4548D">
      <w:pPr>
        <w:spacing w:before="19" w:line="253" w:lineRule="exact"/>
        <w:ind w:right="72" w:firstLine="720"/>
        <w:jc w:val="both"/>
        <w:textAlignment w:val="baseline"/>
        <w:rPr>
          <w:rFonts w:ascii="Arial" w:eastAsia="Arial" w:hAnsi="Arial"/>
          <w:b/>
          <w:color w:val="000000"/>
          <w:lang w:val="es-ES"/>
        </w:rPr>
      </w:pPr>
      <w:r>
        <w:rPr>
          <w:rFonts w:ascii="Arial" w:eastAsia="Arial" w:hAnsi="Arial"/>
          <w:b/>
          <w:color w:val="000000"/>
          <w:lang w:val="es-ES"/>
        </w:rPr>
        <w:lastRenderedPageBreak/>
        <w:t xml:space="preserve">1.- DACIÓN DE CUENTA DEL DECRETO DE LA ALCALDÍA Nº 4636, DE FECHA 17 DE JUNIO DE 2023, RELATIVO AL NOMBRAMIENTO DE LOS/AS CONCEJALES/AS QUE INTEGRAN LA JUNTA DE GOBIERNO, ASÍ COMO DE LOS NOMBRAMIENTOS DE LOS TENIENTES DE ALCALDE CON SU PRELACIÓN NUMÉRICA, </w:t>
      </w:r>
      <w:r>
        <w:rPr>
          <w:rFonts w:ascii="Arial" w:eastAsia="Arial" w:hAnsi="Arial"/>
          <w:b/>
          <w:color w:val="000000"/>
          <w:lang w:val="es-ES"/>
        </w:rPr>
        <w:t>Y A LA DELEGACIÓN CONFERIDA EN LA JUNTA DE GOBIERNO.</w:t>
      </w:r>
    </w:p>
    <w:p w:rsidR="004E5BF2" w:rsidRDefault="00A4548D">
      <w:pPr>
        <w:spacing w:before="257" w:line="253" w:lineRule="exact"/>
        <w:ind w:right="72" w:firstLine="720"/>
        <w:jc w:val="both"/>
        <w:textAlignment w:val="baseline"/>
        <w:rPr>
          <w:rFonts w:ascii="Arial" w:eastAsia="Arial" w:hAnsi="Arial"/>
          <w:color w:val="000000"/>
          <w:lang w:val="es-ES"/>
        </w:rPr>
      </w:pPr>
      <w:r>
        <w:rPr>
          <w:rFonts w:ascii="Arial" w:eastAsia="Arial" w:hAnsi="Arial"/>
          <w:color w:val="000000"/>
          <w:lang w:val="es-ES"/>
        </w:rPr>
        <w:t xml:space="preserve">La Presidencia cede la palabra a la Secretaria de la Junta de Gobierno, quien da cuenta del Decreto de la Alcaldía Nº 4636, de fecha 17 de junio de 2023, relativo al nombramiento de los/as Concejales/as </w:t>
      </w:r>
      <w:r>
        <w:rPr>
          <w:rFonts w:ascii="Arial" w:eastAsia="Arial" w:hAnsi="Arial"/>
          <w:color w:val="000000"/>
          <w:lang w:val="es-ES"/>
        </w:rPr>
        <w:t>que integran la Junta de Gobierno, así como de los nombramientos de los Tenientes de Alcalde con su prelación numérica, y a la delegación conferida en la Junta de Gobierno, cuyo tenor literal es el siguiente:</w:t>
      </w:r>
    </w:p>
    <w:p w:rsidR="004E5BF2" w:rsidRDefault="00A4548D">
      <w:pPr>
        <w:spacing w:before="276" w:line="232" w:lineRule="exact"/>
        <w:ind w:left="3384" w:right="72"/>
        <w:textAlignment w:val="baseline"/>
        <w:rPr>
          <w:rFonts w:ascii="Arial" w:eastAsia="Arial" w:hAnsi="Arial"/>
          <w:b/>
          <w:i/>
          <w:color w:val="000000"/>
          <w:sz w:val="19"/>
          <w:lang w:val="es-ES"/>
        </w:rPr>
      </w:pPr>
      <w:r>
        <w:rPr>
          <w:rFonts w:ascii="Arial" w:eastAsia="Arial" w:hAnsi="Arial"/>
          <w:b/>
          <w:i/>
          <w:color w:val="000000"/>
          <w:sz w:val="19"/>
          <w:lang w:val="es-ES"/>
        </w:rPr>
        <w:t>“</w:t>
      </w:r>
      <w:r>
        <w:rPr>
          <w:rFonts w:ascii="Arial" w:eastAsia="Arial" w:hAnsi="Arial"/>
          <w:b/>
          <w:i/>
          <w:color w:val="000000"/>
          <w:sz w:val="20"/>
          <w:lang w:val="es-ES"/>
        </w:rPr>
        <w:t>DECRETO DE ALCALDÍA</w:t>
      </w:r>
    </w:p>
    <w:p w:rsidR="004E5BF2" w:rsidRDefault="00A4548D">
      <w:pPr>
        <w:spacing w:before="230"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Resultando que el 17 de junio de 2023 tuvo lugar la constitución de la Corporación Municipal del Ayuntamiento de Santa Lucía, como consecuencia de las Elecciones Locales celebradas el día 28 de mayo de 2023.</w:t>
      </w:r>
    </w:p>
    <w:p w:rsidR="004E5BF2" w:rsidRDefault="00A4548D">
      <w:pPr>
        <w:spacing w:before="229"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Considerando que la Ley 7/1985, de 2 de abril, R</w:t>
      </w:r>
      <w:r>
        <w:rPr>
          <w:rFonts w:ascii="Arial" w:eastAsia="Arial" w:hAnsi="Arial"/>
          <w:i/>
          <w:color w:val="000000"/>
          <w:sz w:val="20"/>
          <w:lang w:val="es-ES"/>
        </w:rPr>
        <w:t>eguladora de las Bases del Régimen Local, establece en su artículo 23 que la Junta de Gobierno se integra por el Alcalde y un número de Concejales no superior al tercio del número legal de los mismos, nombrados y separados libremente por aquél, dando cuent</w:t>
      </w:r>
      <w:r>
        <w:rPr>
          <w:rFonts w:ascii="Arial" w:eastAsia="Arial" w:hAnsi="Arial"/>
          <w:i/>
          <w:color w:val="000000"/>
          <w:sz w:val="20"/>
          <w:lang w:val="es-ES"/>
        </w:rPr>
        <w:t>a al Pleno. Y el Reglamento Orgánico del Ayuntamiento de Santa Lucía añade en su artículo 40.2 que en la determinación del número de miembros de la Junta de Gobierno Local no se tendrán en cuenta los decimales que resulten de dividir por tres el número tot</w:t>
      </w:r>
      <w:r>
        <w:rPr>
          <w:rFonts w:ascii="Arial" w:eastAsia="Arial" w:hAnsi="Arial"/>
          <w:i/>
          <w:color w:val="000000"/>
          <w:sz w:val="20"/>
          <w:lang w:val="es-ES"/>
        </w:rPr>
        <w:t>al de Concejales.</w:t>
      </w:r>
    </w:p>
    <w:p w:rsidR="004E5BF2" w:rsidRDefault="004E5BF2">
      <w:pPr>
        <w:spacing w:before="230" w:line="230" w:lineRule="exact"/>
        <w:ind w:right="72" w:firstLine="720"/>
        <w:jc w:val="both"/>
        <w:textAlignment w:val="baseline"/>
        <w:rPr>
          <w:rFonts w:ascii="Arial" w:eastAsia="Arial" w:hAnsi="Arial"/>
          <w:i/>
          <w:color w:val="000000"/>
          <w:sz w:val="20"/>
          <w:lang w:val="es-ES"/>
        </w:rPr>
      </w:pPr>
      <w:r w:rsidRPr="004E5BF2">
        <w:pict>
          <v:shape id="_x0000_s1076" type="#_x0000_t202" style="position:absolute;left:0;text-align:left;margin-left:549.35pt;margin-top:520.55pt;width:19.15pt;height:252.5pt;z-index:-251663872;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 de 24</w:t>
                  </w:r>
                </w:p>
              </w:txbxContent>
            </v:textbox>
            <w10:wrap type="square" anchorx="page" anchory="page"/>
          </v:shape>
        </w:pict>
      </w:r>
      <w:r w:rsidR="00A4548D">
        <w:rPr>
          <w:rFonts w:ascii="Arial" w:eastAsia="Arial" w:hAnsi="Arial"/>
          <w:i/>
          <w:color w:val="000000"/>
          <w:sz w:val="20"/>
          <w:lang w:val="es-ES"/>
        </w:rPr>
        <w:t>Por otra parte, la Ley 7/2015, de 1 de abril, de los municipios de Canarias, dispone en su artículo 33 que el Alcalde mediante Decreto establecerá la prelación numérica de los Tenientes de Alcalde para determinar el orden de sustitución de la Alcaldía. Y e</w:t>
      </w:r>
      <w:r w:rsidR="00A4548D">
        <w:rPr>
          <w:rFonts w:ascii="Arial" w:eastAsia="Arial" w:hAnsi="Arial"/>
          <w:i/>
          <w:color w:val="000000"/>
          <w:sz w:val="20"/>
          <w:lang w:val="es-ES"/>
        </w:rPr>
        <w:t>l Reglamento Orgánico municipal adiciona en su artículo 42 que los Tenientes de Alcalde son órganos unipersonales de obligada existencia en el Ayuntamiento y serán libremente nombrados por Decreto del Alcalde, entre los miembros de la Junta de Gobierno, si</w:t>
      </w:r>
      <w:r w:rsidR="00A4548D">
        <w:rPr>
          <w:rFonts w:ascii="Arial" w:eastAsia="Arial" w:hAnsi="Arial"/>
          <w:i/>
          <w:color w:val="000000"/>
          <w:sz w:val="20"/>
          <w:lang w:val="es-ES"/>
        </w:rPr>
        <w:t>n que pueda superar el número de integrantes de ésta, y determinando el orden de prelación a los efectos de su sustitución. De los nombramientos y ceses se dará cuenta al Pleno en la primera sesión que celebre notificándose, además, personalmente a los des</w:t>
      </w:r>
      <w:r w:rsidR="00A4548D">
        <w:rPr>
          <w:rFonts w:ascii="Arial" w:eastAsia="Arial" w:hAnsi="Arial"/>
          <w:i/>
          <w:color w:val="000000"/>
          <w:sz w:val="20"/>
          <w:lang w:val="es-ES"/>
        </w:rPr>
        <w:t>ignados, y se publicarán en el Boletín Oficial de la Provincia, sin perjuicio de su efectividad desde el día siguiente de la firma de la resolución por el Alcalde, si en ella no se dispusiera otra cosa. Este orden tendrá efectos protocolarios y de sustituc</w:t>
      </w:r>
      <w:r w:rsidR="00A4548D">
        <w:rPr>
          <w:rFonts w:ascii="Arial" w:eastAsia="Arial" w:hAnsi="Arial"/>
          <w:i/>
          <w:color w:val="000000"/>
          <w:sz w:val="20"/>
          <w:lang w:val="es-ES"/>
        </w:rPr>
        <w:t>ión en casos de vacante, ausencia, enfermedad o imperativo legal.</w:t>
      </w:r>
    </w:p>
    <w:p w:rsidR="004E5BF2" w:rsidRDefault="00A4548D">
      <w:pPr>
        <w:spacing w:before="228"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Considerando que de conformidad con lo dispuesto en el artículo 85 del Reglamento Orgánico Municipal la Junta de Gobierno Local celebrará sesión ordinaria, como mínimo, cada quince días y ex</w:t>
      </w:r>
      <w:r>
        <w:rPr>
          <w:rFonts w:ascii="Arial" w:eastAsia="Arial" w:hAnsi="Arial"/>
          <w:i/>
          <w:color w:val="000000"/>
          <w:sz w:val="20"/>
          <w:lang w:val="es-ES"/>
        </w:rPr>
        <w:t>traordinaria cuando lo decida el Alcalde/Alcaldesa, estableciéndose que le corresponde al Alcalde/Alcaldesa fijar mediante Decreto el día y la hora en que debe celebrarse sesión ordinaria.</w:t>
      </w:r>
    </w:p>
    <w:p w:rsidR="004E5BF2" w:rsidRDefault="00A4548D">
      <w:pPr>
        <w:spacing w:before="232"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virtud de las atribuciones que a esta Alcaldía Presidencia otorga la precitada normativa, </w:t>
      </w:r>
      <w:r>
        <w:rPr>
          <w:rFonts w:ascii="Arial" w:eastAsia="Arial" w:hAnsi="Arial"/>
          <w:b/>
          <w:i/>
          <w:color w:val="000000"/>
          <w:sz w:val="20"/>
          <w:lang w:val="es-ES"/>
        </w:rPr>
        <w:t>RESUELVO:</w:t>
      </w:r>
    </w:p>
    <w:p w:rsidR="004E5BF2" w:rsidRDefault="00A4548D">
      <w:pPr>
        <w:spacing w:before="230" w:after="537" w:line="230" w:lineRule="exact"/>
        <w:ind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Nombrar miembros de la Junta de Gobierno del Ayuntamiento de Santa Lucía de Tirajana, cuya Presidencia ostenta este Alcalde, a los Sres/as. Con</w:t>
      </w:r>
      <w:r>
        <w:rPr>
          <w:rFonts w:ascii="Arial" w:eastAsia="Arial" w:hAnsi="Arial"/>
          <w:i/>
          <w:color w:val="000000"/>
          <w:sz w:val="20"/>
          <w:lang w:val="es-ES"/>
        </w:rPr>
        <w:t>cejales/as que se</w:t>
      </w:r>
    </w:p>
    <w:p w:rsidR="004E5BF2" w:rsidRDefault="004E5BF2">
      <w:pPr>
        <w:spacing w:before="230" w:after="537" w:line="230" w:lineRule="exact"/>
        <w:sectPr w:rsidR="004E5BF2">
          <w:pgSz w:w="11909" w:h="16838"/>
          <w:pgMar w:top="3220" w:right="1431" w:bottom="269" w:left="1838"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20" w:right="509" w:bottom="269" w:left="10680"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75" type="#_x0000_t202" style="position:absolute;left:0;text-align:left;margin-left:456.15pt;margin-top:617.6pt;width:73.75pt;height:32.85pt;z-index:-251662848;mso-wrap-distance-left:0;mso-wrap-distance-right:0" filled="f" stroked="f">
            <v:textbox inset="0,0,0,0">
              <w:txbxContent>
                <w:tbl>
                  <w:tblPr>
                    <w:tblW w:w="0" w:type="auto"/>
                    <w:tblLayout w:type="fixed"/>
                    <w:tblCellMar>
                      <w:left w:w="0" w:type="dxa"/>
                      <w:right w:w="0" w:type="dxa"/>
                    </w:tblCellMar>
                    <w:tblLook w:val="0000"/>
                  </w:tblPr>
                  <w:tblGrid>
                    <w:gridCol w:w="817"/>
                    <w:gridCol w:w="658"/>
                  </w:tblGrid>
                  <w:tr w:rsidR="004E5BF2">
                    <w:tblPrEx>
                      <w:tblCellMar>
                        <w:top w:w="0" w:type="dxa"/>
                        <w:bottom w:w="0" w:type="dxa"/>
                      </w:tblCellMar>
                    </w:tblPrEx>
                    <w:trPr>
                      <w:trHeight w:hRule="exact" w:val="657"/>
                    </w:trPr>
                    <w:tc>
                      <w:tcPr>
                        <w:tcW w:w="817"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269"/>
                          <w:jc w:val="right"/>
                          <w:textAlignment w:val="baseline"/>
                          <w:rPr>
                            <w:rFonts w:ascii="Arial" w:eastAsia="Arial" w:hAnsi="Arial"/>
                            <w:color w:val="000000"/>
                            <w:lang w:val="es-ES"/>
                          </w:rPr>
                        </w:pPr>
                        <w:r>
                          <w:rPr>
                            <w:rFonts w:ascii="Arial" w:eastAsia="Arial" w:hAnsi="Arial"/>
                            <w:color w:val="000000"/>
                            <w:lang w:val="es-ES"/>
                          </w:rPr>
                          <w:t>3</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43"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indican a continuación: D. Julio Jesús Ojeda Medina, Dª Yaiza Pérez Álvarez, Dª Minerva Pérez Rodríguez, Dª Verónica Suárez Pulido, D. Sergio Vega Almeida, D. Roberto Ramírez Vega, D. José Miguel Vera Mayor y D. Ramón Leví Ramos Sánchez.</w:t>
      </w:r>
    </w:p>
    <w:p w:rsidR="004E5BF2" w:rsidRDefault="00A4548D">
      <w:pPr>
        <w:spacing w:before="232"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 xml:space="preserve">Delegar </w:t>
      </w:r>
      <w:r>
        <w:rPr>
          <w:rFonts w:ascii="Arial" w:eastAsia="Arial" w:hAnsi="Arial"/>
          <w:i/>
          <w:color w:val="000000"/>
          <w:sz w:val="20"/>
          <w:lang w:val="es-ES"/>
        </w:rPr>
        <w:t>en la Junta de Gobierno las atribuciones de la Alcaldía relativas a las aprobaciones de los instrumentos de planeamiento de desarrollo del planeamiento general no expresamente atribuidas al Pleno, así como la de los instrumentos de gestión urbanística y de</w:t>
      </w:r>
      <w:r>
        <w:rPr>
          <w:rFonts w:ascii="Arial" w:eastAsia="Arial" w:hAnsi="Arial"/>
          <w:i/>
          <w:color w:val="000000"/>
          <w:sz w:val="20"/>
          <w:lang w:val="es-ES"/>
        </w:rPr>
        <w:t xml:space="preserve"> los proyectos de urbanización.</w:t>
      </w:r>
    </w:p>
    <w:p w:rsidR="004E5BF2" w:rsidRDefault="00A4548D">
      <w:pPr>
        <w:spacing w:before="232"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Nombrar Tenientes de Alcalde del Ayuntamiento de Santa Lucía a los/as Sres/as. Concejales/as que se citan y de acuerdo con el orden que se indica:</w:t>
      </w:r>
    </w:p>
    <w:p w:rsidR="004E5BF2" w:rsidRDefault="00A4548D">
      <w:pPr>
        <w:spacing w:before="228" w:line="230" w:lineRule="exact"/>
        <w:ind w:left="1512"/>
        <w:textAlignment w:val="baseline"/>
        <w:rPr>
          <w:rFonts w:ascii="Arial" w:eastAsia="Arial" w:hAnsi="Arial"/>
          <w:i/>
          <w:color w:val="000000"/>
          <w:sz w:val="20"/>
          <w:lang w:val="es-ES"/>
        </w:rPr>
      </w:pPr>
      <w:r>
        <w:rPr>
          <w:rFonts w:ascii="Arial" w:eastAsia="Arial" w:hAnsi="Arial"/>
          <w:i/>
          <w:color w:val="000000"/>
          <w:sz w:val="20"/>
          <w:lang w:val="es-ES"/>
        </w:rPr>
        <w:t xml:space="preserve">Primer Teniente de Alcalde: D. Julio Jesús Ojeda Medina </w:t>
      </w:r>
      <w:r>
        <w:rPr>
          <w:rFonts w:ascii="Arial" w:eastAsia="Arial" w:hAnsi="Arial"/>
          <w:i/>
          <w:color w:val="000000"/>
          <w:sz w:val="20"/>
          <w:lang w:val="es-ES"/>
        </w:rPr>
        <w:br/>
        <w:t>Segunda Te</w:t>
      </w:r>
      <w:r>
        <w:rPr>
          <w:rFonts w:ascii="Arial" w:eastAsia="Arial" w:hAnsi="Arial"/>
          <w:i/>
          <w:color w:val="000000"/>
          <w:sz w:val="20"/>
          <w:lang w:val="es-ES"/>
        </w:rPr>
        <w:t xml:space="preserve">niente de Alcalde: Dª Yaiza Pérez Álvarez. </w:t>
      </w:r>
      <w:r>
        <w:rPr>
          <w:rFonts w:ascii="Arial" w:eastAsia="Arial" w:hAnsi="Arial"/>
          <w:i/>
          <w:color w:val="000000"/>
          <w:sz w:val="20"/>
          <w:lang w:val="es-ES"/>
        </w:rPr>
        <w:br/>
        <w:t xml:space="preserve">Tercera Teniente de Alcalde: Dª Minerva Pérez Rodríguez </w:t>
      </w:r>
      <w:r>
        <w:rPr>
          <w:rFonts w:ascii="Arial" w:eastAsia="Arial" w:hAnsi="Arial"/>
          <w:i/>
          <w:color w:val="000000"/>
          <w:sz w:val="20"/>
          <w:lang w:val="es-ES"/>
        </w:rPr>
        <w:br/>
        <w:t xml:space="preserve">Cuarta Teniente de Alcalde: Dª Verónica Suárez Pulido </w:t>
      </w:r>
      <w:r>
        <w:rPr>
          <w:rFonts w:ascii="Arial" w:eastAsia="Arial" w:hAnsi="Arial"/>
          <w:i/>
          <w:color w:val="000000"/>
          <w:sz w:val="20"/>
          <w:lang w:val="es-ES"/>
        </w:rPr>
        <w:br/>
        <w:t xml:space="preserve">Quinto Teniente de Alcalde: D. Sergio Vega Almeida </w:t>
      </w:r>
      <w:r>
        <w:rPr>
          <w:rFonts w:ascii="Arial" w:eastAsia="Arial" w:hAnsi="Arial"/>
          <w:i/>
          <w:color w:val="000000"/>
          <w:sz w:val="20"/>
          <w:lang w:val="es-ES"/>
        </w:rPr>
        <w:br/>
        <w:t>Sexto Teniente de Alcalde: D. Roberto Ramírez Ve</w:t>
      </w:r>
      <w:r>
        <w:rPr>
          <w:rFonts w:ascii="Arial" w:eastAsia="Arial" w:hAnsi="Arial"/>
          <w:i/>
          <w:color w:val="000000"/>
          <w:sz w:val="20"/>
          <w:lang w:val="es-ES"/>
        </w:rPr>
        <w:t xml:space="preserve">ga </w:t>
      </w:r>
      <w:r>
        <w:rPr>
          <w:rFonts w:ascii="Arial" w:eastAsia="Arial" w:hAnsi="Arial"/>
          <w:i/>
          <w:color w:val="000000"/>
          <w:sz w:val="20"/>
          <w:lang w:val="es-ES"/>
        </w:rPr>
        <w:br/>
        <w:t xml:space="preserve">Séptimo Teniente de Alcalde: D. José Miguel Vera Mayor </w:t>
      </w:r>
      <w:r>
        <w:rPr>
          <w:rFonts w:ascii="Arial" w:eastAsia="Arial" w:hAnsi="Arial"/>
          <w:i/>
          <w:color w:val="000000"/>
          <w:sz w:val="20"/>
          <w:lang w:val="es-ES"/>
        </w:rPr>
        <w:br/>
        <w:t>Octavo Teniente de Alcalde: D. Ramón Leví Ramos Sánchez</w:t>
      </w:r>
    </w:p>
    <w:p w:rsidR="004E5BF2" w:rsidRDefault="00A4548D">
      <w:pPr>
        <w:spacing w:before="228"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Los Sres. Tenientes de Alcalde que ocupen la Alcaldía por vacante, enfermedad o ausencias transitorias habrán de limitar sus funcio</w:t>
      </w:r>
      <w:r>
        <w:rPr>
          <w:rFonts w:ascii="Arial" w:eastAsia="Arial" w:hAnsi="Arial"/>
          <w:i/>
          <w:color w:val="000000"/>
          <w:sz w:val="20"/>
          <w:lang w:val="es-ES"/>
        </w:rPr>
        <w:t>nes, fuera de los supuestos de urgencia o emergencia, a la gestión ordinaria de los asuntos de competencia del Alcalde, no pudiendo en el ejercicio de éstas comprometer las decisiones que haya adoptado el titular de la Alcaldía, sin perjuicio de las delega</w:t>
      </w:r>
      <w:r>
        <w:rPr>
          <w:rFonts w:ascii="Arial" w:eastAsia="Arial" w:hAnsi="Arial"/>
          <w:i/>
          <w:color w:val="000000"/>
          <w:sz w:val="20"/>
          <w:lang w:val="es-ES"/>
        </w:rPr>
        <w:t>ciones que ostenten.</w:t>
      </w:r>
    </w:p>
    <w:p w:rsidR="004E5BF2" w:rsidRDefault="004E5BF2">
      <w:pPr>
        <w:spacing w:before="231" w:line="230" w:lineRule="exact"/>
        <w:ind w:left="792" w:right="144" w:firstLine="720"/>
        <w:jc w:val="both"/>
        <w:textAlignment w:val="baseline"/>
        <w:rPr>
          <w:rFonts w:ascii="Arial" w:eastAsia="Arial" w:hAnsi="Arial"/>
          <w:b/>
          <w:i/>
          <w:color w:val="000000"/>
          <w:sz w:val="20"/>
          <w:lang w:val="es-ES"/>
        </w:rPr>
      </w:pPr>
      <w:r w:rsidRPr="004E5BF2">
        <w:pict>
          <v:shape id="_x0000_s1074" type="#_x0000_t202" style="position:absolute;left:0;text-align:left;margin-left:549.35pt;margin-top:520.55pt;width:19.15pt;height:252.5pt;z-index:-251661824;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24</w:t>
                  </w:r>
                </w:p>
              </w:txbxContent>
            </v:textbox>
            <w10:wrap type="square" anchorx="page" anchory="page"/>
          </v:shape>
        </w:pict>
      </w:r>
      <w:r w:rsidR="00A4548D">
        <w:rPr>
          <w:rFonts w:ascii="Arial" w:eastAsia="Arial" w:hAnsi="Arial"/>
          <w:b/>
          <w:i/>
          <w:color w:val="000000"/>
          <w:sz w:val="20"/>
          <w:lang w:val="es-ES"/>
        </w:rPr>
        <w:t xml:space="preserve">Quinto.- </w:t>
      </w:r>
      <w:r w:rsidR="00A4548D">
        <w:rPr>
          <w:rFonts w:ascii="Arial" w:eastAsia="Arial" w:hAnsi="Arial"/>
          <w:i/>
          <w:color w:val="000000"/>
          <w:sz w:val="20"/>
          <w:lang w:val="es-ES"/>
        </w:rPr>
        <w:t>A los Sres. Tenientes de Alcalde les corresponde, de conformidad con lo dispuesto en el artículo 43 del Reglamento Orgánico Municipal, las siguientes atribuciones: a) Suplir en sus funciones y por el orden de su nombramiento al Alcalde en casos de vacante,</w:t>
      </w:r>
      <w:r w:rsidR="00A4548D">
        <w:rPr>
          <w:rFonts w:ascii="Arial" w:eastAsia="Arial" w:hAnsi="Arial"/>
          <w:i/>
          <w:color w:val="000000"/>
          <w:sz w:val="20"/>
          <w:lang w:val="es-ES"/>
        </w:rPr>
        <w:t xml:space="preserve"> ausencia o enfermedad de éste, b) Auxiliar al Alcalde en su función ejecutiva, desempeñando las funciones que mediante delegación les otorgue, c) En los casos de ausencia o enfermedad, las funciones del Alcalde no podrán ser asumidas por el Teniente de Al</w:t>
      </w:r>
      <w:r w:rsidR="00A4548D">
        <w:rPr>
          <w:rFonts w:ascii="Arial" w:eastAsia="Arial" w:hAnsi="Arial"/>
          <w:i/>
          <w:color w:val="000000"/>
          <w:sz w:val="20"/>
          <w:lang w:val="es-ES"/>
        </w:rPr>
        <w:t xml:space="preserve">calde a quien corresponda sin expresa delegación, que reunirá los requisitos del artículo 30 del Reglamento Orgánico Municipal. No obstante, cuando el Alcalde se ausente del término municipal por más de 48 horas, sin haber conferido la delegación o cuando </w:t>
      </w:r>
      <w:r w:rsidR="00A4548D">
        <w:rPr>
          <w:rFonts w:ascii="Arial" w:eastAsia="Arial" w:hAnsi="Arial"/>
          <w:i/>
          <w:color w:val="000000"/>
          <w:sz w:val="20"/>
          <w:lang w:val="es-ES"/>
        </w:rPr>
        <w:t>por causa imprevista le hubiere resultado imposible otorgarla, le sustituirá de manera automática, en la totalidad de sus funciones, el Teniente de Alcalde a quien corresponda, dando cuenta al Pleno de la Corporación. Igualmente, cuando durante la celebrac</w:t>
      </w:r>
      <w:r w:rsidR="00A4548D">
        <w:rPr>
          <w:rFonts w:ascii="Arial" w:eastAsia="Arial" w:hAnsi="Arial"/>
          <w:i/>
          <w:color w:val="000000"/>
          <w:sz w:val="20"/>
          <w:lang w:val="es-ES"/>
        </w:rPr>
        <w:t>ión de una sesión el Alcalde hubiere de abstenerse de intervenir, en relación con algún punto concreto, le sustituirá automáticamente en la Presidencia el Teniente de Alcalde a quien corresponda.</w:t>
      </w:r>
    </w:p>
    <w:p w:rsidR="004E5BF2" w:rsidRDefault="00A4548D">
      <w:pPr>
        <w:spacing w:before="232" w:line="230" w:lineRule="exact"/>
        <w:ind w:left="792" w:right="144" w:firstLine="720"/>
        <w:jc w:val="both"/>
        <w:textAlignment w:val="baseline"/>
        <w:rPr>
          <w:rFonts w:ascii="Arial" w:eastAsia="Arial" w:hAnsi="Arial"/>
          <w:i/>
          <w:color w:val="000000"/>
          <w:sz w:val="20"/>
          <w:lang w:val="es-ES"/>
        </w:rPr>
      </w:pPr>
      <w:r>
        <w:rPr>
          <w:rFonts w:ascii="Arial" w:eastAsia="Arial" w:hAnsi="Arial"/>
          <w:i/>
          <w:color w:val="000000"/>
          <w:sz w:val="20"/>
          <w:lang w:val="es-ES"/>
        </w:rPr>
        <w:t>En los supuestos de suplencia del Alcalde por razón de ausen</w:t>
      </w:r>
      <w:r>
        <w:rPr>
          <w:rFonts w:ascii="Arial" w:eastAsia="Arial" w:hAnsi="Arial"/>
          <w:i/>
          <w:color w:val="000000"/>
          <w:sz w:val="20"/>
          <w:lang w:val="es-ES"/>
        </w:rPr>
        <w:t>cia o enfermedad, el Teniente de Alcalde que asuma sus funciones no podrá revocar las delegaciones que hubiera otorgado el primero. En los casos de vacante, la sustitución será efectiva desde el momento de tener la Corporación constancia legal de haberse p</w:t>
      </w:r>
      <w:r>
        <w:rPr>
          <w:rFonts w:ascii="Arial" w:eastAsia="Arial" w:hAnsi="Arial"/>
          <w:i/>
          <w:color w:val="000000"/>
          <w:sz w:val="20"/>
          <w:lang w:val="es-ES"/>
        </w:rPr>
        <w:t>roducido la misma.</w:t>
      </w:r>
    </w:p>
    <w:p w:rsidR="004E5BF2" w:rsidRDefault="00A4548D">
      <w:pPr>
        <w:spacing w:before="279" w:line="230" w:lineRule="exact"/>
        <w:ind w:left="792"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Fijar para los miércoles a las 09:00 horas las sesiones ordinarias de la Junta de Gobierno Local que se reunirá quincenalmente, excepto en el mes de agosto. En caso de que</w:t>
      </w:r>
    </w:p>
    <w:p w:rsidR="004E5BF2" w:rsidRPr="00A4548D" w:rsidRDefault="004E5BF2">
      <w:pPr>
        <w:rPr>
          <w:lang w:val="es-ES"/>
        </w:rPr>
        <w:sectPr w:rsidR="004E5BF2" w:rsidRPr="00A4548D">
          <w:pgSz w:w="11909" w:h="16838"/>
          <w:pgMar w:top="920" w:right="1689" w:bottom="861" w:left="740" w:header="720" w:footer="720" w:gutter="0"/>
          <w:cols w:space="720"/>
        </w:sectPr>
      </w:pPr>
    </w:p>
    <w:p w:rsidR="004E5BF2" w:rsidRDefault="00A4548D">
      <w:pPr>
        <w:spacing w:before="6"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coincida la fecha de celebración con un día </w:t>
      </w:r>
      <w:r>
        <w:rPr>
          <w:rFonts w:ascii="Arial" w:eastAsia="Arial" w:hAnsi="Arial"/>
          <w:i/>
          <w:color w:val="000000"/>
          <w:sz w:val="20"/>
          <w:lang w:val="es-ES"/>
        </w:rPr>
        <w:t>inhábil se pospondrá al siguiente día hábil con el mismo carácter.</w:t>
      </w:r>
    </w:p>
    <w:p w:rsidR="004E5BF2" w:rsidRDefault="00A4548D">
      <w:pPr>
        <w:spacing w:before="279" w:line="230" w:lineRule="exact"/>
        <w:ind w:lef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Séptimo.- </w:t>
      </w:r>
      <w:r>
        <w:rPr>
          <w:rFonts w:ascii="Arial" w:eastAsia="Arial" w:hAnsi="Arial"/>
          <w:i/>
          <w:color w:val="000000"/>
          <w:sz w:val="20"/>
          <w:lang w:val="es-ES"/>
        </w:rPr>
        <w:t>Dejar sin efecto todos los Decretos anteriores relativos a la Junta de Gobierno, al régimen de delegación de atribuciones de la Alcaldía en la citada Junta de Gobierno y al nombra</w:t>
      </w:r>
      <w:r>
        <w:rPr>
          <w:rFonts w:ascii="Arial" w:eastAsia="Arial" w:hAnsi="Arial"/>
          <w:i/>
          <w:color w:val="000000"/>
          <w:sz w:val="20"/>
          <w:lang w:val="es-ES"/>
        </w:rPr>
        <w:t>miento de los Tenientes de Alcalde.</w:t>
      </w:r>
    </w:p>
    <w:p w:rsidR="004E5BF2" w:rsidRDefault="00A4548D">
      <w:pPr>
        <w:spacing w:before="227" w:line="230" w:lineRule="exact"/>
        <w:ind w:lef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Octavo.- </w:t>
      </w:r>
      <w:r>
        <w:rPr>
          <w:rFonts w:ascii="Arial" w:eastAsia="Arial" w:hAnsi="Arial"/>
          <w:i/>
          <w:color w:val="000000"/>
          <w:sz w:val="20"/>
          <w:lang w:val="es-ES"/>
        </w:rPr>
        <w:t>Del presente Decreto se dará traslado a los designados y cuenta al Pleno de la Corporación en la próxima sesión que celebre, publicándose en el Boletín Oficial de la Provincia, sin perjuicio de su plena efectivi</w:t>
      </w:r>
      <w:r>
        <w:rPr>
          <w:rFonts w:ascii="Arial" w:eastAsia="Arial" w:hAnsi="Arial"/>
          <w:i/>
          <w:color w:val="000000"/>
          <w:sz w:val="20"/>
          <w:lang w:val="es-ES"/>
        </w:rPr>
        <w:t>dad desde el mismo día de su firma.</w:t>
      </w:r>
    </w:p>
    <w:p w:rsidR="004E5BF2" w:rsidRDefault="00A4548D">
      <w:pPr>
        <w:spacing w:before="233" w:line="228" w:lineRule="exact"/>
        <w:ind w:left="2016"/>
        <w:textAlignment w:val="baseline"/>
        <w:rPr>
          <w:rFonts w:ascii="Arial" w:eastAsia="Arial" w:hAnsi="Arial"/>
          <w:b/>
          <w:i/>
          <w:color w:val="000000"/>
          <w:sz w:val="20"/>
          <w:lang w:val="es-ES"/>
        </w:rPr>
      </w:pPr>
      <w:r>
        <w:rPr>
          <w:rFonts w:ascii="Arial" w:eastAsia="Arial" w:hAnsi="Arial"/>
          <w:b/>
          <w:i/>
          <w:color w:val="000000"/>
          <w:sz w:val="20"/>
          <w:lang w:val="es-ES"/>
        </w:rPr>
        <w:t>En Santa Lucía de Tirajana, a fecha de firma electrónica</w:t>
      </w:r>
    </w:p>
    <w:p w:rsidR="004E5BF2" w:rsidRDefault="00A4548D">
      <w:pPr>
        <w:tabs>
          <w:tab w:val="left" w:pos="5544"/>
        </w:tabs>
        <w:spacing w:before="233" w:line="228" w:lineRule="exact"/>
        <w:ind w:left="1008"/>
        <w:textAlignment w:val="baseline"/>
        <w:rPr>
          <w:rFonts w:ascii="Arial" w:eastAsia="Arial" w:hAnsi="Arial"/>
          <w:b/>
          <w:i/>
          <w:color w:val="000000"/>
          <w:sz w:val="20"/>
          <w:lang w:val="es-ES"/>
        </w:rPr>
      </w:pPr>
      <w:r>
        <w:rPr>
          <w:rFonts w:ascii="Arial" w:eastAsia="Arial" w:hAnsi="Arial"/>
          <w:b/>
          <w:i/>
          <w:color w:val="000000"/>
          <w:sz w:val="20"/>
          <w:lang w:val="es-ES"/>
        </w:rPr>
        <w:t>El Alcalde</w:t>
      </w:r>
      <w:r>
        <w:rPr>
          <w:rFonts w:ascii="Arial" w:eastAsia="Arial" w:hAnsi="Arial"/>
          <w:b/>
          <w:i/>
          <w:color w:val="000000"/>
          <w:sz w:val="20"/>
          <w:lang w:val="es-ES"/>
        </w:rPr>
        <w:tab/>
        <w:t>El Secretario General</w:t>
      </w:r>
    </w:p>
    <w:p w:rsidR="004E5BF2" w:rsidRDefault="00A4548D">
      <w:pPr>
        <w:tabs>
          <w:tab w:val="left" w:pos="4752"/>
        </w:tabs>
        <w:spacing w:line="471" w:lineRule="exact"/>
        <w:ind w:left="792" w:right="576" w:hanging="720"/>
        <w:textAlignment w:val="baseline"/>
        <w:rPr>
          <w:rFonts w:ascii="Arial" w:eastAsia="Arial" w:hAnsi="Arial"/>
          <w:b/>
          <w:i/>
          <w:color w:val="000000"/>
          <w:sz w:val="20"/>
          <w:lang w:val="es-ES"/>
        </w:rPr>
      </w:pPr>
      <w:r>
        <w:rPr>
          <w:rFonts w:ascii="Arial" w:eastAsia="Arial" w:hAnsi="Arial"/>
          <w:b/>
          <w:i/>
          <w:color w:val="000000"/>
          <w:sz w:val="20"/>
          <w:lang w:val="es-ES"/>
        </w:rPr>
        <w:t>Fdo. Francisco José García López</w:t>
      </w:r>
      <w:r>
        <w:rPr>
          <w:rFonts w:ascii="Arial" w:eastAsia="Arial" w:hAnsi="Arial"/>
          <w:b/>
          <w:i/>
          <w:color w:val="000000"/>
          <w:sz w:val="20"/>
          <w:lang w:val="es-ES"/>
        </w:rPr>
        <w:tab/>
        <w:t xml:space="preserve">Fdo. Luis Alfonso Manero Torres” </w:t>
      </w:r>
      <w:r>
        <w:rPr>
          <w:rFonts w:ascii="Arial" w:eastAsia="Arial" w:hAnsi="Arial"/>
          <w:color w:val="000000"/>
          <w:lang w:val="es-ES"/>
        </w:rPr>
        <w:t>La Junta de Gobierno Local queda enterada.</w:t>
      </w:r>
    </w:p>
    <w:p w:rsidR="004E5BF2" w:rsidRDefault="00A4548D">
      <w:pPr>
        <w:spacing w:before="245" w:line="253" w:lineRule="exact"/>
        <w:ind w:left="72" w:firstLine="720"/>
        <w:jc w:val="both"/>
        <w:textAlignment w:val="baseline"/>
        <w:rPr>
          <w:rFonts w:ascii="Arial" w:eastAsia="Arial" w:hAnsi="Arial"/>
          <w:b/>
          <w:color w:val="000000"/>
          <w:lang w:val="es-ES"/>
        </w:rPr>
      </w:pPr>
      <w:r>
        <w:rPr>
          <w:rFonts w:ascii="Arial" w:eastAsia="Arial" w:hAnsi="Arial"/>
          <w:b/>
          <w:color w:val="000000"/>
          <w:lang w:val="es-ES"/>
        </w:rPr>
        <w:t>2.- DAR CUENTA DEL ACUERDO ADOPTADO POR EL AYUNTAMIENTO PLENO, EN SESIÓN EXTRAORDINARIA CELEBRADA EL 4 DE JULIO DEL ACTUAL, EN RELACIÓN CON LA DELEGACIÓN EN LA JUNTA DE GOBIERNO DE LAS ATRIBUCIONES ENCOMENDADAS AL AYUNTAMIENTO PLENO</w:t>
      </w:r>
    </w:p>
    <w:p w:rsidR="004E5BF2" w:rsidRDefault="00A4548D">
      <w:pPr>
        <w:spacing w:before="262" w:line="253" w:lineRule="exact"/>
        <w:ind w:left="72" w:firstLine="720"/>
        <w:jc w:val="both"/>
        <w:textAlignment w:val="baseline"/>
        <w:rPr>
          <w:rFonts w:ascii="Arial" w:eastAsia="Arial" w:hAnsi="Arial"/>
          <w:color w:val="000000"/>
          <w:lang w:val="es-ES"/>
        </w:rPr>
      </w:pPr>
      <w:r>
        <w:rPr>
          <w:rFonts w:ascii="Arial" w:eastAsia="Arial" w:hAnsi="Arial"/>
          <w:color w:val="000000"/>
          <w:lang w:val="es-ES"/>
        </w:rPr>
        <w:t xml:space="preserve">La Presidencia cede la </w:t>
      </w:r>
      <w:r>
        <w:rPr>
          <w:rFonts w:ascii="Arial" w:eastAsia="Arial" w:hAnsi="Arial"/>
          <w:color w:val="000000"/>
          <w:lang w:val="es-ES"/>
        </w:rPr>
        <w:t>palabra a la Secretaria de la Junta de Gobierno Local, quien da cuenta del acuerdo adoptado por el Ayuntamiento Pleno, en sesión extraordinaria celebrada el 4 de julio del actual, en relación con la delegación en la Junta de Gobierno de las atribuciones en</w:t>
      </w:r>
      <w:r>
        <w:rPr>
          <w:rFonts w:ascii="Arial" w:eastAsia="Arial" w:hAnsi="Arial"/>
          <w:color w:val="000000"/>
          <w:lang w:val="es-ES"/>
        </w:rPr>
        <w:t>comendadas al Ayuntamiento Pleno, cuyo tenor literal es el siguiente:</w:t>
      </w:r>
    </w:p>
    <w:p w:rsidR="004E5BF2" w:rsidRDefault="004E5BF2">
      <w:pPr>
        <w:spacing w:before="251" w:line="231" w:lineRule="exact"/>
        <w:ind w:left="72" w:firstLine="576"/>
        <w:jc w:val="both"/>
        <w:textAlignment w:val="baseline"/>
        <w:rPr>
          <w:rFonts w:ascii="Arial" w:eastAsia="Arial" w:hAnsi="Arial"/>
          <w:b/>
          <w:i/>
          <w:color w:val="000000"/>
          <w:sz w:val="18"/>
          <w:lang w:val="es-ES"/>
        </w:rPr>
      </w:pPr>
      <w:r w:rsidRPr="004E5BF2">
        <w:pict>
          <v:shape id="_x0000_s1073" type="#_x0000_t202" style="position:absolute;left:0;text-align:left;margin-left:549.35pt;margin-top:520.55pt;width:19.15pt;height:252.5pt;z-index:-251660800;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w:t>
                  </w:r>
                  <w:r>
                    <w:rPr>
                      <w:rFonts w:ascii="Arial" w:eastAsia="Arial" w:hAnsi="Arial"/>
                      <w:color w:val="000000"/>
                      <w:spacing w:val="-2"/>
                      <w:sz w:val="12"/>
                      <w:lang w:val="es-ES"/>
                    </w:rPr>
                    <w:t>gina 4 de 24</w:t>
                  </w:r>
                </w:p>
              </w:txbxContent>
            </v:textbox>
            <w10:wrap type="square" anchorx="page" anchory="page"/>
          </v:shape>
        </w:pict>
      </w:r>
      <w:r w:rsidR="00A4548D">
        <w:rPr>
          <w:rFonts w:ascii="Arial" w:eastAsia="Arial" w:hAnsi="Arial"/>
          <w:b/>
          <w:i/>
          <w:color w:val="000000"/>
          <w:sz w:val="18"/>
          <w:lang w:val="es-ES"/>
        </w:rPr>
        <w:t>“</w:t>
      </w:r>
      <w:r w:rsidR="00A4548D">
        <w:rPr>
          <w:rFonts w:ascii="Arial" w:eastAsia="Arial" w:hAnsi="Arial"/>
          <w:b/>
          <w:i/>
          <w:color w:val="000000"/>
          <w:sz w:val="20"/>
          <w:lang w:val="es-ES"/>
        </w:rPr>
        <w:t>DON LUIS ALFONSO MANERO TORRES, SECRETARIO GENERAL DEL ILUSTRE AYUNTAMIENTO DE SANTA LUCIA DE TIRAJANA.</w:t>
      </w:r>
    </w:p>
    <w:p w:rsidR="004E5BF2" w:rsidRDefault="00A4548D">
      <w:pPr>
        <w:spacing w:before="226" w:line="230" w:lineRule="exact"/>
        <w:ind w:lef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CERTIFICA.- </w:t>
      </w:r>
      <w:r>
        <w:rPr>
          <w:rFonts w:ascii="Arial" w:eastAsia="Arial" w:hAnsi="Arial"/>
          <w:i/>
          <w:color w:val="000000"/>
          <w:sz w:val="20"/>
          <w:lang w:val="es-ES"/>
        </w:rPr>
        <w:t>Que el Ayuntamiento Pleno, en sesión extraordinaria celebrada el día 4 de Julio de 2023, adoptó entre otros, el siguiente acuerdo</w:t>
      </w:r>
    </w:p>
    <w:p w:rsidR="004E5BF2" w:rsidRDefault="00A4548D">
      <w:pPr>
        <w:spacing w:before="231" w:line="230" w:lineRule="exact"/>
        <w:ind w:left="72"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8.- ADOPCIÓN DE ACUERDO EN RELACIÓN CON LA DELEGACIÓN EN LA JUNTA DE GOBIERNO DE LAS ATRIBUCIONES ENCOMENDADAS AL AYUNTAMIENTO PLENO.</w:t>
      </w:r>
    </w:p>
    <w:p w:rsidR="004E5BF2" w:rsidRDefault="00A4548D">
      <w:pPr>
        <w:spacing w:before="231"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Por la Presidencia se expone los términos de la propuesta.</w:t>
      </w:r>
    </w:p>
    <w:p w:rsidR="004E5BF2" w:rsidRDefault="00A4548D">
      <w:pPr>
        <w:spacing w:before="231" w:line="230" w:lineRule="exact"/>
        <w:ind w:left="72" w:firstLine="720"/>
        <w:jc w:val="both"/>
        <w:textAlignment w:val="baseline"/>
        <w:rPr>
          <w:rFonts w:ascii="Arial" w:eastAsia="Arial" w:hAnsi="Arial"/>
          <w:i/>
          <w:color w:val="000000"/>
          <w:sz w:val="20"/>
          <w:lang w:val="es-ES"/>
        </w:rPr>
      </w:pPr>
      <w:r>
        <w:rPr>
          <w:rFonts w:ascii="Arial" w:eastAsia="Arial" w:hAnsi="Arial"/>
          <w:i/>
          <w:color w:val="000000"/>
          <w:sz w:val="20"/>
          <w:lang w:val="es-ES"/>
        </w:rPr>
        <w:t>Finalizada su exposición, abre un turno de intervenciones, sin que ninguno de los presentes haga uso de la palabra.</w:t>
      </w:r>
    </w:p>
    <w:p w:rsidR="004E5BF2" w:rsidRDefault="00A4548D">
      <w:pPr>
        <w:spacing w:before="231" w:line="230" w:lineRule="exact"/>
        <w:ind w:left="72" w:firstLine="576"/>
        <w:jc w:val="both"/>
        <w:textAlignment w:val="baseline"/>
        <w:rPr>
          <w:rFonts w:ascii="Arial" w:eastAsia="Arial" w:hAnsi="Arial"/>
          <w:i/>
          <w:color w:val="000000"/>
          <w:sz w:val="20"/>
          <w:lang w:val="es-ES"/>
        </w:rPr>
      </w:pPr>
      <w:r>
        <w:rPr>
          <w:rFonts w:ascii="Arial" w:eastAsia="Arial" w:hAnsi="Arial"/>
          <w:i/>
          <w:color w:val="000000"/>
          <w:sz w:val="20"/>
          <w:lang w:val="es-ES"/>
        </w:rPr>
        <w:t>Vista la propuesta suscrita electrónicamente por la Alcaldía Presidencia de fecha 29 de junio de 2023 cuyo tenor literal es el siguiente:</w:t>
      </w:r>
    </w:p>
    <w:p w:rsidR="004E5BF2" w:rsidRDefault="00A4548D">
      <w:pPr>
        <w:spacing w:before="233" w:line="225" w:lineRule="exact"/>
        <w:ind w:left="72"/>
        <w:jc w:val="center"/>
        <w:textAlignment w:val="baseline"/>
        <w:rPr>
          <w:rFonts w:ascii="Arial" w:eastAsia="Arial" w:hAnsi="Arial"/>
          <w:b/>
          <w:i/>
          <w:color w:val="000000"/>
          <w:spacing w:val="-1"/>
          <w:sz w:val="18"/>
          <w:lang w:val="es-ES"/>
        </w:rPr>
      </w:pPr>
      <w:r>
        <w:rPr>
          <w:rFonts w:ascii="Arial" w:eastAsia="Arial" w:hAnsi="Arial"/>
          <w:b/>
          <w:i/>
          <w:color w:val="000000"/>
          <w:spacing w:val="-1"/>
          <w:sz w:val="18"/>
          <w:lang w:val="es-ES"/>
        </w:rPr>
        <w:t>“</w:t>
      </w:r>
      <w:r>
        <w:rPr>
          <w:rFonts w:ascii="Arial" w:eastAsia="Arial" w:hAnsi="Arial"/>
          <w:b/>
          <w:i/>
          <w:color w:val="000000"/>
          <w:spacing w:val="-1"/>
          <w:sz w:val="20"/>
          <w:lang w:val="es-ES"/>
        </w:rPr>
        <w:t>A</w:t>
      </w:r>
      <w:r>
        <w:rPr>
          <w:rFonts w:ascii="Arial" w:eastAsia="Arial" w:hAnsi="Arial"/>
          <w:b/>
          <w:i/>
          <w:color w:val="000000"/>
          <w:spacing w:val="-1"/>
          <w:sz w:val="20"/>
          <w:lang w:val="es-ES"/>
        </w:rPr>
        <w:t>L PLENO DEL AYUNTAMIENTO</w:t>
      </w:r>
    </w:p>
    <w:p w:rsidR="004E5BF2" w:rsidRDefault="00A4548D">
      <w:pPr>
        <w:spacing w:line="229"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PROPUESTA DE LA ALCALDÍA PRESIDENCIA</w:t>
      </w:r>
    </w:p>
    <w:p w:rsidR="004E5BF2" w:rsidRDefault="00A4548D">
      <w:pPr>
        <w:spacing w:before="7" w:after="484" w:line="228"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Asunto.- Delegaciones de atribuciones en la Junta de Gobierno.</w:t>
      </w:r>
    </w:p>
    <w:p w:rsidR="004E5BF2" w:rsidRPr="00A4548D" w:rsidRDefault="004E5BF2">
      <w:pPr>
        <w:spacing w:before="7" w:after="484" w:line="228" w:lineRule="exact"/>
        <w:rPr>
          <w:lang w:val="es-ES"/>
        </w:rPr>
        <w:sectPr w:rsidR="004E5BF2" w:rsidRPr="00A4548D">
          <w:pgSz w:w="11909" w:h="16838"/>
          <w:pgMar w:top="3240" w:right="1488" w:bottom="269" w:left="1781"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72" type="#_x0000_t202" style="position:absolute;left:0;text-align:left;margin-left:456.15pt;margin-top:617.6pt;width:73.75pt;height:32.85pt;z-index:-251659776;mso-wrap-distance-left:0;mso-wrap-distance-right:0" filled="f" stroked="f">
            <v:textbox inset="0,0,0,0">
              <w:txbxContent>
                <w:tbl>
                  <w:tblPr>
                    <w:tblW w:w="0" w:type="auto"/>
                    <w:tblLayout w:type="fixed"/>
                    <w:tblCellMar>
                      <w:left w:w="0" w:type="dxa"/>
                      <w:right w:w="0" w:type="dxa"/>
                    </w:tblCellMar>
                    <w:tblLook w:val="0000"/>
                  </w:tblPr>
                  <w:tblGrid>
                    <w:gridCol w:w="817"/>
                    <w:gridCol w:w="658"/>
                  </w:tblGrid>
                  <w:tr w:rsidR="004E5BF2">
                    <w:tblPrEx>
                      <w:tblCellMar>
                        <w:top w:w="0" w:type="dxa"/>
                        <w:bottom w:w="0" w:type="dxa"/>
                      </w:tblCellMar>
                    </w:tblPrEx>
                    <w:trPr>
                      <w:trHeight w:hRule="exact" w:val="657"/>
                    </w:trPr>
                    <w:tc>
                      <w:tcPr>
                        <w:tcW w:w="817"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269"/>
                          <w:jc w:val="right"/>
                          <w:textAlignment w:val="baseline"/>
                          <w:rPr>
                            <w:rFonts w:ascii="Arial" w:eastAsia="Arial" w:hAnsi="Arial"/>
                            <w:color w:val="000000"/>
                            <w:lang w:val="es-ES"/>
                          </w:rPr>
                        </w:pPr>
                        <w:r>
                          <w:rPr>
                            <w:rFonts w:ascii="Arial" w:eastAsia="Arial" w:hAnsi="Arial"/>
                            <w:color w:val="000000"/>
                            <w:lang w:val="es-ES"/>
                          </w:rPr>
                          <w:t>5</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47"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Constituida la Corporación en sesión extraordinaria de fecha 17 de junio de 2023, tras las elecciones celebradas el pasado 28 de mayo, y con el objeto de dotar de una mayor celeridad y eficacia a la actuación municipal, se considera necesario proceder al e</w:t>
      </w:r>
      <w:r>
        <w:rPr>
          <w:rFonts w:ascii="Arial" w:eastAsia="Arial" w:hAnsi="Arial"/>
          <w:i/>
          <w:color w:val="000000"/>
          <w:sz w:val="20"/>
          <w:lang w:val="es-ES"/>
        </w:rPr>
        <w:t>stablecimiento de un régimen de delegaciones de materias cuya competencia atribuye la Ley al Pleno a favor de la Junta de Gobierno Local, teniendo en cuenta que este órgano colegiado carece de competencias propias de acuerdo con la Ley.</w:t>
      </w:r>
    </w:p>
    <w:p w:rsidR="004E5BF2" w:rsidRDefault="00A4548D">
      <w:pPr>
        <w:spacing w:line="229"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A este respecto la </w:t>
      </w:r>
      <w:r>
        <w:rPr>
          <w:rFonts w:ascii="Arial" w:eastAsia="Arial" w:hAnsi="Arial"/>
          <w:i/>
          <w:color w:val="000000"/>
          <w:sz w:val="20"/>
          <w:lang w:val="es-ES"/>
        </w:rPr>
        <w:t>Ley 7/1985, de 2 de abril, Reguladora de las Bases del Régimen Local, en su artículo 22.4, faculta a Pleno para delegar el ejercicio de sus atribuciones en la Junta de Gobierno sin más excepciones que las atribuciones previstas en el referido precepto. Y e</w:t>
      </w:r>
      <w:r>
        <w:rPr>
          <w:rFonts w:ascii="Arial" w:eastAsia="Arial" w:hAnsi="Arial"/>
          <w:i/>
          <w:color w:val="000000"/>
          <w:sz w:val="20"/>
          <w:lang w:val="es-ES"/>
        </w:rPr>
        <w:t>n materia de contratación, hay que tener en cuenta que el artículo 61.2 de la Ley 9/2017, de 8 de noviembre, de Contratos del Sector Público, permite a los órganos de contratación delegar sus competencias y facultades en esta materia con cumplimiento de la</w:t>
      </w:r>
      <w:r>
        <w:rPr>
          <w:rFonts w:ascii="Arial" w:eastAsia="Arial" w:hAnsi="Arial"/>
          <w:i/>
          <w:color w:val="000000"/>
          <w:sz w:val="20"/>
          <w:lang w:val="es-ES"/>
        </w:rPr>
        <w:t>s normas y formalidades aplicables en cada caso para la delegación de competencias en el caso de que se trate de órganos administrativos.</w:t>
      </w:r>
    </w:p>
    <w:p w:rsidR="004E5BF2" w:rsidRDefault="00A4548D">
      <w:pPr>
        <w:spacing w:before="2"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También el artículo 37 del Reglamento Orgánico del Ayuntamiento de Santa Lucía prevé que el Pleno puede delegar sus at</w:t>
      </w:r>
      <w:r>
        <w:rPr>
          <w:rFonts w:ascii="Arial" w:eastAsia="Arial" w:hAnsi="Arial"/>
          <w:i/>
          <w:color w:val="000000"/>
          <w:sz w:val="20"/>
          <w:lang w:val="es-ES"/>
        </w:rPr>
        <w:t xml:space="preserve">ribuciones, mediante acuerdo adoptado por mayoría simple, y sin perjuicio de que las delegaciones en materia de ejecución presupuestaria y de gestión financiera vengan conferidas en las Bases de ejecución del Presupuesto mediante los trámites aplicables a </w:t>
      </w:r>
      <w:r>
        <w:rPr>
          <w:rFonts w:ascii="Arial" w:eastAsia="Arial" w:hAnsi="Arial"/>
          <w:i/>
          <w:color w:val="000000"/>
          <w:sz w:val="20"/>
          <w:lang w:val="es-ES"/>
        </w:rPr>
        <w:t>la aprobación de las referidas Bases.</w:t>
      </w:r>
    </w:p>
    <w:p w:rsidR="004E5BF2" w:rsidRDefault="00A4548D">
      <w:pPr>
        <w:spacing w:before="231" w:line="230" w:lineRule="exact"/>
        <w:ind w:left="792" w:right="144" w:firstLine="720"/>
        <w:jc w:val="both"/>
        <w:textAlignment w:val="baseline"/>
        <w:rPr>
          <w:rFonts w:ascii="Arial" w:eastAsia="Arial" w:hAnsi="Arial"/>
          <w:i/>
          <w:color w:val="000000"/>
          <w:sz w:val="20"/>
          <w:lang w:val="es-ES"/>
        </w:rPr>
      </w:pPr>
      <w:r>
        <w:rPr>
          <w:rFonts w:ascii="Arial" w:eastAsia="Arial" w:hAnsi="Arial"/>
          <w:i/>
          <w:color w:val="000000"/>
          <w:sz w:val="20"/>
          <w:lang w:val="es-ES"/>
        </w:rPr>
        <w:t>En virtud del régimen jurídico citado, se propone al Ayuntamiento Pleno la adopción de los siguientes acuerdos:</w:t>
      </w:r>
    </w:p>
    <w:p w:rsidR="004E5BF2" w:rsidRDefault="00A4548D">
      <w:pPr>
        <w:spacing w:before="227"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Delegar en la Junta de Gobierno las atribuciones encomendadas al Ayuntamiento Pleno y que se reseñan a continuación:</w:t>
      </w:r>
    </w:p>
    <w:p w:rsidR="004E5BF2" w:rsidRDefault="00A4548D">
      <w:pPr>
        <w:numPr>
          <w:ilvl w:val="0"/>
          <w:numId w:val="1"/>
        </w:numPr>
        <w:tabs>
          <w:tab w:val="clear" w:pos="864"/>
          <w:tab w:val="left" w:pos="2232"/>
        </w:tabs>
        <w:spacing w:before="231" w:line="230" w:lineRule="exact"/>
        <w:ind w:left="2232" w:right="144" w:hanging="864"/>
        <w:textAlignment w:val="baseline"/>
        <w:rPr>
          <w:rFonts w:ascii="Arial" w:eastAsia="Arial" w:hAnsi="Arial"/>
          <w:i/>
          <w:color w:val="000000"/>
          <w:sz w:val="20"/>
          <w:lang w:val="es-ES"/>
        </w:rPr>
      </w:pPr>
      <w:r>
        <w:rPr>
          <w:rFonts w:ascii="Arial" w:eastAsia="Arial" w:hAnsi="Arial"/>
          <w:i/>
          <w:color w:val="000000"/>
          <w:sz w:val="20"/>
          <w:lang w:val="es-ES"/>
        </w:rPr>
        <w:t xml:space="preserve">El ejercicio de </w:t>
      </w:r>
      <w:r>
        <w:rPr>
          <w:rFonts w:ascii="Arial" w:eastAsia="Arial" w:hAnsi="Arial"/>
          <w:i/>
          <w:color w:val="000000"/>
          <w:sz w:val="20"/>
          <w:u w:val="single"/>
          <w:lang w:val="es-ES"/>
        </w:rPr>
        <w:t>acciones</w:t>
      </w:r>
      <w:r>
        <w:rPr>
          <w:rFonts w:ascii="Arial" w:eastAsia="Arial" w:hAnsi="Arial"/>
          <w:i/>
          <w:color w:val="000000"/>
          <w:sz w:val="20"/>
          <w:lang w:val="es-ES"/>
        </w:rPr>
        <w:t xml:space="preserve"> judiciales y administrativas y la defensa de la Corporación en materias de competencia plenaria.</w:t>
      </w:r>
    </w:p>
    <w:p w:rsidR="004E5BF2" w:rsidRDefault="004E5BF2">
      <w:pPr>
        <w:numPr>
          <w:ilvl w:val="0"/>
          <w:numId w:val="1"/>
        </w:numPr>
        <w:tabs>
          <w:tab w:val="clear" w:pos="864"/>
          <w:tab w:val="left" w:pos="2232"/>
        </w:tabs>
        <w:spacing w:before="233" w:line="230" w:lineRule="exact"/>
        <w:ind w:left="2232" w:hanging="864"/>
        <w:textAlignment w:val="baseline"/>
        <w:rPr>
          <w:rFonts w:ascii="Arial" w:eastAsia="Arial" w:hAnsi="Arial"/>
          <w:i/>
          <w:color w:val="000000"/>
          <w:sz w:val="20"/>
          <w:lang w:val="es-ES"/>
        </w:rPr>
      </w:pPr>
      <w:r w:rsidRPr="004E5BF2">
        <w:pict>
          <v:shape id="_x0000_s1071" type="#_x0000_t202" style="position:absolute;left:0;text-align:left;margin-left:549.35pt;margin-top:520.55pt;width:19.15pt;height:252.5pt;z-index:-251658752;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24</w:t>
                  </w:r>
                </w:p>
              </w:txbxContent>
            </v:textbox>
            <w10:wrap type="square" anchorx="page" anchory="page"/>
          </v:shape>
        </w:pict>
      </w:r>
      <w:r w:rsidR="00A4548D">
        <w:rPr>
          <w:rFonts w:ascii="Arial" w:eastAsia="Arial" w:hAnsi="Arial"/>
          <w:i/>
          <w:color w:val="000000"/>
          <w:sz w:val="20"/>
          <w:lang w:val="es-ES"/>
        </w:rPr>
        <w:t xml:space="preserve">La </w:t>
      </w:r>
      <w:r w:rsidR="00A4548D">
        <w:rPr>
          <w:rFonts w:ascii="Arial" w:eastAsia="Arial" w:hAnsi="Arial"/>
          <w:i/>
          <w:color w:val="000000"/>
          <w:sz w:val="20"/>
          <w:u w:val="single"/>
          <w:lang w:val="es-ES"/>
        </w:rPr>
        <w:t>declaración de lesividad</w:t>
      </w:r>
      <w:r w:rsidR="00A4548D">
        <w:rPr>
          <w:rFonts w:ascii="Arial" w:eastAsia="Arial" w:hAnsi="Arial"/>
          <w:i/>
          <w:color w:val="000000"/>
          <w:sz w:val="20"/>
          <w:lang w:val="es-ES"/>
        </w:rPr>
        <w:t xml:space="preserve"> de los actos del Ayuntamiento.</w:t>
      </w:r>
    </w:p>
    <w:p w:rsidR="004E5BF2" w:rsidRDefault="00A4548D">
      <w:pPr>
        <w:numPr>
          <w:ilvl w:val="0"/>
          <w:numId w:val="1"/>
        </w:numPr>
        <w:tabs>
          <w:tab w:val="clear" w:pos="864"/>
          <w:tab w:val="left" w:pos="2232"/>
        </w:tabs>
        <w:spacing w:before="226"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concertación de las </w:t>
      </w:r>
      <w:r>
        <w:rPr>
          <w:rFonts w:ascii="Arial" w:eastAsia="Arial" w:hAnsi="Arial"/>
          <w:i/>
          <w:color w:val="000000"/>
          <w:sz w:val="20"/>
          <w:u w:val="single"/>
          <w:lang w:val="es-ES"/>
        </w:rPr>
        <w:t>operaciones de crédito</w:t>
      </w:r>
      <w:r>
        <w:rPr>
          <w:rFonts w:ascii="Arial" w:eastAsia="Arial" w:hAnsi="Arial"/>
          <w:i/>
          <w:color w:val="000000"/>
          <w:sz w:val="20"/>
          <w:lang w:val="es-ES"/>
        </w:rPr>
        <w:t xml:space="preserve"> cuya cuantía acumulada, dentro de cada ejercicio económico, exceda del 10% de los recursos ordinarios del Presupuesto. En el caso de las operaciones de tesorería, se delega la competencia cuando el importe acum</w:t>
      </w:r>
      <w:r>
        <w:rPr>
          <w:rFonts w:ascii="Arial" w:eastAsia="Arial" w:hAnsi="Arial"/>
          <w:i/>
          <w:color w:val="000000"/>
          <w:sz w:val="20"/>
          <w:lang w:val="es-ES"/>
        </w:rPr>
        <w:t>ulado de las operaciones vivas en cada momento supere el 15% de los ingresos corrientes liquidados en el ejercicio anterior.</w:t>
      </w:r>
    </w:p>
    <w:p w:rsidR="004E5BF2" w:rsidRDefault="00A4548D">
      <w:pPr>
        <w:spacing w:before="231" w:line="230" w:lineRule="exact"/>
        <w:ind w:left="2880" w:right="144"/>
        <w:jc w:val="both"/>
        <w:textAlignment w:val="baseline"/>
        <w:rPr>
          <w:rFonts w:ascii="Arial" w:eastAsia="Arial" w:hAnsi="Arial"/>
          <w:i/>
          <w:color w:val="000000"/>
          <w:sz w:val="20"/>
          <w:lang w:val="es-ES"/>
        </w:rPr>
      </w:pPr>
      <w:r>
        <w:rPr>
          <w:rFonts w:ascii="Arial" w:eastAsia="Arial" w:hAnsi="Arial"/>
          <w:i/>
          <w:color w:val="000000"/>
          <w:sz w:val="20"/>
          <w:lang w:val="es-ES"/>
        </w:rPr>
        <w:t>Queda exceptuada de esta delegación la aprobación de operaciones financieras o de crédito cuando su importe individualizado supere el 10% de los recursos ordinarios del Presupuesto.</w:t>
      </w:r>
    </w:p>
    <w:p w:rsidR="004E5BF2" w:rsidRDefault="00A4548D">
      <w:pPr>
        <w:spacing w:before="228" w:line="230" w:lineRule="exact"/>
        <w:ind w:left="2880"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También queda exceptuada de esta delegación los acuerdos de aprobación de </w:t>
      </w:r>
      <w:r>
        <w:rPr>
          <w:rFonts w:ascii="Arial" w:eastAsia="Arial" w:hAnsi="Arial"/>
          <w:i/>
          <w:color w:val="000000"/>
          <w:sz w:val="20"/>
          <w:lang w:val="es-ES"/>
        </w:rPr>
        <w:t>créditos extraordinarios y suplementos de crédito financiados con las operaciones de crédito previstas en el artículo 177.5 del Real Decreto Legislativo 2/2004, de 5 de marzo, por el que se aprueba el Texto Refundido de la Ley Reguladora de las Haciendas L</w:t>
      </w:r>
      <w:r>
        <w:rPr>
          <w:rFonts w:ascii="Arial" w:eastAsia="Arial" w:hAnsi="Arial"/>
          <w:i/>
          <w:color w:val="000000"/>
          <w:sz w:val="20"/>
          <w:lang w:val="es-ES"/>
        </w:rPr>
        <w:t>ocales.</w:t>
      </w:r>
    </w:p>
    <w:p w:rsidR="004E5BF2" w:rsidRPr="00A4548D" w:rsidRDefault="004E5BF2">
      <w:pPr>
        <w:rPr>
          <w:lang w:val="es-ES"/>
        </w:rPr>
        <w:sectPr w:rsidR="004E5BF2" w:rsidRPr="00A4548D">
          <w:pgSz w:w="11909" w:h="16838"/>
          <w:pgMar w:top="920" w:right="1689" w:bottom="861" w:left="740" w:header="720" w:footer="720" w:gutter="0"/>
          <w:cols w:space="720"/>
        </w:sectPr>
      </w:pPr>
    </w:p>
    <w:p w:rsidR="004E5BF2" w:rsidRDefault="00A4548D">
      <w:pPr>
        <w:numPr>
          <w:ilvl w:val="0"/>
          <w:numId w:val="2"/>
        </w:numPr>
        <w:spacing w:before="7"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El </w:t>
      </w:r>
      <w:r>
        <w:rPr>
          <w:rFonts w:ascii="Arial" w:eastAsia="Arial" w:hAnsi="Arial"/>
          <w:i/>
          <w:color w:val="000000"/>
          <w:sz w:val="20"/>
          <w:u w:val="single"/>
          <w:lang w:val="es-ES"/>
        </w:rPr>
        <w:t>reconocimiento extrajudicial de créditos</w:t>
      </w:r>
      <w:r>
        <w:rPr>
          <w:rFonts w:ascii="Arial" w:eastAsia="Arial" w:hAnsi="Arial"/>
          <w:i/>
          <w:color w:val="000000"/>
          <w:sz w:val="20"/>
          <w:lang w:val="es-ES"/>
        </w:rPr>
        <w:t xml:space="preserve"> siempre que no exista dotación presupuestaria.</w:t>
      </w:r>
    </w:p>
    <w:p w:rsidR="004E5BF2" w:rsidRDefault="00A4548D">
      <w:pPr>
        <w:numPr>
          <w:ilvl w:val="0"/>
          <w:numId w:val="2"/>
        </w:numPr>
        <w:spacing w:before="227" w:line="230" w:lineRule="exact"/>
        <w:ind w:left="864" w:hanging="86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Los acuerdos relativos al establecimiento y modificación de los </w:t>
      </w:r>
      <w:r>
        <w:rPr>
          <w:rFonts w:ascii="Arial" w:eastAsia="Arial" w:hAnsi="Arial"/>
          <w:i/>
          <w:color w:val="000000"/>
          <w:spacing w:val="-2"/>
          <w:sz w:val="20"/>
          <w:u w:val="single"/>
          <w:lang w:val="es-ES"/>
        </w:rPr>
        <w:t>precios públicos.</w:t>
      </w:r>
    </w:p>
    <w:p w:rsidR="004E5BF2" w:rsidRDefault="00A4548D">
      <w:pPr>
        <w:numPr>
          <w:ilvl w:val="0"/>
          <w:numId w:val="2"/>
        </w:numPr>
        <w:spacing w:before="230"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u w:val="single"/>
          <w:lang w:val="es-ES"/>
        </w:rPr>
        <w:t>aprobación de los proyectos</w:t>
      </w:r>
      <w:r>
        <w:rPr>
          <w:rFonts w:ascii="Arial" w:eastAsia="Arial" w:hAnsi="Arial"/>
          <w:i/>
          <w:color w:val="000000"/>
          <w:sz w:val="20"/>
          <w:lang w:val="es-ES"/>
        </w:rPr>
        <w:t xml:space="preserve"> de obras y servicios cuando el</w:t>
      </w:r>
      <w:r>
        <w:rPr>
          <w:rFonts w:ascii="Arial" w:eastAsia="Arial" w:hAnsi="Arial"/>
          <w:i/>
          <w:color w:val="000000"/>
          <w:sz w:val="20"/>
          <w:lang w:val="es-ES"/>
        </w:rPr>
        <w:t xml:space="preserve"> Pleno sea competente para su contratación, y cuando aún no estén previstos en los Presupuestos.</w:t>
      </w:r>
    </w:p>
    <w:p w:rsidR="004E5BF2" w:rsidRDefault="00A4548D">
      <w:pPr>
        <w:numPr>
          <w:ilvl w:val="0"/>
          <w:numId w:val="2"/>
        </w:numPr>
        <w:spacing w:before="229"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competencias como órgano de contratación respecto de los </w:t>
      </w:r>
      <w:r>
        <w:rPr>
          <w:rFonts w:ascii="Arial" w:eastAsia="Arial" w:hAnsi="Arial"/>
          <w:i/>
          <w:color w:val="000000"/>
          <w:sz w:val="20"/>
          <w:u w:val="single"/>
          <w:lang w:val="es-ES"/>
        </w:rPr>
        <w:t>contratos administrativos</w:t>
      </w:r>
      <w:r>
        <w:rPr>
          <w:rFonts w:ascii="Arial" w:eastAsia="Arial" w:hAnsi="Arial"/>
          <w:i/>
          <w:color w:val="000000"/>
          <w:sz w:val="20"/>
          <w:lang w:val="es-ES"/>
        </w:rPr>
        <w:t xml:space="preserve"> cuando su valor estimado supere el 10% de los recursos ordinarios del pr</w:t>
      </w:r>
      <w:r>
        <w:rPr>
          <w:rFonts w:ascii="Arial" w:eastAsia="Arial" w:hAnsi="Arial"/>
          <w:i/>
          <w:color w:val="000000"/>
          <w:sz w:val="20"/>
          <w:lang w:val="es-ES"/>
        </w:rPr>
        <w:t xml:space="preserve">esupuesto o la cuantía de 6 millones de euros, incluidos los de carácter plurianual cuando su duración sea superior a 4 años, eventuales prórrogas incluidas, siempre que el importe acumulado de todas sus anualidades supere el porcentaje indicado, referido </w:t>
      </w:r>
      <w:r>
        <w:rPr>
          <w:rFonts w:ascii="Arial" w:eastAsia="Arial" w:hAnsi="Arial"/>
          <w:i/>
          <w:color w:val="000000"/>
          <w:sz w:val="20"/>
          <w:lang w:val="es-ES"/>
        </w:rPr>
        <w:t>a los recursos ordinarios del presupuesto del primer ejercicio, o la cuantía señalada.</w:t>
      </w:r>
    </w:p>
    <w:p w:rsidR="004E5BF2" w:rsidRDefault="00A4548D">
      <w:pPr>
        <w:spacing w:before="232" w:line="230" w:lineRule="exact"/>
        <w:ind w:left="1512"/>
        <w:jc w:val="both"/>
        <w:textAlignment w:val="baseline"/>
        <w:rPr>
          <w:rFonts w:ascii="Arial" w:eastAsia="Arial" w:hAnsi="Arial"/>
          <w:i/>
          <w:color w:val="000000"/>
          <w:sz w:val="20"/>
          <w:lang w:val="es-ES"/>
        </w:rPr>
      </w:pPr>
      <w:r>
        <w:rPr>
          <w:rFonts w:ascii="Arial" w:eastAsia="Arial" w:hAnsi="Arial"/>
          <w:i/>
          <w:color w:val="000000"/>
          <w:sz w:val="20"/>
          <w:lang w:val="es-ES"/>
        </w:rPr>
        <w:t>Queda exceptuada de esta delegación los contratos administrativos de concesión de servicios y concesiones de obras por más de 5 años siempre que su cuantía exceda del 20</w:t>
      </w:r>
      <w:r>
        <w:rPr>
          <w:rFonts w:ascii="Arial" w:eastAsia="Arial" w:hAnsi="Arial"/>
          <w:i/>
          <w:color w:val="000000"/>
          <w:sz w:val="20"/>
          <w:lang w:val="es-ES"/>
        </w:rPr>
        <w:t>% de los recursos ordinarios del presupuesto.</w:t>
      </w:r>
    </w:p>
    <w:p w:rsidR="004E5BF2" w:rsidRDefault="00A4548D">
      <w:pPr>
        <w:numPr>
          <w:ilvl w:val="0"/>
          <w:numId w:val="2"/>
        </w:numPr>
        <w:spacing w:before="231" w:line="230" w:lineRule="exact"/>
        <w:ind w:left="864" w:hanging="864"/>
        <w:textAlignment w:val="baseline"/>
        <w:rPr>
          <w:rFonts w:ascii="Arial" w:eastAsia="Arial" w:hAnsi="Arial"/>
          <w:i/>
          <w:color w:val="000000"/>
          <w:sz w:val="20"/>
          <w:lang w:val="es-ES"/>
        </w:rPr>
      </w:pPr>
      <w:r>
        <w:rPr>
          <w:rFonts w:ascii="Arial" w:eastAsia="Arial" w:hAnsi="Arial"/>
          <w:i/>
          <w:color w:val="000000"/>
          <w:sz w:val="20"/>
          <w:lang w:val="es-ES"/>
        </w:rPr>
        <w:t xml:space="preserve">La aprobación de los </w:t>
      </w:r>
      <w:r>
        <w:rPr>
          <w:rFonts w:ascii="Arial" w:eastAsia="Arial" w:hAnsi="Arial"/>
          <w:i/>
          <w:color w:val="000000"/>
          <w:sz w:val="20"/>
          <w:u w:val="single"/>
          <w:lang w:val="es-ES"/>
        </w:rPr>
        <w:t>pliegos generales</w:t>
      </w:r>
      <w:r>
        <w:rPr>
          <w:rFonts w:ascii="Arial" w:eastAsia="Arial" w:hAnsi="Arial"/>
          <w:i/>
          <w:color w:val="000000"/>
          <w:sz w:val="20"/>
          <w:lang w:val="es-ES"/>
        </w:rPr>
        <w:t xml:space="preserve"> de cláusulas administrativas.</w:t>
      </w:r>
    </w:p>
    <w:p w:rsidR="004E5BF2" w:rsidRDefault="00A4548D">
      <w:pPr>
        <w:numPr>
          <w:ilvl w:val="0"/>
          <w:numId w:val="2"/>
        </w:numPr>
        <w:spacing w:before="226"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competencias como órgano de contratación respecto de los </w:t>
      </w:r>
      <w:r>
        <w:rPr>
          <w:rFonts w:ascii="Arial" w:eastAsia="Arial" w:hAnsi="Arial"/>
          <w:i/>
          <w:color w:val="000000"/>
          <w:sz w:val="20"/>
          <w:u w:val="single"/>
          <w:lang w:val="es-ES"/>
        </w:rPr>
        <w:t>contratos privados</w:t>
      </w:r>
      <w:r>
        <w:rPr>
          <w:rFonts w:ascii="Arial" w:eastAsia="Arial" w:hAnsi="Arial"/>
          <w:i/>
          <w:color w:val="000000"/>
          <w:sz w:val="20"/>
          <w:lang w:val="es-ES"/>
        </w:rPr>
        <w:t xml:space="preserve"> cuando el presupuesto base de licitación supere el 10% de los recursos ordinarios del presupuesto o el importe de 3 millones de euros.</w:t>
      </w:r>
    </w:p>
    <w:p w:rsidR="004E5BF2" w:rsidRDefault="00A4548D">
      <w:pPr>
        <w:numPr>
          <w:ilvl w:val="0"/>
          <w:numId w:val="2"/>
        </w:numPr>
        <w:spacing w:before="232"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acuerdos relativos a la adjudicación de </w:t>
      </w:r>
      <w:r>
        <w:rPr>
          <w:rFonts w:ascii="Arial" w:eastAsia="Arial" w:hAnsi="Arial"/>
          <w:i/>
          <w:color w:val="000000"/>
          <w:sz w:val="20"/>
          <w:u w:val="single"/>
          <w:lang w:val="es-ES"/>
        </w:rPr>
        <w:t>concesiones demaniales</w:t>
      </w:r>
      <w:r>
        <w:rPr>
          <w:rFonts w:ascii="Arial" w:eastAsia="Arial" w:hAnsi="Arial"/>
          <w:i/>
          <w:color w:val="000000"/>
          <w:sz w:val="20"/>
          <w:lang w:val="es-ES"/>
        </w:rPr>
        <w:t xml:space="preserve"> sobre los bienes cuando el presupuesto base de licita</w:t>
      </w:r>
      <w:r>
        <w:rPr>
          <w:rFonts w:ascii="Arial" w:eastAsia="Arial" w:hAnsi="Arial"/>
          <w:i/>
          <w:color w:val="000000"/>
          <w:sz w:val="20"/>
          <w:lang w:val="es-ES"/>
        </w:rPr>
        <w:t>ción supere el 10% de los recursos ordinarios del presupuesto o el importe de 3 millones de euros.</w:t>
      </w:r>
    </w:p>
    <w:p w:rsidR="004E5BF2" w:rsidRDefault="004E5BF2">
      <w:pPr>
        <w:spacing w:before="231" w:line="230" w:lineRule="exact"/>
        <w:ind w:left="1512"/>
        <w:jc w:val="both"/>
        <w:textAlignment w:val="baseline"/>
        <w:rPr>
          <w:rFonts w:ascii="Arial" w:eastAsia="Arial" w:hAnsi="Arial"/>
          <w:i/>
          <w:color w:val="000000"/>
          <w:sz w:val="20"/>
          <w:lang w:val="es-ES"/>
        </w:rPr>
      </w:pPr>
      <w:r w:rsidRPr="004E5BF2">
        <w:pict>
          <v:shape id="_x0000_s1070" type="#_x0000_t202" style="position:absolute;left:0;text-align:left;margin-left:549.35pt;margin-top:520.55pt;width:19.15pt;height:252.5pt;z-index:-251657728;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24</w:t>
                  </w:r>
                </w:p>
              </w:txbxContent>
            </v:textbox>
            <w10:wrap type="square" anchorx="page" anchory="page"/>
          </v:shape>
        </w:pict>
      </w:r>
      <w:r w:rsidR="00A4548D">
        <w:rPr>
          <w:rFonts w:ascii="Arial" w:eastAsia="Arial" w:hAnsi="Arial"/>
          <w:i/>
          <w:color w:val="000000"/>
          <w:sz w:val="20"/>
          <w:lang w:val="es-ES"/>
        </w:rPr>
        <w:t>Queda exceptuada de esta delegación la concesión de bienes por más de 5 años siempre que su cuantía exceda del 20% de los recursos ordinarios del presupuesto.</w:t>
      </w:r>
    </w:p>
    <w:p w:rsidR="004E5BF2" w:rsidRDefault="00A4548D">
      <w:pPr>
        <w:numPr>
          <w:ilvl w:val="0"/>
          <w:numId w:val="2"/>
        </w:numPr>
        <w:spacing w:before="228"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Las co</w:t>
      </w:r>
      <w:r>
        <w:rPr>
          <w:rFonts w:ascii="Arial" w:eastAsia="Arial" w:hAnsi="Arial"/>
          <w:i/>
          <w:color w:val="000000"/>
          <w:sz w:val="20"/>
          <w:lang w:val="es-ES"/>
        </w:rPr>
        <w:t xml:space="preserve">mpetencias como órgano de contratación respecto de la </w:t>
      </w:r>
      <w:r>
        <w:rPr>
          <w:rFonts w:ascii="Arial" w:eastAsia="Arial" w:hAnsi="Arial"/>
          <w:i/>
          <w:color w:val="000000"/>
          <w:sz w:val="20"/>
          <w:u w:val="single"/>
          <w:lang w:val="es-ES"/>
        </w:rPr>
        <w:t>adquisición y enajenación de bienes inmuebles</w:t>
      </w:r>
      <w:r>
        <w:rPr>
          <w:rFonts w:ascii="Arial" w:eastAsia="Arial" w:hAnsi="Arial"/>
          <w:i/>
          <w:color w:val="000000"/>
          <w:sz w:val="20"/>
          <w:lang w:val="es-ES"/>
        </w:rPr>
        <w:t xml:space="preserve"> y derechos sujetos a la legislación patrimonial, cuando el presupuesto base de licitación supere el 10% de los recursos ordinarios del presupuesto o el importe de 3 millones de euros. En el caso de la adquisición o enajenación de bienes declarados de valo</w:t>
      </w:r>
      <w:r>
        <w:rPr>
          <w:rFonts w:ascii="Arial" w:eastAsia="Arial" w:hAnsi="Arial"/>
          <w:i/>
          <w:color w:val="000000"/>
          <w:sz w:val="20"/>
          <w:lang w:val="es-ES"/>
        </w:rPr>
        <w:t>r histórico o artístico se delegan las competencias cualquiera que sea su valor.</w:t>
      </w:r>
    </w:p>
    <w:p w:rsidR="004E5BF2" w:rsidRDefault="00A4548D">
      <w:pPr>
        <w:spacing w:before="232" w:line="230" w:lineRule="exact"/>
        <w:ind w:left="1512"/>
        <w:jc w:val="both"/>
        <w:textAlignment w:val="baseline"/>
        <w:rPr>
          <w:rFonts w:ascii="Arial" w:eastAsia="Arial" w:hAnsi="Arial"/>
          <w:i/>
          <w:color w:val="000000"/>
          <w:sz w:val="20"/>
          <w:lang w:val="es-ES"/>
        </w:rPr>
      </w:pPr>
      <w:r>
        <w:rPr>
          <w:rFonts w:ascii="Arial" w:eastAsia="Arial" w:hAnsi="Arial"/>
          <w:i/>
          <w:color w:val="000000"/>
          <w:sz w:val="20"/>
          <w:lang w:val="es-ES"/>
        </w:rPr>
        <w:t>Queda exceptuada de esta delegación la enajenación de bienes, cuando su cuantía exceda del 20% de los recursos ordinarios de su presupuesto y también queda exceptuada la cesió</w:t>
      </w:r>
      <w:r>
        <w:rPr>
          <w:rFonts w:ascii="Arial" w:eastAsia="Arial" w:hAnsi="Arial"/>
          <w:i/>
          <w:color w:val="000000"/>
          <w:sz w:val="20"/>
          <w:lang w:val="es-ES"/>
        </w:rPr>
        <w:t>n gratuita de bienes a otras Administraciones o instituciones públicas.</w:t>
      </w:r>
    </w:p>
    <w:p w:rsidR="004E5BF2" w:rsidRDefault="00A4548D">
      <w:pPr>
        <w:numPr>
          <w:ilvl w:val="0"/>
          <w:numId w:val="2"/>
        </w:numPr>
        <w:spacing w:after="838" w:line="229"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aprobación de </w:t>
      </w:r>
      <w:r>
        <w:rPr>
          <w:rFonts w:ascii="Arial" w:eastAsia="Arial" w:hAnsi="Arial"/>
          <w:i/>
          <w:color w:val="000000"/>
          <w:sz w:val="20"/>
          <w:u w:val="single"/>
          <w:lang w:val="es-ES"/>
        </w:rPr>
        <w:t>programas, planes o convenios de colaboración</w:t>
      </w:r>
      <w:r>
        <w:rPr>
          <w:rFonts w:ascii="Arial" w:eastAsia="Arial" w:hAnsi="Arial"/>
          <w:i/>
          <w:color w:val="000000"/>
          <w:sz w:val="20"/>
          <w:lang w:val="es-ES"/>
        </w:rPr>
        <w:t xml:space="preserve"> con otras Administraciones Públicas o entidades de Derecho Privado en los casos en que su normativa reguladora atribuya l</w:t>
      </w:r>
      <w:r>
        <w:rPr>
          <w:rFonts w:ascii="Arial" w:eastAsia="Arial" w:hAnsi="Arial"/>
          <w:i/>
          <w:color w:val="000000"/>
          <w:sz w:val="20"/>
          <w:lang w:val="es-ES"/>
        </w:rPr>
        <w:t>a competencia al Pleno.</w:t>
      </w:r>
    </w:p>
    <w:p w:rsidR="004E5BF2" w:rsidRPr="00A4548D" w:rsidRDefault="004E5BF2">
      <w:pPr>
        <w:spacing w:after="838" w:line="229" w:lineRule="exact"/>
        <w:rPr>
          <w:lang w:val="es-ES"/>
        </w:rPr>
        <w:sectPr w:rsidR="004E5BF2" w:rsidRPr="00A4548D">
          <w:pgSz w:w="11909" w:h="16838"/>
          <w:pgMar w:top="3240" w:right="1495" w:bottom="269" w:left="2414" w:header="720" w:footer="720" w:gutter="0"/>
          <w:cols w:space="720"/>
        </w:sectPr>
      </w:pPr>
    </w:p>
    <w:p w:rsidR="004E5BF2" w:rsidRDefault="00A4548D">
      <w:pPr>
        <w:ind w:left="31" w:right="31"/>
        <w:textAlignment w:val="baseline"/>
      </w:pPr>
      <w:r>
        <w:rPr>
          <w:noProof/>
          <w:lang w:val="es-ES" w:eastAsia="es-ES"/>
        </w:rPr>
        <w:lastRenderedPageBreak/>
        <w:drawing>
          <wp:inline distT="0" distB="0" distL="0" distR="0">
            <wp:extent cx="417830" cy="4171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69" type="#_x0000_t202" style="position:absolute;left:0;text-align:left;margin-left:456.7pt;margin-top:617.6pt;width:73.2pt;height:32.85pt;z-index:-251656704;mso-wrap-distance-left:0;mso-wrap-distance-right:0" filled="f" stroked="f">
            <v:textbox inset="0,0,0,0">
              <w:txbxContent>
                <w:tbl>
                  <w:tblPr>
                    <w:tblW w:w="0" w:type="auto"/>
                    <w:tblLayout w:type="fixed"/>
                    <w:tblCellMar>
                      <w:left w:w="0" w:type="dxa"/>
                      <w:right w:w="0" w:type="dxa"/>
                    </w:tblCellMar>
                    <w:tblLook w:val="0000"/>
                  </w:tblPr>
                  <w:tblGrid>
                    <w:gridCol w:w="806"/>
                    <w:gridCol w:w="658"/>
                  </w:tblGrid>
                  <w:tr w:rsidR="004E5BF2">
                    <w:tblPrEx>
                      <w:tblCellMar>
                        <w:top w:w="0" w:type="dxa"/>
                        <w:bottom w:w="0" w:type="dxa"/>
                      </w:tblCellMar>
                    </w:tblPrEx>
                    <w:trPr>
                      <w:trHeight w:hRule="exact" w:val="657"/>
                    </w:trPr>
                    <w:tc>
                      <w:tcPr>
                        <w:tcW w:w="806"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258"/>
                          <w:jc w:val="right"/>
                          <w:textAlignment w:val="baseline"/>
                          <w:rPr>
                            <w:rFonts w:ascii="Arial" w:eastAsia="Arial" w:hAnsi="Arial"/>
                            <w:color w:val="000000"/>
                            <w:lang w:val="es-ES"/>
                          </w:rPr>
                        </w:pPr>
                        <w:r>
                          <w:rPr>
                            <w:rFonts w:ascii="Arial" w:eastAsia="Arial" w:hAnsi="Arial"/>
                            <w:color w:val="000000"/>
                            <w:lang w:val="es-ES"/>
                          </w:rPr>
                          <w:t>7</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r>
      <w:r w:rsidR="00A4548D">
        <w:rPr>
          <w:rFonts w:ascii="Arial" w:eastAsia="Arial" w:hAnsi="Arial"/>
          <w:b/>
          <w:i/>
          <w:color w:val="000000"/>
          <w:sz w:val="16"/>
          <w:lang w:val="es-ES"/>
        </w:rPr>
        <w:t>LAMT/RAC</w:t>
      </w:r>
    </w:p>
    <w:p w:rsidR="004E5BF2" w:rsidRDefault="00A4548D">
      <w:pPr>
        <w:numPr>
          <w:ilvl w:val="0"/>
          <w:numId w:val="3"/>
        </w:numPr>
        <w:tabs>
          <w:tab w:val="clear" w:pos="864"/>
          <w:tab w:val="left" w:pos="2232"/>
        </w:tabs>
        <w:spacing w:before="145"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trámites relativos a cualquier tipo de </w:t>
      </w:r>
      <w:r>
        <w:rPr>
          <w:rFonts w:ascii="Arial" w:eastAsia="Arial" w:hAnsi="Arial"/>
          <w:i/>
          <w:color w:val="000000"/>
          <w:sz w:val="20"/>
          <w:u w:val="single"/>
          <w:lang w:val="es-ES"/>
        </w:rPr>
        <w:t>subvenciones o ayudas</w:t>
      </w:r>
      <w:r>
        <w:rPr>
          <w:rFonts w:ascii="Arial" w:eastAsia="Arial" w:hAnsi="Arial"/>
          <w:i/>
          <w:color w:val="000000"/>
          <w:sz w:val="20"/>
          <w:lang w:val="es-ES"/>
        </w:rPr>
        <w:t xml:space="preserve"> públicas o privadas en los casos en que su normativa reguladora atribuya la competencia al Pleno.</w:t>
      </w:r>
    </w:p>
    <w:p w:rsidR="004E5BF2" w:rsidRDefault="00A4548D">
      <w:pPr>
        <w:numPr>
          <w:ilvl w:val="0"/>
          <w:numId w:val="3"/>
        </w:numPr>
        <w:tabs>
          <w:tab w:val="clear" w:pos="864"/>
          <w:tab w:val="left" w:pos="2232"/>
        </w:tabs>
        <w:spacing w:before="232"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resolución de los </w:t>
      </w:r>
      <w:r>
        <w:rPr>
          <w:rFonts w:ascii="Arial" w:eastAsia="Arial" w:hAnsi="Arial"/>
          <w:i/>
          <w:color w:val="000000"/>
          <w:sz w:val="20"/>
          <w:u w:val="single"/>
          <w:lang w:val="es-ES"/>
        </w:rPr>
        <w:t>procedimientos sancionadores</w:t>
      </w:r>
      <w:r>
        <w:rPr>
          <w:rFonts w:ascii="Arial" w:eastAsia="Arial" w:hAnsi="Arial"/>
          <w:i/>
          <w:color w:val="000000"/>
          <w:sz w:val="20"/>
          <w:lang w:val="es-ES"/>
        </w:rPr>
        <w:t xml:space="preserve"> en materia de actividades clasificadas y de espectáculos públicos en los casos de infracciones muy graves.</w:t>
      </w:r>
    </w:p>
    <w:p w:rsidR="004E5BF2" w:rsidRDefault="00A4548D">
      <w:pPr>
        <w:numPr>
          <w:ilvl w:val="0"/>
          <w:numId w:val="3"/>
        </w:numPr>
        <w:tabs>
          <w:tab w:val="clear" w:pos="864"/>
          <w:tab w:val="left" w:pos="2232"/>
        </w:tabs>
        <w:spacing w:before="233"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La adopción de acuerdos de declaración de utilidad pública o interés social, necesidad de ocupación de bienes y derechos, determinación de justiprec</w:t>
      </w:r>
      <w:r>
        <w:rPr>
          <w:rFonts w:ascii="Arial" w:eastAsia="Arial" w:hAnsi="Arial"/>
          <w:i/>
          <w:color w:val="000000"/>
          <w:sz w:val="20"/>
          <w:lang w:val="es-ES"/>
        </w:rPr>
        <w:t xml:space="preserve">ios y la solicitud de declaración de urgente ocupación al Gobierno de Canarias, en los </w:t>
      </w:r>
      <w:r>
        <w:rPr>
          <w:rFonts w:ascii="Arial" w:eastAsia="Arial" w:hAnsi="Arial"/>
          <w:i/>
          <w:color w:val="000000"/>
          <w:sz w:val="20"/>
          <w:u w:val="single"/>
          <w:lang w:val="es-ES"/>
        </w:rPr>
        <w:t>expedientes expropiatorios</w:t>
      </w:r>
      <w:r>
        <w:rPr>
          <w:rFonts w:ascii="Arial" w:eastAsia="Arial" w:hAnsi="Arial"/>
          <w:i/>
          <w:color w:val="000000"/>
          <w:sz w:val="20"/>
          <w:lang w:val="es-ES"/>
        </w:rPr>
        <w:t xml:space="preserve"> cuando la competencia corresponda al Pleno.</w:t>
      </w:r>
    </w:p>
    <w:p w:rsidR="004E5BF2" w:rsidRDefault="00A4548D">
      <w:pPr>
        <w:spacing w:before="289" w:line="230" w:lineRule="exact"/>
        <w:ind w:left="792"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Las atribuciones delegadas se ejercerán por la Junta de Gobierno en los términos y dentro</w:t>
      </w:r>
      <w:r>
        <w:rPr>
          <w:rFonts w:ascii="Arial" w:eastAsia="Arial" w:hAnsi="Arial"/>
          <w:i/>
          <w:color w:val="000000"/>
          <w:sz w:val="20"/>
          <w:lang w:val="es-ES"/>
        </w:rPr>
        <w:t xml:space="preserve"> de los límites de esta delegación, no siendo susceptibles de ser delegadas en ningún otro órgano. Los acuerdos adoptados por delegación se entenderán dictados por el Pleno del Ayuntamiento, como titular de la competencia originaria, al que se tendrá debid</w:t>
      </w:r>
      <w:r>
        <w:rPr>
          <w:rFonts w:ascii="Arial" w:eastAsia="Arial" w:hAnsi="Arial"/>
          <w:i/>
          <w:color w:val="000000"/>
          <w:sz w:val="20"/>
          <w:lang w:val="es-ES"/>
        </w:rPr>
        <w:t>amente informado.</w:t>
      </w:r>
    </w:p>
    <w:p w:rsidR="004E5BF2" w:rsidRDefault="00A4548D">
      <w:pPr>
        <w:spacing w:before="190" w:line="230" w:lineRule="exact"/>
        <w:ind w:left="792" w:right="144" w:firstLine="576"/>
        <w:jc w:val="both"/>
        <w:textAlignment w:val="baseline"/>
        <w:rPr>
          <w:rFonts w:eastAsia="Times New Roman"/>
          <w:b/>
          <w:i/>
          <w:color w:val="000000"/>
          <w:sz w:val="20"/>
          <w:lang w:val="es-ES"/>
        </w:rPr>
      </w:pPr>
      <w:r>
        <w:rPr>
          <w:rFonts w:eastAsia="Times New Roman"/>
          <w:b/>
          <w:i/>
          <w:color w:val="000000"/>
          <w:sz w:val="20"/>
          <w:lang w:val="es-ES"/>
        </w:rPr>
        <w:t xml:space="preserve">Tercero. </w:t>
      </w:r>
      <w:r>
        <w:rPr>
          <w:rFonts w:eastAsia="Times New Roman"/>
          <w:i/>
          <w:color w:val="000000"/>
          <w:sz w:val="20"/>
          <w:lang w:val="es-ES"/>
        </w:rPr>
        <w:t>Las facultades que ejercerá la Junta de Gobierno serán las propias que corresponden al órgano delegante e incluyen expresamente la facultad de resolver los recursos de reposición que se interpongan.</w:t>
      </w:r>
    </w:p>
    <w:p w:rsidR="004E5BF2" w:rsidRDefault="00A4548D">
      <w:pPr>
        <w:spacing w:before="182"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La delegación producir</w:t>
      </w:r>
      <w:r>
        <w:rPr>
          <w:rFonts w:ascii="Arial" w:eastAsia="Arial" w:hAnsi="Arial"/>
          <w:i/>
          <w:color w:val="000000"/>
          <w:sz w:val="20"/>
          <w:lang w:val="es-ES"/>
        </w:rPr>
        <w:t>á efectos desde el día siguiente al de su adopción sin perjuicio de su publicación en el Boletín Oficial de la Provincia y en el Portal de Transparencia del Ayuntamiento.</w:t>
      </w:r>
    </w:p>
    <w:p w:rsidR="004E5BF2" w:rsidRDefault="004E5BF2">
      <w:pPr>
        <w:spacing w:before="232" w:line="230" w:lineRule="exact"/>
        <w:ind w:left="792" w:right="144" w:firstLine="576"/>
        <w:jc w:val="both"/>
        <w:textAlignment w:val="baseline"/>
        <w:rPr>
          <w:rFonts w:ascii="Arial" w:eastAsia="Arial" w:hAnsi="Arial"/>
          <w:i/>
          <w:color w:val="000000"/>
          <w:sz w:val="20"/>
          <w:lang w:val="es-ES"/>
        </w:rPr>
      </w:pPr>
      <w:r w:rsidRPr="004E5BF2">
        <w:pict>
          <v:shape id="_x0000_s1068" type="#_x0000_t202" style="position:absolute;left:0;text-align:left;margin-left:549.35pt;margin-top:520.55pt;width:19.15pt;height:252.5pt;z-index:-251655680;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 de 24</w:t>
                  </w:r>
                </w:p>
              </w:txbxContent>
            </v:textbox>
            <w10:wrap type="square" anchorx="page" anchory="page"/>
          </v:shape>
        </w:pict>
      </w:r>
      <w:r w:rsidR="00A4548D">
        <w:rPr>
          <w:rFonts w:ascii="Arial" w:eastAsia="Arial" w:hAnsi="Arial"/>
          <w:i/>
          <w:color w:val="000000"/>
          <w:sz w:val="20"/>
          <w:lang w:val="es-ES"/>
        </w:rPr>
        <w:t>El Ayuntamiento Pleno acuerda por 14 votos a favor correspondientes al Grupo Nueva Canarias</w:t>
      </w:r>
      <w:r w:rsidR="00A4548D">
        <w:rPr>
          <w:rFonts w:ascii="Arial" w:eastAsia="Arial" w:hAnsi="Arial"/>
          <w:i/>
          <w:color w:val="000000"/>
          <w:sz w:val="23"/>
          <w:lang w:val="es-ES"/>
        </w:rPr>
        <w:t>–</w:t>
      </w:r>
      <w:r w:rsidR="00A4548D">
        <w:rPr>
          <w:rFonts w:ascii="Arial" w:eastAsia="Arial" w:hAnsi="Arial"/>
          <w:i/>
          <w:color w:val="000000"/>
          <w:sz w:val="20"/>
          <w:lang w:val="es-ES"/>
        </w:rPr>
        <w:t>Frente Ampl</w:t>
      </w:r>
      <w:r w:rsidR="00A4548D">
        <w:rPr>
          <w:rFonts w:ascii="Arial" w:eastAsia="Arial" w:hAnsi="Arial"/>
          <w:i/>
          <w:color w:val="000000"/>
          <w:sz w:val="20"/>
          <w:lang w:val="es-ES"/>
        </w:rPr>
        <w:t xml:space="preserve">io Canarista (NC-FAC) (9), al Grupo Socialista Obrero Español (4) y al Sr. Concejal del Grupo Mixto, D. Sergio Vega Almeida (1); con 3 abstenciones del Grupo La Fortaleza de Santa Lucía (3); y con 3 votos en contra del Grupo VOX (2) y del Sr. Concejal del </w:t>
      </w:r>
      <w:r w:rsidR="00A4548D">
        <w:rPr>
          <w:rFonts w:ascii="Arial" w:eastAsia="Arial" w:hAnsi="Arial"/>
          <w:i/>
          <w:color w:val="000000"/>
          <w:sz w:val="20"/>
          <w:lang w:val="es-ES"/>
        </w:rPr>
        <w:t>Grupo Mixto, D. Juan José Ramos López (1):</w:t>
      </w:r>
    </w:p>
    <w:p w:rsidR="004E5BF2" w:rsidRDefault="00A4548D">
      <w:pPr>
        <w:spacing w:before="232"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Delegar en la Junta de Gobierno las atribuciones encomendadas al Ayuntamiento Pleno y que se reseñan a continuación:</w:t>
      </w:r>
    </w:p>
    <w:p w:rsidR="004E5BF2" w:rsidRDefault="00A4548D">
      <w:pPr>
        <w:numPr>
          <w:ilvl w:val="0"/>
          <w:numId w:val="4"/>
        </w:numPr>
        <w:tabs>
          <w:tab w:val="clear" w:pos="864"/>
          <w:tab w:val="left" w:pos="2232"/>
        </w:tabs>
        <w:spacing w:before="226"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ejercicio de </w:t>
      </w:r>
      <w:r>
        <w:rPr>
          <w:rFonts w:ascii="Arial" w:eastAsia="Arial" w:hAnsi="Arial"/>
          <w:i/>
          <w:color w:val="000000"/>
          <w:sz w:val="20"/>
          <w:u w:val="single"/>
          <w:lang w:val="es-ES"/>
        </w:rPr>
        <w:t>acciones</w:t>
      </w:r>
      <w:r>
        <w:rPr>
          <w:rFonts w:ascii="Arial" w:eastAsia="Arial" w:hAnsi="Arial"/>
          <w:i/>
          <w:color w:val="000000"/>
          <w:sz w:val="20"/>
          <w:lang w:val="es-ES"/>
        </w:rPr>
        <w:t xml:space="preserve"> judiciales y administrativas y la defensa de la Corporación en materias de competencia plenaria.</w:t>
      </w:r>
    </w:p>
    <w:p w:rsidR="004E5BF2" w:rsidRDefault="00A4548D">
      <w:pPr>
        <w:numPr>
          <w:ilvl w:val="0"/>
          <w:numId w:val="4"/>
        </w:numPr>
        <w:tabs>
          <w:tab w:val="clear" w:pos="864"/>
          <w:tab w:val="left" w:pos="2232"/>
        </w:tabs>
        <w:spacing w:before="232" w:line="230" w:lineRule="exact"/>
        <w:ind w:left="2232"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u w:val="single"/>
          <w:lang w:val="es-ES"/>
        </w:rPr>
        <w:t>declaración de lesividad</w:t>
      </w:r>
      <w:r>
        <w:rPr>
          <w:rFonts w:ascii="Arial" w:eastAsia="Arial" w:hAnsi="Arial"/>
          <w:i/>
          <w:color w:val="000000"/>
          <w:sz w:val="20"/>
          <w:lang w:val="es-ES"/>
        </w:rPr>
        <w:t xml:space="preserve"> de los actos del Ayuntamiento.</w:t>
      </w:r>
    </w:p>
    <w:p w:rsidR="004E5BF2" w:rsidRDefault="00A4548D">
      <w:pPr>
        <w:numPr>
          <w:ilvl w:val="0"/>
          <w:numId w:val="4"/>
        </w:numPr>
        <w:tabs>
          <w:tab w:val="clear" w:pos="864"/>
          <w:tab w:val="left" w:pos="2232"/>
        </w:tabs>
        <w:spacing w:before="232"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concertación de las </w:t>
      </w:r>
      <w:r>
        <w:rPr>
          <w:rFonts w:ascii="Arial" w:eastAsia="Arial" w:hAnsi="Arial"/>
          <w:i/>
          <w:color w:val="000000"/>
          <w:sz w:val="20"/>
          <w:u w:val="single"/>
          <w:lang w:val="es-ES"/>
        </w:rPr>
        <w:t>operaciones de crédito</w:t>
      </w:r>
      <w:r>
        <w:rPr>
          <w:rFonts w:ascii="Arial" w:eastAsia="Arial" w:hAnsi="Arial"/>
          <w:i/>
          <w:color w:val="000000"/>
          <w:sz w:val="20"/>
          <w:lang w:val="es-ES"/>
        </w:rPr>
        <w:t xml:space="preserve"> cuya cuantía acumulada, dentro de cada ejercicio econ</w:t>
      </w:r>
      <w:r>
        <w:rPr>
          <w:rFonts w:ascii="Arial" w:eastAsia="Arial" w:hAnsi="Arial"/>
          <w:i/>
          <w:color w:val="000000"/>
          <w:sz w:val="20"/>
          <w:lang w:val="es-ES"/>
        </w:rPr>
        <w:t xml:space="preserve">ómico, exceda del 10% de los recursos ordinarios del Presupuesto. En el caso de las operaciones de tesorería, se delega la competencia cuando el importe acumulado de las operaciones vivas en cada momento supere el 15% de los ingresos corrientes liquidados </w:t>
      </w:r>
      <w:r>
        <w:rPr>
          <w:rFonts w:ascii="Arial" w:eastAsia="Arial" w:hAnsi="Arial"/>
          <w:i/>
          <w:color w:val="000000"/>
          <w:sz w:val="20"/>
          <w:lang w:val="es-ES"/>
        </w:rPr>
        <w:t>en el ejercicio anterior.</w:t>
      </w:r>
    </w:p>
    <w:p w:rsidR="004E5BF2" w:rsidRPr="00A4548D" w:rsidRDefault="004E5BF2">
      <w:pPr>
        <w:rPr>
          <w:lang w:val="es-ES"/>
        </w:rPr>
        <w:sectPr w:rsidR="004E5BF2" w:rsidRPr="00A4548D">
          <w:pgSz w:w="11909" w:h="16838"/>
          <w:pgMar w:top="920" w:right="1689" w:bottom="861" w:left="740" w:header="720" w:footer="720" w:gutter="0"/>
          <w:cols w:space="720"/>
        </w:sectPr>
      </w:pPr>
    </w:p>
    <w:p w:rsidR="004E5BF2" w:rsidRDefault="00A4548D">
      <w:pPr>
        <w:spacing w:before="7" w:line="230" w:lineRule="exact"/>
        <w:ind w:left="158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Queda exceptuada de esta delegación la aprobación de operaciones financieras o de crédito cuando su importe individualizado supere el 10% de los recursos ordinarios del Presupuesto.</w:t>
      </w:r>
    </w:p>
    <w:p w:rsidR="004E5BF2" w:rsidRDefault="00A4548D">
      <w:pPr>
        <w:spacing w:before="228" w:line="230" w:lineRule="exact"/>
        <w:ind w:left="1584"/>
        <w:jc w:val="both"/>
        <w:textAlignment w:val="baseline"/>
        <w:rPr>
          <w:rFonts w:ascii="Arial" w:eastAsia="Arial" w:hAnsi="Arial"/>
          <w:i/>
          <w:color w:val="000000"/>
          <w:sz w:val="20"/>
          <w:lang w:val="es-ES"/>
        </w:rPr>
      </w:pPr>
      <w:r>
        <w:rPr>
          <w:rFonts w:ascii="Arial" w:eastAsia="Arial" w:hAnsi="Arial"/>
          <w:i/>
          <w:color w:val="000000"/>
          <w:sz w:val="20"/>
          <w:lang w:val="es-ES"/>
        </w:rPr>
        <w:t>También queda exceptuada de esta d</w:t>
      </w:r>
      <w:r>
        <w:rPr>
          <w:rFonts w:ascii="Arial" w:eastAsia="Arial" w:hAnsi="Arial"/>
          <w:i/>
          <w:color w:val="000000"/>
          <w:sz w:val="20"/>
          <w:lang w:val="es-ES"/>
        </w:rPr>
        <w:t>elegación los acuerdos de aprobación de créditos extraordinarios y suplementos de crédito financiados con las operaciones de crédito previstas en el artículo 177.5 del Real Decreto Legislativo 2/2004, de 5 de marzo, por el que se aprueba el Texto Refundido</w:t>
      </w:r>
      <w:r>
        <w:rPr>
          <w:rFonts w:ascii="Arial" w:eastAsia="Arial" w:hAnsi="Arial"/>
          <w:i/>
          <w:color w:val="000000"/>
          <w:sz w:val="20"/>
          <w:lang w:val="es-ES"/>
        </w:rPr>
        <w:t xml:space="preserve"> de la Ley Reguladora de las Haciendas Locales.</w:t>
      </w:r>
    </w:p>
    <w:p w:rsidR="004E5BF2" w:rsidRDefault="00A4548D">
      <w:pPr>
        <w:numPr>
          <w:ilvl w:val="0"/>
          <w:numId w:val="5"/>
        </w:numPr>
        <w:spacing w:line="230"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w:t>
      </w:r>
      <w:r>
        <w:rPr>
          <w:rFonts w:ascii="Arial" w:eastAsia="Arial" w:hAnsi="Arial"/>
          <w:i/>
          <w:color w:val="000000"/>
          <w:sz w:val="20"/>
          <w:u w:val="single"/>
          <w:lang w:val="es-ES"/>
        </w:rPr>
        <w:t>reconocimiento extrajudicial de créditos</w:t>
      </w:r>
      <w:r>
        <w:rPr>
          <w:rFonts w:ascii="Arial" w:eastAsia="Arial" w:hAnsi="Arial"/>
          <w:i/>
          <w:color w:val="000000"/>
          <w:sz w:val="20"/>
          <w:lang w:val="es-ES"/>
        </w:rPr>
        <w:t xml:space="preserve"> siempre que no exista dotación presupuestaria.</w:t>
      </w:r>
    </w:p>
    <w:p w:rsidR="004E5BF2" w:rsidRDefault="00A4548D">
      <w:pPr>
        <w:numPr>
          <w:ilvl w:val="0"/>
          <w:numId w:val="5"/>
        </w:numPr>
        <w:spacing w:before="231" w:line="231" w:lineRule="exact"/>
        <w:ind w:left="864" w:hanging="86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Los acuerdos relativos al establecimiento y modificación de los </w:t>
      </w:r>
      <w:r>
        <w:rPr>
          <w:rFonts w:ascii="Arial" w:eastAsia="Arial" w:hAnsi="Arial"/>
          <w:i/>
          <w:color w:val="000000"/>
          <w:spacing w:val="-2"/>
          <w:sz w:val="20"/>
          <w:u w:val="single"/>
          <w:lang w:val="es-ES"/>
        </w:rPr>
        <w:t>precios públicos.</w:t>
      </w:r>
    </w:p>
    <w:p w:rsidR="004E5BF2" w:rsidRDefault="00A4548D">
      <w:pPr>
        <w:numPr>
          <w:ilvl w:val="0"/>
          <w:numId w:val="5"/>
        </w:numPr>
        <w:spacing w:before="222" w:line="231"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u w:val="single"/>
          <w:lang w:val="es-ES"/>
        </w:rPr>
        <w:t>aprobación de los proyectos</w:t>
      </w:r>
      <w:r>
        <w:rPr>
          <w:rFonts w:ascii="Arial" w:eastAsia="Arial" w:hAnsi="Arial"/>
          <w:i/>
          <w:color w:val="000000"/>
          <w:sz w:val="20"/>
          <w:lang w:val="es-ES"/>
        </w:rPr>
        <w:t xml:space="preserve"> de obras y servicios cuando el Pleno sea competente para su contratación, y cuando aún no estén previstos en los Presupuestos.</w:t>
      </w:r>
    </w:p>
    <w:p w:rsidR="004E5BF2" w:rsidRDefault="00A4548D">
      <w:pPr>
        <w:numPr>
          <w:ilvl w:val="0"/>
          <w:numId w:val="5"/>
        </w:numPr>
        <w:spacing w:before="227" w:line="231"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competencias como órgano de contratación respecto de los </w:t>
      </w:r>
      <w:r>
        <w:rPr>
          <w:rFonts w:ascii="Arial" w:eastAsia="Arial" w:hAnsi="Arial"/>
          <w:i/>
          <w:color w:val="000000"/>
          <w:sz w:val="20"/>
          <w:u w:val="single"/>
          <w:lang w:val="es-ES"/>
        </w:rPr>
        <w:t>contratos administrativos</w:t>
      </w:r>
      <w:r>
        <w:rPr>
          <w:rFonts w:ascii="Arial" w:eastAsia="Arial" w:hAnsi="Arial"/>
          <w:i/>
          <w:color w:val="000000"/>
          <w:sz w:val="20"/>
          <w:lang w:val="es-ES"/>
        </w:rPr>
        <w:t xml:space="preserve"> cuando su valor estimado supere el 10% de</w:t>
      </w:r>
      <w:r>
        <w:rPr>
          <w:rFonts w:ascii="Arial" w:eastAsia="Arial" w:hAnsi="Arial"/>
          <w:i/>
          <w:color w:val="000000"/>
          <w:sz w:val="20"/>
          <w:lang w:val="es-ES"/>
        </w:rPr>
        <w:t xml:space="preserve"> los recursos ordinarios del presupuesto o la cuantía de 6 millones de euros, incluidos los de carácter plurianual cuando su duración sea superior a 4 años, eventuales prórrogas incluidas, siempre que el importe acumulado de todas sus anualidades supere el</w:t>
      </w:r>
      <w:r>
        <w:rPr>
          <w:rFonts w:ascii="Arial" w:eastAsia="Arial" w:hAnsi="Arial"/>
          <w:i/>
          <w:color w:val="000000"/>
          <w:sz w:val="20"/>
          <w:lang w:val="es-ES"/>
        </w:rPr>
        <w:t xml:space="preserve"> porcentaje indicado, referido a los recursos ordinarios del presupuesto del primer ejercicio, o la cuantía señalada.</w:t>
      </w:r>
    </w:p>
    <w:p w:rsidR="004E5BF2" w:rsidRDefault="00A4548D">
      <w:pPr>
        <w:spacing w:before="227" w:line="230" w:lineRule="exact"/>
        <w:ind w:left="1584"/>
        <w:jc w:val="both"/>
        <w:textAlignment w:val="baseline"/>
        <w:rPr>
          <w:rFonts w:ascii="Arial" w:eastAsia="Arial" w:hAnsi="Arial"/>
          <w:i/>
          <w:color w:val="000000"/>
          <w:sz w:val="20"/>
          <w:lang w:val="es-ES"/>
        </w:rPr>
      </w:pPr>
      <w:r>
        <w:rPr>
          <w:rFonts w:ascii="Arial" w:eastAsia="Arial" w:hAnsi="Arial"/>
          <w:i/>
          <w:color w:val="000000"/>
          <w:sz w:val="20"/>
          <w:lang w:val="es-ES"/>
        </w:rPr>
        <w:t>Queda exceptuada de esta delegación los contratos administrativos de concesión de servicios y concesiones de obras por más de 5 años siemp</w:t>
      </w:r>
      <w:r>
        <w:rPr>
          <w:rFonts w:ascii="Arial" w:eastAsia="Arial" w:hAnsi="Arial"/>
          <w:i/>
          <w:color w:val="000000"/>
          <w:sz w:val="20"/>
          <w:lang w:val="es-ES"/>
        </w:rPr>
        <w:t>re que su cuantía exceda del 20% de los recursos ordinarios del presupuesto.</w:t>
      </w:r>
    </w:p>
    <w:p w:rsidR="004E5BF2" w:rsidRDefault="004E5BF2">
      <w:pPr>
        <w:numPr>
          <w:ilvl w:val="0"/>
          <w:numId w:val="5"/>
        </w:numPr>
        <w:spacing w:before="231" w:line="231" w:lineRule="exact"/>
        <w:ind w:left="864" w:hanging="864"/>
        <w:textAlignment w:val="baseline"/>
        <w:rPr>
          <w:rFonts w:ascii="Arial" w:eastAsia="Arial" w:hAnsi="Arial"/>
          <w:i/>
          <w:color w:val="000000"/>
          <w:sz w:val="20"/>
          <w:lang w:val="es-ES"/>
        </w:rPr>
      </w:pPr>
      <w:r w:rsidRPr="004E5BF2">
        <w:pict>
          <v:shape id="_x0000_s1067" type="#_x0000_t202" style="position:absolute;left:0;text-align:left;margin-left:549.35pt;margin-top:520.55pt;width:19.15pt;height:252.5pt;z-index:-251654656;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w:t>
                  </w:r>
                  <w:r>
                    <w:rPr>
                      <w:rFonts w:ascii="Arial" w:eastAsia="Arial" w:hAnsi="Arial"/>
                      <w:color w:val="000000"/>
                      <w:spacing w:val="-2"/>
                      <w:sz w:val="12"/>
                      <w:lang w:val="es-ES"/>
                    </w:rPr>
                    <w:t>na | Página 8 de 24</w:t>
                  </w:r>
                </w:p>
              </w:txbxContent>
            </v:textbox>
            <w10:wrap type="square" anchorx="page" anchory="page"/>
          </v:shape>
        </w:pict>
      </w:r>
      <w:r w:rsidR="00A4548D">
        <w:rPr>
          <w:rFonts w:ascii="Arial" w:eastAsia="Arial" w:hAnsi="Arial"/>
          <w:i/>
          <w:color w:val="000000"/>
          <w:sz w:val="20"/>
          <w:lang w:val="es-ES"/>
        </w:rPr>
        <w:t xml:space="preserve">La aprobación de los </w:t>
      </w:r>
      <w:r w:rsidR="00A4548D">
        <w:rPr>
          <w:rFonts w:ascii="Arial" w:eastAsia="Arial" w:hAnsi="Arial"/>
          <w:i/>
          <w:color w:val="000000"/>
          <w:sz w:val="20"/>
          <w:u w:val="single"/>
          <w:lang w:val="es-ES"/>
        </w:rPr>
        <w:t>pliegos generales</w:t>
      </w:r>
      <w:r w:rsidR="00A4548D">
        <w:rPr>
          <w:rFonts w:ascii="Arial" w:eastAsia="Arial" w:hAnsi="Arial"/>
          <w:i/>
          <w:color w:val="000000"/>
          <w:sz w:val="20"/>
          <w:lang w:val="es-ES"/>
        </w:rPr>
        <w:t xml:space="preserve"> de cláusulas administrativas.</w:t>
      </w:r>
    </w:p>
    <w:p w:rsidR="004E5BF2" w:rsidRDefault="00A4548D">
      <w:pPr>
        <w:numPr>
          <w:ilvl w:val="0"/>
          <w:numId w:val="5"/>
        </w:numPr>
        <w:spacing w:before="227" w:line="231"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competencias como órgano de contratación respecto de los </w:t>
      </w:r>
      <w:r>
        <w:rPr>
          <w:rFonts w:ascii="Arial" w:eastAsia="Arial" w:hAnsi="Arial"/>
          <w:i/>
          <w:color w:val="000000"/>
          <w:sz w:val="20"/>
          <w:u w:val="single"/>
          <w:lang w:val="es-ES"/>
        </w:rPr>
        <w:t>contratos privados</w:t>
      </w:r>
      <w:r>
        <w:rPr>
          <w:rFonts w:ascii="Arial" w:eastAsia="Arial" w:hAnsi="Arial"/>
          <w:i/>
          <w:color w:val="000000"/>
          <w:sz w:val="20"/>
          <w:lang w:val="es-ES"/>
        </w:rPr>
        <w:t xml:space="preserve"> cuando el presupuesto base de licitación supere el 10% de los recursos ordinarios del presupuesto o el importe de 3 millones de euros.</w:t>
      </w:r>
    </w:p>
    <w:p w:rsidR="004E5BF2" w:rsidRDefault="00A4548D">
      <w:pPr>
        <w:numPr>
          <w:ilvl w:val="0"/>
          <w:numId w:val="5"/>
        </w:numPr>
        <w:spacing w:before="224" w:line="231"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acuerdos relativos a la adjudicación de </w:t>
      </w:r>
      <w:r>
        <w:rPr>
          <w:rFonts w:ascii="Arial" w:eastAsia="Arial" w:hAnsi="Arial"/>
          <w:i/>
          <w:color w:val="000000"/>
          <w:sz w:val="20"/>
          <w:u w:val="single"/>
          <w:lang w:val="es-ES"/>
        </w:rPr>
        <w:t>concesiones demaniales</w:t>
      </w:r>
      <w:r>
        <w:rPr>
          <w:rFonts w:ascii="Arial" w:eastAsia="Arial" w:hAnsi="Arial"/>
          <w:i/>
          <w:color w:val="000000"/>
          <w:sz w:val="20"/>
          <w:lang w:val="es-ES"/>
        </w:rPr>
        <w:t xml:space="preserve"> sobre los bienes cuando el presupuesto base de licita</w:t>
      </w:r>
      <w:r>
        <w:rPr>
          <w:rFonts w:ascii="Arial" w:eastAsia="Arial" w:hAnsi="Arial"/>
          <w:i/>
          <w:color w:val="000000"/>
          <w:sz w:val="20"/>
          <w:lang w:val="es-ES"/>
        </w:rPr>
        <w:t>ción supere el 10% de los recursos ordinarios del presupuesto o el importe de 3 millones de euros.</w:t>
      </w:r>
    </w:p>
    <w:p w:rsidR="004E5BF2" w:rsidRDefault="00A4548D">
      <w:pPr>
        <w:spacing w:before="232" w:line="230" w:lineRule="exact"/>
        <w:ind w:left="1584"/>
        <w:jc w:val="both"/>
        <w:textAlignment w:val="baseline"/>
        <w:rPr>
          <w:rFonts w:ascii="Arial" w:eastAsia="Arial" w:hAnsi="Arial"/>
          <w:i/>
          <w:color w:val="000000"/>
          <w:sz w:val="20"/>
          <w:lang w:val="es-ES"/>
        </w:rPr>
      </w:pPr>
      <w:r>
        <w:rPr>
          <w:rFonts w:ascii="Arial" w:eastAsia="Arial" w:hAnsi="Arial"/>
          <w:i/>
          <w:color w:val="000000"/>
          <w:sz w:val="20"/>
          <w:lang w:val="es-ES"/>
        </w:rPr>
        <w:t>Queda exceptuada de esta delegación la concesión de bienes por más de 5 años siempre que su cuantía exceda del 20% de los recursos ordinarios del presupuesto</w:t>
      </w:r>
      <w:r>
        <w:rPr>
          <w:rFonts w:ascii="Arial" w:eastAsia="Arial" w:hAnsi="Arial"/>
          <w:i/>
          <w:color w:val="000000"/>
          <w:sz w:val="20"/>
          <w:lang w:val="es-ES"/>
        </w:rPr>
        <w:t>.</w:t>
      </w:r>
    </w:p>
    <w:p w:rsidR="004E5BF2" w:rsidRDefault="00A4548D">
      <w:pPr>
        <w:numPr>
          <w:ilvl w:val="0"/>
          <w:numId w:val="5"/>
        </w:numPr>
        <w:spacing w:before="223" w:after="838" w:line="231" w:lineRule="exact"/>
        <w:ind w:left="86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competencias como órgano de contratación respecto de la </w:t>
      </w:r>
      <w:r>
        <w:rPr>
          <w:rFonts w:ascii="Arial" w:eastAsia="Arial" w:hAnsi="Arial"/>
          <w:i/>
          <w:color w:val="000000"/>
          <w:sz w:val="20"/>
          <w:u w:val="single"/>
          <w:lang w:val="es-ES"/>
        </w:rPr>
        <w:t>adquisición y enajenación de bienes inmuebles</w:t>
      </w:r>
      <w:r>
        <w:rPr>
          <w:rFonts w:ascii="Arial" w:eastAsia="Arial" w:hAnsi="Arial"/>
          <w:i/>
          <w:color w:val="000000"/>
          <w:sz w:val="20"/>
          <w:lang w:val="es-ES"/>
        </w:rPr>
        <w:t xml:space="preserve"> y derechos sujetos a la legislación patrimonial, cuando el presupuesto base de licitación supere el 10% de los recursos ordinarios del presupuesto o</w:t>
      </w:r>
      <w:r>
        <w:rPr>
          <w:rFonts w:ascii="Arial" w:eastAsia="Arial" w:hAnsi="Arial"/>
          <w:i/>
          <w:color w:val="000000"/>
          <w:sz w:val="20"/>
          <w:lang w:val="es-ES"/>
        </w:rPr>
        <w:t xml:space="preserve"> el importe de 3 millones de euros. En el</w:t>
      </w:r>
    </w:p>
    <w:p w:rsidR="004E5BF2" w:rsidRDefault="004E5BF2">
      <w:pPr>
        <w:spacing w:before="223" w:after="838" w:line="231" w:lineRule="exact"/>
        <w:sectPr w:rsidR="004E5BF2">
          <w:pgSz w:w="11909" w:h="16838"/>
          <w:pgMar w:top="3240" w:right="1503" w:bottom="269" w:left="2406" w:header="720" w:footer="720" w:gutter="0"/>
          <w:cols w:space="720"/>
        </w:sectPr>
      </w:pPr>
    </w:p>
    <w:p w:rsidR="004E5BF2" w:rsidRDefault="00A4548D">
      <w:pPr>
        <w:ind w:left="31" w:right="31"/>
        <w:textAlignment w:val="baseline"/>
      </w:pPr>
      <w:r>
        <w:rPr>
          <w:noProof/>
          <w:lang w:val="es-ES" w:eastAsia="es-ES"/>
        </w:rPr>
        <w:lastRenderedPageBreak/>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40" w:bottom="269" w:left="10649"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66" type="#_x0000_t202" style="position:absolute;left:0;text-align:left;margin-left:456.15pt;margin-top:617.6pt;width:73.75pt;height:32.85pt;z-index:-251653632;mso-wrap-distance-left:0;mso-wrap-distance-right:0" filled="f" stroked="f">
            <v:textbox inset="0,0,0,0">
              <w:txbxContent>
                <w:tbl>
                  <w:tblPr>
                    <w:tblW w:w="0" w:type="auto"/>
                    <w:tblLayout w:type="fixed"/>
                    <w:tblCellMar>
                      <w:left w:w="0" w:type="dxa"/>
                      <w:right w:w="0" w:type="dxa"/>
                    </w:tblCellMar>
                    <w:tblLook w:val="0000"/>
                  </w:tblPr>
                  <w:tblGrid>
                    <w:gridCol w:w="817"/>
                    <w:gridCol w:w="658"/>
                  </w:tblGrid>
                  <w:tr w:rsidR="004E5BF2">
                    <w:tblPrEx>
                      <w:tblCellMar>
                        <w:top w:w="0" w:type="dxa"/>
                        <w:bottom w:w="0" w:type="dxa"/>
                      </w:tblCellMar>
                    </w:tblPrEx>
                    <w:trPr>
                      <w:trHeight w:hRule="exact" w:val="657"/>
                    </w:trPr>
                    <w:tc>
                      <w:tcPr>
                        <w:tcW w:w="817"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269"/>
                          <w:jc w:val="right"/>
                          <w:textAlignment w:val="baseline"/>
                          <w:rPr>
                            <w:rFonts w:ascii="Arial" w:eastAsia="Arial" w:hAnsi="Arial"/>
                            <w:color w:val="000000"/>
                            <w:lang w:val="es-ES"/>
                          </w:rPr>
                        </w:pPr>
                        <w:r>
                          <w:rPr>
                            <w:rFonts w:ascii="Arial" w:eastAsia="Arial" w:hAnsi="Arial"/>
                            <w:color w:val="000000"/>
                            <w:lang w:val="es-ES"/>
                          </w:rPr>
                          <w:t>9</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45" w:line="230" w:lineRule="exact"/>
        <w:ind w:left="2232" w:right="144"/>
        <w:jc w:val="both"/>
        <w:textAlignment w:val="baseline"/>
        <w:rPr>
          <w:rFonts w:ascii="Arial" w:eastAsia="Arial" w:hAnsi="Arial"/>
          <w:i/>
          <w:color w:val="000000"/>
          <w:sz w:val="20"/>
          <w:lang w:val="es-ES"/>
        </w:rPr>
      </w:pPr>
      <w:r>
        <w:rPr>
          <w:rFonts w:ascii="Arial" w:eastAsia="Arial" w:hAnsi="Arial"/>
          <w:i/>
          <w:color w:val="000000"/>
          <w:sz w:val="20"/>
          <w:lang w:val="es-ES"/>
        </w:rPr>
        <w:t>caso de la adquisición o enajenación de bienes declarados de valor histórico o artístico se delegan las competencias cualquiera que sea su valor.</w:t>
      </w:r>
    </w:p>
    <w:p w:rsidR="004E5BF2" w:rsidRDefault="00A4548D">
      <w:pPr>
        <w:spacing w:before="232" w:line="230" w:lineRule="exact"/>
        <w:ind w:left="2880" w:right="144"/>
        <w:jc w:val="both"/>
        <w:textAlignment w:val="baseline"/>
        <w:rPr>
          <w:rFonts w:ascii="Arial" w:eastAsia="Arial" w:hAnsi="Arial"/>
          <w:i/>
          <w:color w:val="000000"/>
          <w:sz w:val="20"/>
          <w:lang w:val="es-ES"/>
        </w:rPr>
      </w:pPr>
      <w:r>
        <w:rPr>
          <w:rFonts w:ascii="Arial" w:eastAsia="Arial" w:hAnsi="Arial"/>
          <w:i/>
          <w:color w:val="000000"/>
          <w:sz w:val="20"/>
          <w:lang w:val="es-ES"/>
        </w:rPr>
        <w:t>Queda exceptuada de esta delegación la enajenación de bienes, cuando su cuantía e</w:t>
      </w:r>
      <w:r>
        <w:rPr>
          <w:rFonts w:ascii="Arial" w:eastAsia="Arial" w:hAnsi="Arial"/>
          <w:i/>
          <w:color w:val="000000"/>
          <w:sz w:val="20"/>
          <w:lang w:val="es-ES"/>
        </w:rPr>
        <w:t>xceda del 20% de los recursos ordinarios de su presupuesto y también queda exceptuada la cesión gratuita de bienes a otras Administraciones o instituciones públicas.</w:t>
      </w:r>
    </w:p>
    <w:p w:rsidR="004E5BF2" w:rsidRDefault="00A4548D">
      <w:pPr>
        <w:numPr>
          <w:ilvl w:val="0"/>
          <w:numId w:val="6"/>
        </w:numPr>
        <w:tabs>
          <w:tab w:val="clear" w:pos="864"/>
          <w:tab w:val="left" w:pos="2232"/>
        </w:tabs>
        <w:spacing w:before="1"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aprobación de </w:t>
      </w:r>
      <w:r>
        <w:rPr>
          <w:rFonts w:ascii="Arial" w:eastAsia="Arial" w:hAnsi="Arial"/>
          <w:i/>
          <w:color w:val="000000"/>
          <w:sz w:val="20"/>
          <w:u w:val="single"/>
          <w:lang w:val="es-ES"/>
        </w:rPr>
        <w:t>programas, planes o convenios de colaboración</w:t>
      </w:r>
      <w:r>
        <w:rPr>
          <w:rFonts w:ascii="Arial" w:eastAsia="Arial" w:hAnsi="Arial"/>
          <w:i/>
          <w:color w:val="000000"/>
          <w:sz w:val="20"/>
          <w:lang w:val="es-ES"/>
        </w:rPr>
        <w:t xml:space="preserve"> con otras Administraciones </w:t>
      </w:r>
      <w:r>
        <w:rPr>
          <w:rFonts w:ascii="Arial" w:eastAsia="Arial" w:hAnsi="Arial"/>
          <w:i/>
          <w:color w:val="000000"/>
          <w:sz w:val="20"/>
          <w:lang w:val="es-ES"/>
        </w:rPr>
        <w:t>Públicas o entidades de Derecho Privado en los casos en que su normativa reguladora atribuya la competencia al Pleno.</w:t>
      </w:r>
    </w:p>
    <w:p w:rsidR="004E5BF2" w:rsidRDefault="00A4548D">
      <w:pPr>
        <w:numPr>
          <w:ilvl w:val="0"/>
          <w:numId w:val="6"/>
        </w:numPr>
        <w:tabs>
          <w:tab w:val="clear" w:pos="864"/>
          <w:tab w:val="left" w:pos="2232"/>
        </w:tabs>
        <w:spacing w:before="227"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trámites relativos a cualquier tipo de </w:t>
      </w:r>
      <w:r>
        <w:rPr>
          <w:rFonts w:ascii="Arial" w:eastAsia="Arial" w:hAnsi="Arial"/>
          <w:i/>
          <w:color w:val="000000"/>
          <w:sz w:val="20"/>
          <w:u w:val="single"/>
          <w:lang w:val="es-ES"/>
        </w:rPr>
        <w:t>subvenciones o ayudas</w:t>
      </w:r>
      <w:r>
        <w:rPr>
          <w:rFonts w:ascii="Arial" w:eastAsia="Arial" w:hAnsi="Arial"/>
          <w:i/>
          <w:color w:val="000000"/>
          <w:sz w:val="20"/>
          <w:lang w:val="es-ES"/>
        </w:rPr>
        <w:t xml:space="preserve"> públicas o privadas en los casos en que su normativa reguladora atribuya </w:t>
      </w:r>
      <w:r>
        <w:rPr>
          <w:rFonts w:ascii="Arial" w:eastAsia="Arial" w:hAnsi="Arial"/>
          <w:i/>
          <w:color w:val="000000"/>
          <w:sz w:val="20"/>
          <w:lang w:val="es-ES"/>
        </w:rPr>
        <w:t>la competencia al Pleno.</w:t>
      </w:r>
    </w:p>
    <w:p w:rsidR="004E5BF2" w:rsidRDefault="00A4548D">
      <w:pPr>
        <w:numPr>
          <w:ilvl w:val="0"/>
          <w:numId w:val="6"/>
        </w:numPr>
        <w:tabs>
          <w:tab w:val="clear" w:pos="864"/>
          <w:tab w:val="left" w:pos="2232"/>
        </w:tabs>
        <w:spacing w:before="232"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resolución de los </w:t>
      </w:r>
      <w:r>
        <w:rPr>
          <w:rFonts w:ascii="Arial" w:eastAsia="Arial" w:hAnsi="Arial"/>
          <w:i/>
          <w:color w:val="000000"/>
          <w:sz w:val="20"/>
          <w:u w:val="single"/>
          <w:lang w:val="es-ES"/>
        </w:rPr>
        <w:t>procedimientos sancionadores</w:t>
      </w:r>
      <w:r>
        <w:rPr>
          <w:rFonts w:ascii="Arial" w:eastAsia="Arial" w:hAnsi="Arial"/>
          <w:i/>
          <w:color w:val="000000"/>
          <w:sz w:val="20"/>
          <w:lang w:val="es-ES"/>
        </w:rPr>
        <w:t xml:space="preserve"> en materia de actividades clasificadas y de espectáculos públicos en los casos de infracciones muy graves.</w:t>
      </w:r>
    </w:p>
    <w:p w:rsidR="004E5BF2" w:rsidRDefault="00A4548D">
      <w:pPr>
        <w:numPr>
          <w:ilvl w:val="0"/>
          <w:numId w:val="6"/>
        </w:numPr>
        <w:tabs>
          <w:tab w:val="clear" w:pos="864"/>
          <w:tab w:val="left" w:pos="2232"/>
        </w:tabs>
        <w:spacing w:before="232" w:line="230" w:lineRule="exact"/>
        <w:ind w:left="2232" w:right="144" w:hanging="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adopción de acuerdos de declaración de utilidad pública o interés social, necesidad de ocupación de bienes y derechos, determinación de justiprecios y la solicitud de declaración de urgente ocupación al Gobierno de Canarias, en los </w:t>
      </w:r>
      <w:r>
        <w:rPr>
          <w:rFonts w:ascii="Arial" w:eastAsia="Arial" w:hAnsi="Arial"/>
          <w:i/>
          <w:color w:val="000000"/>
          <w:sz w:val="20"/>
          <w:u w:val="single"/>
          <w:lang w:val="es-ES"/>
        </w:rPr>
        <w:t>expedientes expropiat</w:t>
      </w:r>
      <w:r>
        <w:rPr>
          <w:rFonts w:ascii="Arial" w:eastAsia="Arial" w:hAnsi="Arial"/>
          <w:i/>
          <w:color w:val="000000"/>
          <w:sz w:val="20"/>
          <w:u w:val="single"/>
          <w:lang w:val="es-ES"/>
        </w:rPr>
        <w:t>orios</w:t>
      </w:r>
      <w:r>
        <w:rPr>
          <w:rFonts w:ascii="Arial" w:eastAsia="Arial" w:hAnsi="Arial"/>
          <w:i/>
          <w:color w:val="000000"/>
          <w:sz w:val="20"/>
          <w:lang w:val="es-ES"/>
        </w:rPr>
        <w:t xml:space="preserve"> cuando la competencia corresponda al Pleno.</w:t>
      </w:r>
    </w:p>
    <w:p w:rsidR="004E5BF2" w:rsidRDefault="00A4548D">
      <w:pPr>
        <w:spacing w:before="290" w:line="230" w:lineRule="exact"/>
        <w:ind w:left="792"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Las atribuciones delegadas se ejercerán por la Junta de Gobierno en los términos y dentro de los límites de esta delegación, no siendo susceptibles de ser delegadas en ningún otro órgano. Los acuer</w:t>
      </w:r>
      <w:r>
        <w:rPr>
          <w:rFonts w:ascii="Arial" w:eastAsia="Arial" w:hAnsi="Arial"/>
          <w:i/>
          <w:color w:val="000000"/>
          <w:sz w:val="20"/>
          <w:lang w:val="es-ES"/>
        </w:rPr>
        <w:t>dos adoptados por delegación se entenderán dictados por el Pleno del Ayuntamiento, como titular de la competencia originaria, al que se tendrá debidamente informado.</w:t>
      </w:r>
    </w:p>
    <w:p w:rsidR="004E5BF2" w:rsidRDefault="004E5BF2">
      <w:pPr>
        <w:spacing w:before="190" w:line="230" w:lineRule="exact"/>
        <w:ind w:left="792" w:right="144" w:firstLine="576"/>
        <w:jc w:val="both"/>
        <w:textAlignment w:val="baseline"/>
        <w:rPr>
          <w:rFonts w:eastAsia="Times New Roman"/>
          <w:b/>
          <w:i/>
          <w:color w:val="000000"/>
          <w:sz w:val="20"/>
          <w:lang w:val="es-ES"/>
        </w:rPr>
      </w:pPr>
      <w:r w:rsidRPr="004E5BF2">
        <w:pict>
          <v:shape id="_x0000_s1065" type="#_x0000_t202" style="position:absolute;left:0;text-align:left;margin-left:549.35pt;margin-top:520.55pt;width:19.15pt;height:252.5pt;z-index:-251652608;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24</w:t>
                  </w:r>
                </w:p>
              </w:txbxContent>
            </v:textbox>
            <w10:wrap type="square" anchorx="page" anchory="page"/>
          </v:shape>
        </w:pict>
      </w:r>
      <w:r w:rsidR="00A4548D">
        <w:rPr>
          <w:rFonts w:eastAsia="Times New Roman"/>
          <w:b/>
          <w:i/>
          <w:color w:val="000000"/>
          <w:sz w:val="20"/>
          <w:lang w:val="es-ES"/>
        </w:rPr>
        <w:t xml:space="preserve">Tercero. </w:t>
      </w:r>
      <w:r w:rsidR="00A4548D">
        <w:rPr>
          <w:rFonts w:eastAsia="Times New Roman"/>
          <w:i/>
          <w:color w:val="000000"/>
          <w:sz w:val="20"/>
          <w:lang w:val="es-ES"/>
        </w:rPr>
        <w:t xml:space="preserve">Las facultades que ejercerá la Junta de Gobierno serán las propias que corresponden al órgano </w:t>
      </w:r>
      <w:r w:rsidR="00A4548D">
        <w:rPr>
          <w:rFonts w:eastAsia="Times New Roman"/>
          <w:i/>
          <w:color w:val="000000"/>
          <w:sz w:val="20"/>
          <w:lang w:val="es-ES"/>
        </w:rPr>
        <w:t>delegante e incluyen expresamente la facultad de resolver los recursos de reposición que se interpongan.</w:t>
      </w:r>
    </w:p>
    <w:p w:rsidR="004E5BF2" w:rsidRDefault="00A4548D">
      <w:pPr>
        <w:spacing w:before="182" w:line="230" w:lineRule="exact"/>
        <w:ind w:left="792" w:right="1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La delegación producirá efectos desde el día siguiente al de su adopción sin perjuicio de su publicación en el Boletín Oficial de la Provincia y en el Portal de Transparencia del Ayuntamiento.</w:t>
      </w:r>
    </w:p>
    <w:p w:rsidR="004E5BF2" w:rsidRDefault="00A4548D">
      <w:pPr>
        <w:spacing w:before="232"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Y para que así conste, a reserva de los términos que resulten d</w:t>
      </w:r>
      <w:r>
        <w:rPr>
          <w:rFonts w:ascii="Arial" w:eastAsia="Arial" w:hAnsi="Arial"/>
          <w:i/>
          <w:color w:val="000000"/>
          <w:sz w:val="20"/>
          <w:lang w:val="es-ES"/>
        </w:rPr>
        <w:t>e la aprobación del acta correspondiente y conforme a las previsiones del art. 206 del Reglamento de Organización Funcionamiento y Régimen Jurídico de las Entidades Locales, expido la presente de orden y con el visto bueno del Sr. Alcalde Presidente, en Sa</w:t>
      </w:r>
      <w:r>
        <w:rPr>
          <w:rFonts w:ascii="Arial" w:eastAsia="Arial" w:hAnsi="Arial"/>
          <w:i/>
          <w:color w:val="000000"/>
          <w:sz w:val="20"/>
          <w:lang w:val="es-ES"/>
        </w:rPr>
        <w:t>nta Lucía de Tirajana, a la fecha de la firma electrónica</w:t>
      </w:r>
    </w:p>
    <w:p w:rsidR="004E5BF2" w:rsidRDefault="00A4548D">
      <w:pPr>
        <w:spacing w:before="232" w:line="230" w:lineRule="exact"/>
        <w:ind w:left="2520"/>
        <w:textAlignment w:val="baseline"/>
        <w:rPr>
          <w:rFonts w:ascii="Arial" w:eastAsia="Arial" w:hAnsi="Arial"/>
          <w:b/>
          <w:i/>
          <w:color w:val="000000"/>
          <w:spacing w:val="-6"/>
          <w:sz w:val="20"/>
          <w:lang w:val="es-ES"/>
        </w:rPr>
      </w:pPr>
      <w:r>
        <w:rPr>
          <w:rFonts w:ascii="Arial" w:eastAsia="Arial" w:hAnsi="Arial"/>
          <w:b/>
          <w:i/>
          <w:color w:val="000000"/>
          <w:spacing w:val="-6"/>
          <w:sz w:val="20"/>
          <w:lang w:val="es-ES"/>
        </w:rPr>
        <w:t>V.B.</w:t>
      </w:r>
    </w:p>
    <w:p w:rsidR="004E5BF2" w:rsidRDefault="00A4548D">
      <w:pPr>
        <w:spacing w:line="230" w:lineRule="exact"/>
        <w:ind w:left="2016"/>
        <w:textAlignment w:val="baseline"/>
        <w:rPr>
          <w:rFonts w:ascii="Arial" w:eastAsia="Arial" w:hAnsi="Arial"/>
          <w:b/>
          <w:i/>
          <w:color w:val="000000"/>
          <w:sz w:val="20"/>
          <w:lang w:val="es-ES"/>
        </w:rPr>
      </w:pPr>
      <w:r>
        <w:rPr>
          <w:rFonts w:ascii="Arial" w:eastAsia="Arial" w:hAnsi="Arial"/>
          <w:b/>
          <w:i/>
          <w:color w:val="000000"/>
          <w:sz w:val="20"/>
          <w:lang w:val="es-ES"/>
        </w:rPr>
        <w:t>El Alcalde</w:t>
      </w:r>
    </w:p>
    <w:p w:rsidR="004E5BF2" w:rsidRDefault="00A4548D">
      <w:pPr>
        <w:spacing w:before="226"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Fdo. Francisco José García López”</w:t>
      </w:r>
    </w:p>
    <w:p w:rsidR="004E5BF2" w:rsidRPr="00A4548D" w:rsidRDefault="004E5BF2">
      <w:pPr>
        <w:rPr>
          <w:lang w:val="es-ES"/>
        </w:rPr>
        <w:sectPr w:rsidR="004E5BF2" w:rsidRPr="00A4548D">
          <w:pgSz w:w="11909" w:h="16838"/>
          <w:pgMar w:top="920" w:right="1689" w:bottom="861" w:left="740" w:header="720" w:footer="720" w:gutter="0"/>
          <w:cols w:space="720"/>
        </w:sectPr>
      </w:pPr>
    </w:p>
    <w:p w:rsidR="004E5BF2" w:rsidRDefault="00A4548D">
      <w:pPr>
        <w:spacing w:before="5" w:after="504" w:line="254" w:lineRule="exact"/>
        <w:textAlignment w:val="baseline"/>
        <w:rPr>
          <w:rFonts w:ascii="Arial" w:eastAsia="Arial" w:hAnsi="Arial"/>
          <w:color w:val="000000"/>
          <w:spacing w:val="-4"/>
          <w:lang w:val="es-ES"/>
        </w:rPr>
      </w:pPr>
      <w:r>
        <w:rPr>
          <w:rFonts w:ascii="Arial" w:eastAsia="Arial" w:hAnsi="Arial"/>
          <w:color w:val="000000"/>
          <w:spacing w:val="-4"/>
          <w:lang w:val="es-ES"/>
        </w:rPr>
        <w:lastRenderedPageBreak/>
        <w:t>La Junta de Gobierno Local queda enterada.</w:t>
      </w:r>
    </w:p>
    <w:p w:rsidR="004E5BF2" w:rsidRPr="00A4548D" w:rsidRDefault="004E5BF2">
      <w:pPr>
        <w:spacing w:before="5" w:after="504" w:line="254" w:lineRule="exact"/>
        <w:rPr>
          <w:lang w:val="es-ES"/>
        </w:rPr>
        <w:sectPr w:rsidR="004E5BF2" w:rsidRPr="00A4548D">
          <w:pgSz w:w="11909" w:h="16838"/>
          <w:pgMar w:top="3240" w:right="5006" w:bottom="269" w:left="2563" w:header="720" w:footer="720" w:gutter="0"/>
          <w:cols w:space="720"/>
        </w:sectPr>
      </w:pPr>
    </w:p>
    <w:p w:rsidR="004E5BF2" w:rsidRDefault="00A4548D">
      <w:pPr>
        <w:spacing w:line="254" w:lineRule="exact"/>
        <w:ind w:right="72" w:firstLine="576"/>
        <w:jc w:val="both"/>
        <w:textAlignment w:val="baseline"/>
        <w:rPr>
          <w:rFonts w:ascii="Arial" w:eastAsia="Arial" w:hAnsi="Arial"/>
          <w:b/>
          <w:color w:val="000000"/>
          <w:lang w:val="es-ES"/>
        </w:rPr>
      </w:pPr>
      <w:r>
        <w:rPr>
          <w:rFonts w:ascii="Arial" w:eastAsia="Arial" w:hAnsi="Arial"/>
          <w:b/>
          <w:color w:val="000000"/>
          <w:lang w:val="es-ES"/>
        </w:rPr>
        <w:lastRenderedPageBreak/>
        <w:t>3.- ASUNTOS DE URGENCIA SOMETIDOS AL AMPARO DE LOS ARTS. 82.3 Y 91.4 DEL R.O.F.</w:t>
      </w:r>
    </w:p>
    <w:p w:rsidR="004E5BF2" w:rsidRDefault="00A4548D">
      <w:pPr>
        <w:spacing w:before="249" w:line="254" w:lineRule="exact"/>
        <w:ind w:left="720" w:right="72"/>
        <w:textAlignment w:val="baseline"/>
        <w:rPr>
          <w:rFonts w:ascii="Arial" w:eastAsia="Arial" w:hAnsi="Arial"/>
          <w:color w:val="000000"/>
          <w:lang w:val="es-ES"/>
        </w:rPr>
      </w:pPr>
      <w:r>
        <w:rPr>
          <w:rFonts w:ascii="Arial" w:eastAsia="Arial" w:hAnsi="Arial"/>
          <w:color w:val="000000"/>
          <w:lang w:val="es-ES"/>
        </w:rPr>
        <w:t>La Presidencia indica que se trae un asunto por esta vía, y que es el siguiente:</w:t>
      </w:r>
    </w:p>
    <w:p w:rsidR="004E5BF2" w:rsidRDefault="00A4548D">
      <w:pPr>
        <w:spacing w:before="248" w:line="254" w:lineRule="exact"/>
        <w:ind w:right="72" w:firstLine="576"/>
        <w:jc w:val="both"/>
        <w:textAlignment w:val="baseline"/>
        <w:rPr>
          <w:rFonts w:ascii="Arial" w:eastAsia="Arial" w:hAnsi="Arial"/>
          <w:b/>
          <w:color w:val="000000"/>
          <w:lang w:val="es-ES"/>
        </w:rPr>
      </w:pPr>
      <w:r>
        <w:rPr>
          <w:rFonts w:ascii="Arial" w:eastAsia="Arial" w:hAnsi="Arial"/>
          <w:b/>
          <w:color w:val="000000"/>
          <w:lang w:val="es-ES"/>
        </w:rPr>
        <w:t xml:space="preserve">ÚNICO.- APROBACIÓN, SI PROCEDE, DE LA PRÓRROGA DEL EXPEDIENTE DENOMINADO </w:t>
      </w:r>
      <w:r>
        <w:rPr>
          <w:rFonts w:ascii="Arial" w:eastAsia="Arial" w:hAnsi="Arial"/>
          <w:b/>
          <w:color w:val="000000"/>
          <w:sz w:val="21"/>
          <w:lang w:val="es-ES"/>
        </w:rPr>
        <w:t>“</w:t>
      </w:r>
      <w:r>
        <w:rPr>
          <w:rFonts w:ascii="Arial" w:eastAsia="Arial" w:hAnsi="Arial"/>
          <w:b/>
          <w:color w:val="000000"/>
          <w:lang w:val="es-ES"/>
        </w:rPr>
        <w:t xml:space="preserve">SERVICIO INTEGRAL DE </w:t>
      </w:r>
      <w:r>
        <w:rPr>
          <w:rFonts w:ascii="Arial" w:eastAsia="Arial" w:hAnsi="Arial"/>
          <w:b/>
          <w:color w:val="000000"/>
          <w:lang w:val="es-ES"/>
        </w:rPr>
        <w:t>CONTROL DE PLAGAS: DESINFECCIÓN, DESINSECTACIÓN, DESRATIZACIÓN, CONTROL DE LA POBLACIÓN DE AVES CALLEJERAS Y APOYO AL MANTENIMIENTO DE PARQUES PARA PERROS EN EL TÉRMINO MUNICIPAL DE SANTA LUCÍA</w:t>
      </w:r>
      <w:r>
        <w:rPr>
          <w:rFonts w:ascii="Arial" w:eastAsia="Arial" w:hAnsi="Arial"/>
          <w:b/>
          <w:color w:val="000000"/>
          <w:sz w:val="21"/>
          <w:lang w:val="es-ES"/>
        </w:rPr>
        <w:t xml:space="preserve">” </w:t>
      </w:r>
      <w:r>
        <w:rPr>
          <w:rFonts w:ascii="Arial" w:eastAsia="Arial" w:hAnsi="Arial"/>
          <w:b/>
          <w:color w:val="000000"/>
          <w:lang w:val="es-ES"/>
        </w:rPr>
        <w:t>(EXPEDIENTE ADMINISTRATIVO 4049/2022 (002/2018).</w:t>
      </w:r>
    </w:p>
    <w:p w:rsidR="004E5BF2" w:rsidRDefault="00A4548D">
      <w:pPr>
        <w:spacing w:before="251" w:line="254" w:lineRule="exact"/>
        <w:ind w:right="72" w:firstLine="576"/>
        <w:jc w:val="both"/>
        <w:textAlignment w:val="baseline"/>
        <w:rPr>
          <w:rFonts w:ascii="Arial" w:eastAsia="Arial" w:hAnsi="Arial"/>
          <w:color w:val="000000"/>
          <w:lang w:val="es-ES"/>
        </w:rPr>
      </w:pPr>
      <w:r>
        <w:rPr>
          <w:rFonts w:ascii="Arial" w:eastAsia="Arial" w:hAnsi="Arial"/>
          <w:color w:val="000000"/>
          <w:lang w:val="es-ES"/>
        </w:rPr>
        <w:t>Por la Secre</w:t>
      </w:r>
      <w:r>
        <w:rPr>
          <w:rFonts w:ascii="Arial" w:eastAsia="Arial" w:hAnsi="Arial"/>
          <w:color w:val="000000"/>
          <w:lang w:val="es-ES"/>
        </w:rPr>
        <w:t>taria se explican las razones que justifican la urgencia de incluir el asunto en la presente Junta de Gobierno Local, de conformidad con el informe emitido por la Jefatura de Servicio de Contratación Administrativa, y cuyo tenor literal es el siguiente:</w:t>
      </w:r>
    </w:p>
    <w:p w:rsidR="004E5BF2" w:rsidRDefault="00A4548D">
      <w:pPr>
        <w:spacing w:before="174" w:line="230" w:lineRule="exact"/>
        <w:ind w:right="72" w:firstLine="576"/>
        <w:textAlignment w:val="baseline"/>
        <w:rPr>
          <w:rFonts w:ascii="Arial" w:eastAsia="Arial" w:hAnsi="Arial"/>
          <w:b/>
          <w:color w:val="000000"/>
          <w:sz w:val="21"/>
          <w:lang w:val="es-ES"/>
        </w:rPr>
      </w:pPr>
      <w:r>
        <w:rPr>
          <w:rFonts w:ascii="Arial" w:eastAsia="Arial" w:hAnsi="Arial"/>
          <w:b/>
          <w:color w:val="000000"/>
          <w:sz w:val="21"/>
          <w:lang w:val="es-ES"/>
        </w:rPr>
        <w:t>“</w:t>
      </w:r>
      <w:r>
        <w:rPr>
          <w:rFonts w:ascii="Arial" w:eastAsia="Arial" w:hAnsi="Arial"/>
          <w:b/>
          <w:i/>
          <w:color w:val="000000"/>
          <w:sz w:val="20"/>
          <w:lang w:val="es-ES"/>
        </w:rPr>
        <w:t>T</w:t>
      </w:r>
      <w:r>
        <w:rPr>
          <w:rFonts w:ascii="Arial" w:eastAsia="Arial" w:hAnsi="Arial"/>
          <w:b/>
          <w:i/>
          <w:color w:val="000000"/>
          <w:sz w:val="20"/>
          <w:lang w:val="es-ES"/>
        </w:rPr>
        <w:t>eniendo en consideración el acuerdo del Pleno del Ayuntamiento de Santa Lucia de Tirajana , en sesión extraordinaria celebrada el 4 de julio de 2023, adoptó acuerdo, en relación con las facultades del Ayuntamiento Pleno que se encomiendan a la Junta de Gob</w:t>
      </w:r>
      <w:r>
        <w:rPr>
          <w:rFonts w:ascii="Arial" w:eastAsia="Arial" w:hAnsi="Arial"/>
          <w:b/>
          <w:i/>
          <w:color w:val="000000"/>
          <w:sz w:val="20"/>
          <w:lang w:val="es-ES"/>
        </w:rPr>
        <w:t>ierno Local, siendo su parte dispositiva del siguiente tenor literal:</w:t>
      </w:r>
    </w:p>
    <w:p w:rsidR="004E5BF2" w:rsidRDefault="00A4548D">
      <w:pPr>
        <w:spacing w:before="487" w:line="221" w:lineRule="exact"/>
        <w:ind w:left="1584" w:right="72"/>
        <w:textAlignment w:val="baseline"/>
        <w:rPr>
          <w:rFonts w:ascii="Arial" w:eastAsia="Arial" w:hAnsi="Arial"/>
          <w:i/>
          <w:color w:val="000000"/>
          <w:spacing w:val="14"/>
          <w:lang w:val="es-ES"/>
        </w:rPr>
      </w:pPr>
      <w:r>
        <w:rPr>
          <w:rFonts w:ascii="Arial" w:eastAsia="Arial" w:hAnsi="Arial"/>
          <w:i/>
          <w:color w:val="000000"/>
          <w:spacing w:val="14"/>
          <w:lang w:val="es-ES"/>
        </w:rPr>
        <w:t>(</w:t>
      </w:r>
      <w:r>
        <w:rPr>
          <w:rFonts w:ascii="Verdana" w:eastAsia="Verdana" w:hAnsi="Verdana"/>
          <w:i/>
          <w:color w:val="000000"/>
          <w:spacing w:val="14"/>
          <w:sz w:val="23"/>
          <w:lang w:val="es-ES"/>
        </w:rPr>
        <w:t>«.</w:t>
      </w:r>
      <w:r>
        <w:rPr>
          <w:rFonts w:ascii="Arial" w:eastAsia="Arial" w:hAnsi="Arial"/>
          <w:i/>
          <w:color w:val="000000"/>
          <w:spacing w:val="14"/>
          <w:lang w:val="es-ES"/>
        </w:rPr>
        <w:t>)</w:t>
      </w:r>
    </w:p>
    <w:p w:rsidR="004E5BF2" w:rsidRDefault="004E5BF2">
      <w:pPr>
        <w:spacing w:before="460" w:line="230" w:lineRule="exact"/>
        <w:ind w:left="1656" w:right="72"/>
        <w:jc w:val="both"/>
        <w:textAlignment w:val="baseline"/>
        <w:rPr>
          <w:rFonts w:ascii="Arial" w:eastAsia="Arial" w:hAnsi="Arial"/>
          <w:i/>
          <w:color w:val="000000"/>
          <w:sz w:val="20"/>
          <w:lang w:val="es-ES"/>
        </w:rPr>
      </w:pPr>
      <w:r w:rsidRPr="004E5BF2">
        <w:pict>
          <v:shape id="_x0000_s1064" type="#_x0000_t202" style="position:absolute;left:0;text-align:left;margin-left:549.35pt;margin-top:517.2pt;width:19.15pt;height:255.85pt;z-index:-251651584;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 de 24</w:t>
                  </w:r>
                </w:p>
              </w:txbxContent>
            </v:textbox>
            <w10:wrap type="square" anchorx="page" anchory="page"/>
          </v:shape>
        </w:pict>
      </w:r>
      <w:r w:rsidR="00A4548D">
        <w:rPr>
          <w:rFonts w:ascii="Arial" w:eastAsia="Arial" w:hAnsi="Arial"/>
          <w:i/>
          <w:color w:val="000000"/>
          <w:sz w:val="20"/>
          <w:lang w:val="es-ES"/>
        </w:rPr>
        <w:t xml:space="preserve">7. Las competencias como órgano de contratación respecto de los contratos administrativos cuando su valor estimado supere el 10% de los recursos ordinarios del presupuesto o la cuantía de 6 millones de euros, incluidos los de carácter plurianual cuando su </w:t>
      </w:r>
      <w:r w:rsidR="00A4548D">
        <w:rPr>
          <w:rFonts w:ascii="Arial" w:eastAsia="Arial" w:hAnsi="Arial"/>
          <w:i/>
          <w:color w:val="000000"/>
          <w:sz w:val="20"/>
          <w:lang w:val="es-ES"/>
        </w:rPr>
        <w:t>duración sea superior a 4 años, eventuales prórrogas incluidas, siempre que el importe acumulado de todas sus anualidades supere el porcentaje indicado, referido a los recursos ordinarios del presupuesto del primer ejercicio, o la cuantía señalada.</w:t>
      </w:r>
    </w:p>
    <w:p w:rsidR="004E5BF2" w:rsidRDefault="00A4548D">
      <w:pPr>
        <w:spacing w:before="377" w:line="221" w:lineRule="exact"/>
        <w:ind w:right="72"/>
        <w:textAlignment w:val="baseline"/>
        <w:rPr>
          <w:rFonts w:ascii="Arial" w:eastAsia="Arial" w:hAnsi="Arial"/>
          <w:i/>
          <w:color w:val="000000"/>
          <w:spacing w:val="14"/>
          <w:lang w:val="es-ES"/>
        </w:rPr>
      </w:pPr>
      <w:r>
        <w:rPr>
          <w:rFonts w:ascii="Arial" w:eastAsia="Arial" w:hAnsi="Arial"/>
          <w:i/>
          <w:color w:val="000000"/>
          <w:spacing w:val="14"/>
          <w:lang w:val="es-ES"/>
        </w:rPr>
        <w:t>(</w:t>
      </w:r>
      <w:r>
        <w:rPr>
          <w:rFonts w:ascii="Verdana" w:eastAsia="Verdana" w:hAnsi="Verdana"/>
          <w:i/>
          <w:color w:val="000000"/>
          <w:spacing w:val="14"/>
          <w:sz w:val="23"/>
          <w:lang w:val="es-ES"/>
        </w:rPr>
        <w:t>«.</w:t>
      </w:r>
      <w:r>
        <w:rPr>
          <w:rFonts w:ascii="Arial" w:eastAsia="Arial" w:hAnsi="Arial"/>
          <w:i/>
          <w:color w:val="000000"/>
          <w:spacing w:val="14"/>
          <w:lang w:val="es-ES"/>
        </w:rPr>
        <w:t>)</w:t>
      </w:r>
    </w:p>
    <w:p w:rsidR="004E5BF2" w:rsidRDefault="00A4548D">
      <w:pPr>
        <w:spacing w:before="469" w:after="746" w:line="230" w:lineRule="exact"/>
        <w:ind w:right="72" w:firstLine="57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Te</w:t>
      </w:r>
      <w:r>
        <w:rPr>
          <w:rFonts w:ascii="Arial" w:eastAsia="Arial" w:hAnsi="Arial"/>
          <w:i/>
          <w:color w:val="000000"/>
          <w:spacing w:val="2"/>
          <w:sz w:val="20"/>
          <w:lang w:val="es-ES"/>
        </w:rPr>
        <w:t>niendo en cuenta que por Decreto núm. 4546/2018, de fecha 2 de agosto de 2018, del Concejal Delegado del Área de Régimen Interno del Ilustre Ayuntamiento de Santa Lucía de Tirajana, se adjudicó la realización del expediente “SERVICIO INTEGRAL DE CONTROL DE</w:t>
      </w:r>
      <w:r>
        <w:rPr>
          <w:rFonts w:ascii="Arial" w:eastAsia="Arial" w:hAnsi="Arial"/>
          <w:i/>
          <w:color w:val="000000"/>
          <w:spacing w:val="2"/>
          <w:sz w:val="20"/>
          <w:lang w:val="es-ES"/>
        </w:rPr>
        <w:t xml:space="preserve"> PLAGAS: DESINFECCIÓN, DESINSECTACIÓN, DESRATIZACIÓN, CONTROL DE LA POBLACIÓN DE AVES CALLEJERAS Y APOYO AL MANTENIMIENTO DE PARQUES PARA PERROS EN EL TÉRMINO MUNICIPAL DE SANTA LUCÍA” (EXPEDIENTE ADMINISTRATIVO 002/2018) a la empresa FLODESIN, S.L., con C</w:t>
      </w:r>
      <w:r>
        <w:rPr>
          <w:rFonts w:ascii="Arial" w:eastAsia="Arial" w:hAnsi="Arial"/>
          <w:i/>
          <w:color w:val="000000"/>
          <w:spacing w:val="2"/>
          <w:sz w:val="20"/>
          <w:lang w:val="es-ES"/>
        </w:rPr>
        <w:t>.I.F. número B</w:t>
      </w:r>
      <w:r>
        <w:rPr>
          <w:rFonts w:ascii="Arial" w:eastAsia="Arial" w:hAnsi="Arial"/>
          <w:i/>
          <w:color w:val="000000"/>
          <w:spacing w:val="2"/>
          <w:sz w:val="20"/>
          <w:lang w:val="es-ES"/>
        </w:rPr>
        <w:softHyphen/>
        <w:t xml:space="preserve">35476464, con una duración de cuatro ( 4 ) años </w:t>
      </w:r>
      <w:r>
        <w:rPr>
          <w:rFonts w:ascii="Arial" w:eastAsia="Arial" w:hAnsi="Arial"/>
          <w:i/>
          <w:color w:val="000000"/>
          <w:spacing w:val="2"/>
          <w:sz w:val="21"/>
          <w:lang w:val="es-ES"/>
        </w:rPr>
        <w:t>y la posibilidad de dos (2) prórrogas</w:t>
      </w:r>
    </w:p>
    <w:p w:rsidR="004E5BF2" w:rsidRPr="00A4548D" w:rsidRDefault="004E5BF2">
      <w:pPr>
        <w:spacing w:before="469" w:after="746" w:line="230" w:lineRule="exact"/>
        <w:rPr>
          <w:lang w:val="es-ES"/>
        </w:rPr>
        <w:sectPr w:rsidR="004E5BF2" w:rsidRPr="00A4548D">
          <w:type w:val="continuous"/>
          <w:pgSz w:w="11909" w:h="16838"/>
          <w:pgMar w:top="3240" w:right="1431" w:bottom="269" w:left="1838"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63" type="#_x0000_t202" style="position:absolute;left:0;text-align:left;margin-left:450.3pt;margin-top:617.6pt;width:79.6pt;height:32.85pt;z-index:-251650560;mso-wrap-distance-left:0;mso-wrap-distance-right:0" filled="f" stroked="f">
            <v:textbox inset="0,0,0,0">
              <w:txbxContent>
                <w:tbl>
                  <w:tblPr>
                    <w:tblW w:w="0" w:type="auto"/>
                    <w:tblLayout w:type="fixed"/>
                    <w:tblCellMar>
                      <w:left w:w="0" w:type="dxa"/>
                      <w:right w:w="0" w:type="dxa"/>
                    </w:tblCellMar>
                    <w:tblLook w:val="0000"/>
                  </w:tblPr>
                  <w:tblGrid>
                    <w:gridCol w:w="934"/>
                    <w:gridCol w:w="658"/>
                  </w:tblGrid>
                  <w:tr w:rsidR="004E5BF2">
                    <w:tblPrEx>
                      <w:tblCellMar>
                        <w:top w:w="0" w:type="dxa"/>
                        <w:bottom w:w="0" w:type="dxa"/>
                      </w:tblCellMar>
                    </w:tblPrEx>
                    <w:trPr>
                      <w:trHeight w:hRule="exact" w:val="657"/>
                    </w:trPr>
                    <w:tc>
                      <w:tcPr>
                        <w:tcW w:w="934" w:type="dxa"/>
                        <w:tcBorders>
                          <w:top w:val="none" w:sz="0" w:space="0" w:color="000000"/>
                          <w:left w:val="none" w:sz="0" w:space="0" w:color="000000"/>
                          <w:bottom w:val="none" w:sz="0" w:space="0" w:color="000000"/>
                          <w:right w:val="none" w:sz="0" w:space="0" w:color="000000"/>
                        </w:tcBorders>
                      </w:tcPr>
                      <w:p w:rsidR="004E5BF2" w:rsidRDefault="00A4548D">
                        <w:pPr>
                          <w:spacing w:before="33" w:after="367" w:line="247" w:lineRule="exact"/>
                          <w:ind w:right="386"/>
                          <w:jc w:val="right"/>
                          <w:textAlignment w:val="baseline"/>
                          <w:rPr>
                            <w:rFonts w:ascii="Arial" w:eastAsia="Arial" w:hAnsi="Arial"/>
                            <w:color w:val="000000"/>
                            <w:lang w:val="es-ES"/>
                          </w:rPr>
                        </w:pPr>
                        <w:r>
                          <w:rPr>
                            <w:rFonts w:ascii="Arial" w:eastAsia="Arial" w:hAnsi="Arial"/>
                            <w:color w:val="000000"/>
                            <w:lang w:val="es-ES"/>
                          </w:rPr>
                          <w:t>11</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53" w:line="226" w:lineRule="exact"/>
        <w:ind w:left="864" w:right="144"/>
        <w:jc w:val="both"/>
        <w:textAlignment w:val="baseline"/>
        <w:rPr>
          <w:rFonts w:ascii="Arial" w:eastAsia="Arial" w:hAnsi="Arial"/>
          <w:i/>
          <w:color w:val="000000"/>
          <w:sz w:val="21"/>
          <w:lang w:val="es-ES"/>
        </w:rPr>
      </w:pPr>
      <w:r>
        <w:rPr>
          <w:rFonts w:ascii="Arial" w:eastAsia="Arial" w:hAnsi="Arial"/>
          <w:i/>
          <w:color w:val="000000"/>
          <w:sz w:val="21"/>
          <w:lang w:val="es-ES"/>
        </w:rPr>
        <w:t>adicionales de un (1) año cada una, sin que el plazo de duración total del contrato supere los seis (6) años.</w:t>
      </w:r>
    </w:p>
    <w:p w:rsidR="004E5BF2" w:rsidRDefault="00A4548D">
      <w:pPr>
        <w:spacing w:before="358" w:line="230" w:lineRule="exact"/>
        <w:ind w:left="864" w:right="144" w:firstLine="504"/>
        <w:jc w:val="both"/>
        <w:textAlignment w:val="baseline"/>
        <w:rPr>
          <w:rFonts w:ascii="Arial" w:eastAsia="Arial" w:hAnsi="Arial"/>
          <w:i/>
          <w:color w:val="000000"/>
          <w:sz w:val="20"/>
          <w:lang w:val="es-ES"/>
        </w:rPr>
      </w:pPr>
      <w:r>
        <w:rPr>
          <w:rFonts w:ascii="Arial" w:eastAsia="Arial" w:hAnsi="Arial"/>
          <w:i/>
          <w:color w:val="000000"/>
          <w:sz w:val="20"/>
          <w:lang w:val="es-ES"/>
        </w:rPr>
        <w:t>Por lo expuesto se debe tramitar la segunda prorroga del contrato y el órgano de contratación competente en el presente expediente, es la Junta de Gobierno Local, de conformidad con la delegación de funciones indicada anteriormente.</w:t>
      </w:r>
    </w:p>
    <w:p w:rsidR="004E5BF2" w:rsidRDefault="00A4548D">
      <w:pPr>
        <w:spacing w:before="469" w:line="230" w:lineRule="exact"/>
        <w:ind w:left="864" w:right="144" w:firstLine="50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Atendiendo a la próxima</w:t>
      </w:r>
      <w:r>
        <w:rPr>
          <w:rFonts w:ascii="Arial" w:eastAsia="Arial" w:hAnsi="Arial"/>
          <w:i/>
          <w:color w:val="000000"/>
          <w:spacing w:val="3"/>
          <w:sz w:val="20"/>
          <w:lang w:val="es-ES"/>
        </w:rPr>
        <w:t xml:space="preserve"> fecha de la prórroga solicitada y a la urgencia que se observa en la continuidad del servicio, la autorización por acuerdo de la Junta de Gobierno Local, se entiende por este Jefe de Contratación que debe ser tratada con urgencia en la próxima sesión de l</w:t>
      </w:r>
      <w:r>
        <w:rPr>
          <w:rFonts w:ascii="Arial" w:eastAsia="Arial" w:hAnsi="Arial"/>
          <w:i/>
          <w:color w:val="000000"/>
          <w:spacing w:val="3"/>
          <w:sz w:val="20"/>
          <w:lang w:val="es-ES"/>
        </w:rPr>
        <w:t>a Junta de Gobierno Local la prórroga del contrato denominado “SERVICIO INTEGRAL DE CONTROL DE PLAGAS: DESINFECCIÓN, DESINSECTACIÓN, DESRATIZACIÓN, CONTROL DE LA POBLACIÓN DE AVES CALLEJERAS Y APOYO AL MANTENIMIENTO DE PARQUES PARA PERROS EN EL TÉRMINO MUN</w:t>
      </w:r>
      <w:r>
        <w:rPr>
          <w:rFonts w:ascii="Arial" w:eastAsia="Arial" w:hAnsi="Arial"/>
          <w:i/>
          <w:color w:val="000000"/>
          <w:spacing w:val="3"/>
          <w:sz w:val="20"/>
          <w:lang w:val="es-ES"/>
        </w:rPr>
        <w:t>ICIPAL DE SANTA LUCÍA” (EXPEDIENTE ADMINISTRATIVO 002/2018)”,</w:t>
      </w:r>
    </w:p>
    <w:p w:rsidR="004E5BF2" w:rsidRDefault="00A4548D">
      <w:pPr>
        <w:spacing w:before="19" w:line="230" w:lineRule="exact"/>
        <w:ind w:left="864"/>
        <w:jc w:val="both"/>
        <w:textAlignment w:val="baseline"/>
        <w:rPr>
          <w:rFonts w:ascii="Arial" w:eastAsia="Arial" w:hAnsi="Arial"/>
          <w:b/>
          <w:i/>
          <w:color w:val="000000"/>
          <w:sz w:val="20"/>
          <w:lang w:val="es-ES"/>
        </w:rPr>
      </w:pPr>
      <w:r>
        <w:rPr>
          <w:rFonts w:ascii="Arial" w:eastAsia="Arial" w:hAnsi="Arial"/>
          <w:b/>
          <w:i/>
          <w:color w:val="000000"/>
          <w:sz w:val="20"/>
          <w:lang w:val="es-ES"/>
        </w:rPr>
        <w:t>aprobándola si lo consideran oportuno”.</w:t>
      </w:r>
    </w:p>
    <w:p w:rsidR="004E5BF2" w:rsidRDefault="00A4548D">
      <w:pPr>
        <w:spacing w:before="473" w:line="253" w:lineRule="exact"/>
        <w:ind w:left="792" w:right="144" w:firstLine="576"/>
        <w:jc w:val="both"/>
        <w:textAlignment w:val="baseline"/>
        <w:rPr>
          <w:rFonts w:ascii="Arial" w:eastAsia="Arial" w:hAnsi="Arial"/>
          <w:color w:val="000000"/>
          <w:spacing w:val="1"/>
          <w:lang w:val="es-ES"/>
        </w:rPr>
      </w:pPr>
      <w:r>
        <w:rPr>
          <w:rFonts w:ascii="Arial" w:eastAsia="Arial" w:hAnsi="Arial"/>
          <w:color w:val="000000"/>
          <w:spacing w:val="1"/>
          <w:lang w:val="es-ES"/>
        </w:rPr>
        <w:t>De conformidad con lo establecido en el art. 47 de la Ley 7/1985, de 2 Abril, Reguladora de las Bases del Régimen Local, 51 del Texto Refundido de las disposiciones legales vigentes en materia de Régimen Local y 83 del Reglamento de Organización, Funcionam</w:t>
      </w:r>
      <w:r>
        <w:rPr>
          <w:rFonts w:ascii="Arial" w:eastAsia="Arial" w:hAnsi="Arial"/>
          <w:color w:val="000000"/>
          <w:spacing w:val="1"/>
          <w:lang w:val="es-ES"/>
        </w:rPr>
        <w:t xml:space="preserve">iento y Régimen Jurídico de las Entidades Locales, y demás preceptos concordantes; antes de entrar en el fondo del asunto a que se refiere el epígrafe que antecede, que no figura en el orden del día de la sesión, por la Presidencia se somete a votación su </w:t>
      </w:r>
      <w:r>
        <w:rPr>
          <w:rFonts w:ascii="Arial" w:eastAsia="Arial" w:hAnsi="Arial"/>
          <w:color w:val="000000"/>
          <w:spacing w:val="1"/>
          <w:lang w:val="es-ES"/>
        </w:rPr>
        <w:t>especial declaración de urgencia, que es aprobada por unanimidad de los presentes (8 votos), mayoría absoluta legal de sus miembros.</w:t>
      </w:r>
    </w:p>
    <w:p w:rsidR="004E5BF2" w:rsidRDefault="004E5BF2">
      <w:pPr>
        <w:spacing w:before="257" w:line="247" w:lineRule="exact"/>
        <w:ind w:left="1368"/>
        <w:textAlignment w:val="baseline"/>
        <w:rPr>
          <w:rFonts w:ascii="Arial" w:eastAsia="Arial" w:hAnsi="Arial"/>
          <w:color w:val="000000"/>
          <w:lang w:val="es-ES"/>
        </w:rPr>
      </w:pPr>
      <w:r w:rsidRPr="004E5BF2">
        <w:pict>
          <v:shape id="_x0000_s1062" type="#_x0000_t202" style="position:absolute;left:0;text-align:left;margin-left:549.35pt;margin-top:517.7pt;width:19.15pt;height:255.35pt;z-index:-251649536;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 de 24</w:t>
                  </w:r>
                </w:p>
              </w:txbxContent>
            </v:textbox>
            <w10:wrap type="square" anchorx="page" anchory="page"/>
          </v:shape>
        </w:pict>
      </w:r>
      <w:r w:rsidR="00A4548D">
        <w:rPr>
          <w:rFonts w:ascii="Arial" w:eastAsia="Arial" w:hAnsi="Arial"/>
          <w:color w:val="000000"/>
          <w:lang w:val="es-ES"/>
        </w:rPr>
        <w:t>A continuación, el Sr. Presidente expone los términos de la propuesta.</w:t>
      </w:r>
    </w:p>
    <w:p w:rsidR="004E5BF2" w:rsidRDefault="00A4548D">
      <w:pPr>
        <w:spacing w:before="255" w:line="254" w:lineRule="exact"/>
        <w:ind w:left="792" w:right="144"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w:t>
      </w:r>
      <w:r>
        <w:rPr>
          <w:rFonts w:ascii="Arial" w:eastAsia="Arial" w:hAnsi="Arial"/>
          <w:color w:val="000000"/>
          <w:lang w:val="es-ES"/>
        </w:rPr>
        <w:t>s haga uso de la palabra.</w:t>
      </w:r>
    </w:p>
    <w:p w:rsidR="004E5BF2" w:rsidRDefault="00A4548D">
      <w:pPr>
        <w:spacing w:before="252" w:line="252" w:lineRule="exact"/>
        <w:ind w:left="792" w:right="144" w:firstLine="576"/>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propuesta suscrito por la Jefatura de Servicio de Contratación Administrativa, con el conforme del Sr. Secretario General, que se inserta a continuación:</w:t>
      </w:r>
    </w:p>
    <w:p w:rsidR="004E5BF2" w:rsidRDefault="00A4548D">
      <w:pPr>
        <w:spacing w:before="272" w:line="246" w:lineRule="exact"/>
        <w:jc w:val="center"/>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b/>
          <w:i/>
          <w:color w:val="000000"/>
          <w:sz w:val="20"/>
          <w:lang w:val="es-ES"/>
        </w:rPr>
        <w:t>A</w:t>
      </w:r>
      <w:r>
        <w:rPr>
          <w:rFonts w:ascii="Arial" w:eastAsia="Arial" w:hAnsi="Arial"/>
          <w:b/>
          <w:i/>
          <w:color w:val="000000"/>
          <w:sz w:val="20"/>
          <w:lang w:val="es-ES"/>
        </w:rPr>
        <w:t>NTECEDENTES DE HECHO:</w:t>
      </w:r>
    </w:p>
    <w:p w:rsidR="004E5BF2" w:rsidRDefault="00A4548D">
      <w:pPr>
        <w:spacing w:before="224" w:line="230" w:lineRule="exact"/>
        <w:ind w:left="792"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Que, por Decreto núm. 0746 /2018, de fecha 19 de febrero de 2018, del Concejal Delegado del Área de Régimen Interno, del Ilustre Ayuntamiento de Santa Lucía de Tirajana, se inició la realización del expediente </w:t>
      </w:r>
      <w:r>
        <w:rPr>
          <w:rFonts w:ascii="Arial" w:eastAsia="Arial" w:hAnsi="Arial"/>
          <w:b/>
          <w:i/>
          <w:color w:val="000000"/>
          <w:sz w:val="20"/>
          <w:lang w:val="es-ES"/>
        </w:rPr>
        <w:t>“</w:t>
      </w:r>
      <w:r>
        <w:rPr>
          <w:rFonts w:ascii="Arial" w:eastAsia="Arial" w:hAnsi="Arial"/>
          <w:b/>
          <w:i/>
          <w:color w:val="000000"/>
          <w:sz w:val="20"/>
          <w:lang w:val="es-ES"/>
        </w:rPr>
        <w:t>SERVICIO INTEGRAL DE CONTROL DE PLAGAS: DESINFECCIÓN, DESINSECTACIÓN, DESRATIZACIÓN, CONTROL DE LA POBLACIÓN DE AVES CALLEJERAS Y APOYO AL MANTENIMIENTO DE PARQUES PARA PERROS EN EL TÉRMINO MUNICIPAL DE SANTA LUCÍA” (EXPEDIENTE</w:t>
      </w:r>
    </w:p>
    <w:p w:rsidR="004E5BF2" w:rsidRPr="00A4548D" w:rsidRDefault="004E5BF2">
      <w:pPr>
        <w:rPr>
          <w:lang w:val="es-ES"/>
        </w:rPr>
        <w:sectPr w:rsidR="004E5BF2" w:rsidRPr="00A4548D">
          <w:pgSz w:w="11909" w:h="16838"/>
          <w:pgMar w:top="920" w:right="1689" w:bottom="861" w:left="740" w:header="720" w:footer="720" w:gutter="0"/>
          <w:cols w:space="720"/>
        </w:sectPr>
      </w:pPr>
    </w:p>
    <w:p w:rsidR="004E5BF2" w:rsidRDefault="00A4548D">
      <w:pPr>
        <w:spacing w:before="5"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 xml:space="preserve">ADMINISTRATIVO 002/2018) </w:t>
      </w:r>
      <w:r>
        <w:rPr>
          <w:rFonts w:ascii="Arial" w:eastAsia="Arial" w:hAnsi="Arial"/>
          <w:i/>
          <w:color w:val="000000"/>
          <w:sz w:val="20"/>
          <w:lang w:val="es-ES"/>
        </w:rPr>
        <w:t>mediante tramitación ordinaria y procedimiento abierto y sujeto a regulación armonizada, y regido por el Real Decreto Legislativo 3/2011, de 14 de noviembre, por el que se aprueba el Texto Refundido de la Ley de Contratos del Secto</w:t>
      </w:r>
      <w:r>
        <w:rPr>
          <w:rFonts w:ascii="Arial" w:eastAsia="Arial" w:hAnsi="Arial"/>
          <w:i/>
          <w:color w:val="000000"/>
          <w:sz w:val="20"/>
          <w:lang w:val="es-ES"/>
        </w:rPr>
        <w:t>r Público.</w:t>
      </w:r>
    </w:p>
    <w:p w:rsidR="004E5BF2" w:rsidRDefault="00A4548D">
      <w:pPr>
        <w:spacing w:before="228" w:line="230" w:lineRule="exact"/>
        <w:ind w:left="7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 xml:space="preserve">Que, por Decreto núm. 1165 /2018, de fecha 8 de marzo de 2018, del Concejal Delegado del Área de Régimen Interno del Ilustre Ayuntamiento de Santa Lucía de Tirajana, se aprobó la realización del expediente </w:t>
      </w:r>
      <w:r>
        <w:rPr>
          <w:rFonts w:ascii="Arial" w:eastAsia="Arial" w:hAnsi="Arial"/>
          <w:b/>
          <w:i/>
          <w:color w:val="000000"/>
          <w:sz w:val="20"/>
          <w:lang w:val="es-ES"/>
        </w:rPr>
        <w:t>“SERVICIO INTEGRAL DE CONTROL</w:t>
      </w:r>
      <w:r>
        <w:rPr>
          <w:rFonts w:ascii="Arial" w:eastAsia="Arial" w:hAnsi="Arial"/>
          <w:b/>
          <w:i/>
          <w:color w:val="000000"/>
          <w:sz w:val="20"/>
          <w:lang w:val="es-ES"/>
        </w:rPr>
        <w:t xml:space="preserve"> DE PLAGAS: DESINFECCIÓN, DESINSECTACIÓN, DESRATIZACIÓN, CONTROL DE LA POBLACIÓN DE AVES CALLEJERAS Y APOYO AL MANTENIMIENTO DE PARQUES PARA PERROS EN EL TÉRMINO MUNICIPAL DE SANTA LUCÍA” (EXPEDIENTE ADMINISTRATIVO 002/2018)</w:t>
      </w:r>
      <w:r>
        <w:rPr>
          <w:rFonts w:ascii="Arial" w:eastAsia="Arial" w:hAnsi="Arial"/>
          <w:i/>
          <w:color w:val="000000"/>
          <w:sz w:val="20"/>
          <w:lang w:val="es-ES"/>
        </w:rPr>
        <w:t>.</w:t>
      </w:r>
    </w:p>
    <w:p w:rsidR="004E5BF2" w:rsidRDefault="00A4548D">
      <w:pPr>
        <w:spacing w:before="229" w:line="230" w:lineRule="exact"/>
        <w:ind w:left="7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Que, por Decreto núm</w:t>
      </w:r>
      <w:r>
        <w:rPr>
          <w:rFonts w:ascii="Arial" w:eastAsia="Arial" w:hAnsi="Arial"/>
          <w:i/>
          <w:color w:val="000000"/>
          <w:sz w:val="20"/>
          <w:lang w:val="es-ES"/>
        </w:rPr>
        <w:t xml:space="preserve">. 4546/2018, de fecha 2 de agosto de 2018, del Concejal Delegado del Área de Régimen Interno del Ilustre Ayuntamiento de Santa Lucía de Tirajana, se adjudicó la realización del expediente </w:t>
      </w:r>
      <w:r>
        <w:rPr>
          <w:rFonts w:ascii="Arial" w:eastAsia="Arial" w:hAnsi="Arial"/>
          <w:b/>
          <w:i/>
          <w:color w:val="000000"/>
          <w:sz w:val="20"/>
          <w:lang w:val="es-ES"/>
        </w:rPr>
        <w:t>“SERVICIO INTEGRAL DE CONTROL DE PLAGAS: DESINFECCIÓN, DESINSECTACIÓ</w:t>
      </w:r>
      <w:r>
        <w:rPr>
          <w:rFonts w:ascii="Arial" w:eastAsia="Arial" w:hAnsi="Arial"/>
          <w:b/>
          <w:i/>
          <w:color w:val="000000"/>
          <w:sz w:val="20"/>
          <w:lang w:val="es-ES"/>
        </w:rPr>
        <w:t xml:space="preserve">N, DESRATIZACIÓN, CONTROL DE LA POBLACIÓN DE AVES CALLEJERAS Y APOYO AL MANTENIMIENTO DE PARQUES PARA PERROS EN EL TÉRMINO MUNICIPAL DE SANTA LUCÍA” (EXPEDIENTE ADMINISTRATIVO 002/2018) </w:t>
      </w:r>
      <w:r>
        <w:rPr>
          <w:rFonts w:ascii="Arial" w:eastAsia="Arial" w:hAnsi="Arial"/>
          <w:i/>
          <w:color w:val="000000"/>
          <w:sz w:val="20"/>
          <w:lang w:val="es-ES"/>
        </w:rPr>
        <w:t xml:space="preserve">a la empresa </w:t>
      </w:r>
      <w:r>
        <w:rPr>
          <w:rFonts w:ascii="Arial" w:eastAsia="Arial" w:hAnsi="Arial"/>
          <w:b/>
          <w:i/>
          <w:color w:val="000000"/>
          <w:sz w:val="20"/>
          <w:lang w:val="es-ES"/>
        </w:rPr>
        <w:t xml:space="preserve">FLODESIN, S.L., </w:t>
      </w:r>
      <w:r>
        <w:rPr>
          <w:rFonts w:ascii="Arial" w:eastAsia="Arial" w:hAnsi="Arial"/>
          <w:i/>
          <w:color w:val="000000"/>
          <w:sz w:val="20"/>
          <w:lang w:val="es-ES"/>
        </w:rPr>
        <w:t xml:space="preserve">con C.I.F. número </w:t>
      </w:r>
      <w:r>
        <w:rPr>
          <w:rFonts w:ascii="Arial" w:eastAsia="Arial" w:hAnsi="Arial"/>
          <w:b/>
          <w:i/>
          <w:color w:val="000000"/>
          <w:sz w:val="20"/>
          <w:lang w:val="es-ES"/>
        </w:rPr>
        <w:t>B-35476464</w:t>
      </w:r>
      <w:r>
        <w:rPr>
          <w:rFonts w:ascii="Arial" w:eastAsia="Arial" w:hAnsi="Arial"/>
          <w:i/>
          <w:color w:val="000000"/>
          <w:sz w:val="20"/>
          <w:lang w:val="es-ES"/>
        </w:rPr>
        <w:t>.</w:t>
      </w:r>
    </w:p>
    <w:p w:rsidR="004E5BF2" w:rsidRDefault="00A4548D">
      <w:pPr>
        <w:spacing w:before="232" w:line="230" w:lineRule="exact"/>
        <w:ind w:left="7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Qu</w:t>
      </w:r>
      <w:r>
        <w:rPr>
          <w:rFonts w:ascii="Arial" w:eastAsia="Arial" w:hAnsi="Arial"/>
          <w:i/>
          <w:color w:val="000000"/>
          <w:sz w:val="20"/>
          <w:lang w:val="es-ES"/>
        </w:rPr>
        <w:t>e, con fecha 10 de agosto de 2018, se formalizó el correspondiente contrato administrativo estableciéndose una duración del mismo en cuatro ( 4 ) años y la posibilidad de dos (2) prórrogas adicionales de un (1) año cada una, sin que el plazo de duración to</w:t>
      </w:r>
      <w:r>
        <w:rPr>
          <w:rFonts w:ascii="Arial" w:eastAsia="Arial" w:hAnsi="Arial"/>
          <w:i/>
          <w:color w:val="000000"/>
          <w:sz w:val="20"/>
          <w:lang w:val="es-ES"/>
        </w:rPr>
        <w:t>tal del contrato supere los seis (6) años.</w:t>
      </w:r>
    </w:p>
    <w:p w:rsidR="004E5BF2" w:rsidRDefault="00A4548D">
      <w:pPr>
        <w:spacing w:before="227" w:line="230" w:lineRule="exact"/>
        <w:ind w:left="7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Que, por acuerdo de la Junta de Gobierno Local, adoptado en sesión ordinaria de fecha 20 de julio de 2022, se aprobó la primera prórroga del presente contrato de servicios, suscribiéndose el contrato el 2</w:t>
      </w:r>
      <w:r>
        <w:rPr>
          <w:rFonts w:ascii="Arial" w:eastAsia="Arial" w:hAnsi="Arial"/>
          <w:i/>
          <w:color w:val="000000"/>
          <w:sz w:val="20"/>
          <w:lang w:val="es-ES"/>
        </w:rPr>
        <w:t>8 de julio de 2022.</w:t>
      </w:r>
    </w:p>
    <w:p w:rsidR="004E5BF2" w:rsidRDefault="004E5BF2">
      <w:pPr>
        <w:spacing w:before="227" w:line="230" w:lineRule="exact"/>
        <w:ind w:left="72" w:right="72" w:firstLine="504"/>
        <w:jc w:val="both"/>
        <w:textAlignment w:val="baseline"/>
        <w:rPr>
          <w:rFonts w:ascii="Arial" w:eastAsia="Arial" w:hAnsi="Arial"/>
          <w:b/>
          <w:i/>
          <w:color w:val="000000"/>
          <w:sz w:val="20"/>
          <w:lang w:val="es-ES"/>
        </w:rPr>
      </w:pPr>
      <w:r w:rsidRPr="004E5BF2">
        <w:pict>
          <v:shape id="_x0000_s1061" type="#_x0000_t202" style="position:absolute;left:0;text-align:left;margin-left:549.35pt;margin-top:517.2pt;width:19.15pt;height:255.85pt;z-index:-251648512;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12 de 24</w:t>
                  </w:r>
                </w:p>
              </w:txbxContent>
            </v:textbox>
            <w10:wrap type="square" anchorx="page" anchory="page"/>
          </v:shape>
        </w:pict>
      </w:r>
      <w:r w:rsidR="00A4548D">
        <w:rPr>
          <w:rFonts w:ascii="Arial" w:eastAsia="Arial" w:hAnsi="Arial"/>
          <w:b/>
          <w:i/>
          <w:color w:val="000000"/>
          <w:sz w:val="20"/>
          <w:lang w:val="es-ES"/>
        </w:rPr>
        <w:t xml:space="preserve">SEXTO.- </w:t>
      </w:r>
      <w:r w:rsidR="00A4548D">
        <w:rPr>
          <w:rFonts w:ascii="Arial" w:eastAsia="Arial" w:hAnsi="Arial"/>
          <w:i/>
          <w:color w:val="000000"/>
          <w:sz w:val="20"/>
          <w:lang w:val="es-ES"/>
        </w:rPr>
        <w:t>Que, con fecha 28 de junio de 2023, se recibe en el Servicio de Contratación Administrativa, informe emitido por el Jefe de Servicio de Promoción de la Salud y Servicios Primarios, en calidad de técnico municipal responsable del contrato, que se da por rep</w:t>
      </w:r>
      <w:r w:rsidR="00A4548D">
        <w:rPr>
          <w:rFonts w:ascii="Arial" w:eastAsia="Arial" w:hAnsi="Arial"/>
          <w:i/>
          <w:color w:val="000000"/>
          <w:sz w:val="20"/>
          <w:lang w:val="es-ES"/>
        </w:rPr>
        <w:t xml:space="preserve">roducido por obrar en el expediente, pero que en síntesis, se procede a informar favorablemente de la continuidad del servicio prestado por la entidad empresa </w:t>
      </w:r>
      <w:r w:rsidR="00A4548D">
        <w:rPr>
          <w:rFonts w:ascii="Arial" w:eastAsia="Arial" w:hAnsi="Arial"/>
          <w:b/>
          <w:i/>
          <w:color w:val="000000"/>
          <w:sz w:val="20"/>
          <w:lang w:val="es-ES"/>
        </w:rPr>
        <w:t xml:space="preserve">FLODESIN, S.L., </w:t>
      </w:r>
      <w:r w:rsidR="00A4548D">
        <w:rPr>
          <w:rFonts w:ascii="Arial" w:eastAsia="Arial" w:hAnsi="Arial"/>
          <w:i/>
          <w:color w:val="000000"/>
          <w:sz w:val="20"/>
          <w:lang w:val="es-ES"/>
        </w:rPr>
        <w:t xml:space="preserve">con C.I.F. número </w:t>
      </w:r>
      <w:r w:rsidR="00A4548D">
        <w:rPr>
          <w:rFonts w:ascii="Arial" w:eastAsia="Arial" w:hAnsi="Arial"/>
          <w:b/>
          <w:i/>
          <w:color w:val="000000"/>
          <w:sz w:val="20"/>
          <w:lang w:val="es-ES"/>
        </w:rPr>
        <w:t>B-35476464.</w:t>
      </w:r>
    </w:p>
    <w:p w:rsidR="004E5BF2" w:rsidRDefault="00A4548D">
      <w:pPr>
        <w:spacing w:before="233" w:line="230" w:lineRule="exact"/>
        <w:ind w:left="7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SÉPTIMO.- </w:t>
      </w:r>
      <w:r>
        <w:rPr>
          <w:rFonts w:ascii="Arial" w:eastAsia="Arial" w:hAnsi="Arial"/>
          <w:i/>
          <w:color w:val="000000"/>
          <w:sz w:val="20"/>
          <w:lang w:val="es-ES"/>
        </w:rPr>
        <w:t xml:space="preserve">Que, con fecha 29 de junio de 2023, se emite escrito por el Servicio de Contratación Administrativa, por el que se concede trámite de audiencia de diez (10) días hábiles, a la empresa adjudicataria del contrato de servicios en cuestión </w:t>
      </w:r>
      <w:r>
        <w:rPr>
          <w:rFonts w:ascii="Arial" w:eastAsia="Arial" w:hAnsi="Arial"/>
          <w:b/>
          <w:i/>
          <w:color w:val="000000"/>
          <w:sz w:val="20"/>
          <w:lang w:val="es-ES"/>
        </w:rPr>
        <w:t xml:space="preserve">FLODESIN, S.L., </w:t>
      </w:r>
      <w:r>
        <w:rPr>
          <w:rFonts w:ascii="Arial" w:eastAsia="Arial" w:hAnsi="Arial"/>
          <w:i/>
          <w:color w:val="000000"/>
          <w:sz w:val="20"/>
          <w:lang w:val="es-ES"/>
        </w:rPr>
        <w:t xml:space="preserve">con </w:t>
      </w:r>
      <w:r>
        <w:rPr>
          <w:rFonts w:ascii="Arial" w:eastAsia="Arial" w:hAnsi="Arial"/>
          <w:i/>
          <w:color w:val="000000"/>
          <w:sz w:val="20"/>
          <w:lang w:val="es-ES"/>
        </w:rPr>
        <w:t xml:space="preserve">C.I.F. número </w:t>
      </w:r>
      <w:r>
        <w:rPr>
          <w:rFonts w:ascii="Arial" w:eastAsia="Arial" w:hAnsi="Arial"/>
          <w:b/>
          <w:i/>
          <w:color w:val="000000"/>
          <w:sz w:val="20"/>
          <w:lang w:val="es-ES"/>
        </w:rPr>
        <w:t xml:space="preserve">B-35476464, </w:t>
      </w:r>
      <w:r>
        <w:rPr>
          <w:rFonts w:ascii="Arial" w:eastAsia="Arial" w:hAnsi="Arial"/>
          <w:i/>
          <w:color w:val="000000"/>
          <w:sz w:val="20"/>
          <w:lang w:val="es-ES"/>
        </w:rPr>
        <w:t>para que presente escrito en el que manifieste su conformidad o no con la segunda y última prórroga del contrato.</w:t>
      </w:r>
    </w:p>
    <w:p w:rsidR="004E5BF2" w:rsidRDefault="00A4548D">
      <w:pPr>
        <w:spacing w:before="232" w:line="230" w:lineRule="exact"/>
        <w:ind w:left="7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OCTAVO</w:t>
      </w:r>
      <w:r>
        <w:rPr>
          <w:rFonts w:ascii="Arial" w:eastAsia="Arial" w:hAnsi="Arial"/>
          <w:i/>
          <w:color w:val="000000"/>
          <w:sz w:val="20"/>
          <w:lang w:val="es-ES"/>
        </w:rPr>
        <w:t xml:space="preserve">.- Que, con fecha 29 de junio de 2023, registro de entrada número 2023-E-RE-10462, la empresa </w:t>
      </w:r>
      <w:r>
        <w:rPr>
          <w:rFonts w:ascii="Arial" w:eastAsia="Arial" w:hAnsi="Arial"/>
          <w:b/>
          <w:i/>
          <w:color w:val="000000"/>
          <w:sz w:val="20"/>
          <w:lang w:val="es-ES"/>
        </w:rPr>
        <w:t xml:space="preserve">FLODESIN, S.L., </w:t>
      </w:r>
      <w:r>
        <w:rPr>
          <w:rFonts w:ascii="Arial" w:eastAsia="Arial" w:hAnsi="Arial"/>
          <w:i/>
          <w:color w:val="000000"/>
          <w:sz w:val="20"/>
          <w:lang w:val="es-ES"/>
        </w:rPr>
        <w:t xml:space="preserve">con C.I.F. número </w:t>
      </w:r>
      <w:r>
        <w:rPr>
          <w:rFonts w:ascii="Arial" w:eastAsia="Arial" w:hAnsi="Arial"/>
          <w:b/>
          <w:i/>
          <w:color w:val="000000"/>
          <w:sz w:val="20"/>
          <w:lang w:val="es-ES"/>
        </w:rPr>
        <w:t xml:space="preserve">B-35476464, </w:t>
      </w:r>
      <w:r>
        <w:rPr>
          <w:rFonts w:ascii="Arial" w:eastAsia="Arial" w:hAnsi="Arial"/>
          <w:i/>
          <w:color w:val="000000"/>
          <w:sz w:val="20"/>
          <w:lang w:val="es-ES"/>
        </w:rPr>
        <w:t>presenta escritos manifestando su conformidad con la segunda y última prórroga del servicio en los mismos términos que el contrato suscrito</w:t>
      </w:r>
    </w:p>
    <w:p w:rsidR="004E5BF2" w:rsidRDefault="00A4548D">
      <w:pPr>
        <w:spacing w:before="227" w:after="840" w:line="230" w:lineRule="exact"/>
        <w:ind w:left="72" w:right="72" w:firstLine="504"/>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NOVENO.- </w:t>
      </w:r>
      <w:r>
        <w:rPr>
          <w:rFonts w:ascii="Arial" w:eastAsia="Arial" w:hAnsi="Arial"/>
          <w:i/>
          <w:color w:val="000000"/>
          <w:spacing w:val="-1"/>
          <w:sz w:val="20"/>
          <w:lang w:val="es-ES"/>
        </w:rPr>
        <w:t xml:space="preserve">Que, con fecha 19 de mayo de 2023, por el Departamento de Intervención se emite los Certificados de Retención de Crédito que a continuación se indican, del estado de gastos del Presupuesto, por importe total de </w:t>
      </w:r>
      <w:r>
        <w:rPr>
          <w:rFonts w:ascii="Arial" w:eastAsia="Arial" w:hAnsi="Arial"/>
          <w:b/>
          <w:i/>
          <w:color w:val="000000"/>
          <w:spacing w:val="-1"/>
          <w:sz w:val="20"/>
          <w:lang w:val="es-ES"/>
        </w:rPr>
        <w:t>OCHENTA Y SEIS MIL SEISCIENTOS SETENTA</w:t>
      </w:r>
    </w:p>
    <w:p w:rsidR="004E5BF2" w:rsidRPr="00A4548D" w:rsidRDefault="004E5BF2">
      <w:pPr>
        <w:spacing w:before="227" w:after="840" w:line="230" w:lineRule="exact"/>
        <w:rPr>
          <w:lang w:val="es-ES"/>
        </w:rPr>
        <w:sectPr w:rsidR="004E5BF2" w:rsidRPr="00A4548D">
          <w:pgSz w:w="11909" w:h="16838"/>
          <w:pgMar w:top="3240" w:right="1474" w:bottom="269" w:left="1795"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60" type="#_x0000_t202" style="position:absolute;left:0;text-align:left;margin-left:450.3pt;margin-top:617.6pt;width:79.6pt;height:32.85pt;z-index:-251647488;mso-wrap-distance-left:0;mso-wrap-distance-right:0" filled="f" stroked="f">
            <v:textbox inset="0,0,0,0">
              <w:txbxContent>
                <w:tbl>
                  <w:tblPr>
                    <w:tblW w:w="0" w:type="auto"/>
                    <w:tblLayout w:type="fixed"/>
                    <w:tblCellMar>
                      <w:left w:w="0" w:type="dxa"/>
                      <w:right w:w="0" w:type="dxa"/>
                    </w:tblCellMar>
                    <w:tblLook w:val="0000"/>
                  </w:tblPr>
                  <w:tblGrid>
                    <w:gridCol w:w="934"/>
                    <w:gridCol w:w="658"/>
                  </w:tblGrid>
                  <w:tr w:rsidR="004E5BF2">
                    <w:tblPrEx>
                      <w:tblCellMar>
                        <w:top w:w="0" w:type="dxa"/>
                        <w:bottom w:w="0" w:type="dxa"/>
                      </w:tblCellMar>
                    </w:tblPrEx>
                    <w:trPr>
                      <w:trHeight w:hRule="exact" w:val="657"/>
                    </w:trPr>
                    <w:tc>
                      <w:tcPr>
                        <w:tcW w:w="934"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386"/>
                          <w:jc w:val="right"/>
                          <w:textAlignment w:val="baseline"/>
                          <w:rPr>
                            <w:rFonts w:ascii="Arial" w:eastAsia="Arial" w:hAnsi="Arial"/>
                            <w:color w:val="000000"/>
                            <w:lang w:val="es-ES"/>
                          </w:rPr>
                        </w:pPr>
                        <w:r>
                          <w:rPr>
                            <w:rFonts w:ascii="Arial" w:eastAsia="Arial" w:hAnsi="Arial"/>
                            <w:color w:val="000000"/>
                            <w:lang w:val="es-ES"/>
                          </w:rPr>
                          <w:t>13</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43" w:line="230"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EUROS, 86.670,00.- </w:t>
      </w:r>
      <w:r>
        <w:rPr>
          <w:rFonts w:ascii="Arial" w:eastAsia="Arial" w:hAnsi="Arial"/>
          <w:i/>
          <w:color w:val="000000"/>
          <w:sz w:val="23"/>
          <w:lang w:val="es-ES"/>
        </w:rPr>
        <w:t xml:space="preserve">€, </w:t>
      </w:r>
      <w:r>
        <w:rPr>
          <w:rFonts w:ascii="Arial" w:eastAsia="Arial" w:hAnsi="Arial"/>
          <w:i/>
          <w:color w:val="000000"/>
          <w:sz w:val="20"/>
          <w:lang w:val="es-ES"/>
        </w:rPr>
        <w:t>con lo que se acredita la existencia de saldo de crédito disponible, quedando retenido el importe que se reseña.</w:t>
      </w:r>
    </w:p>
    <w:p w:rsidR="004E5BF2" w:rsidRDefault="00A4548D">
      <w:pPr>
        <w:numPr>
          <w:ilvl w:val="0"/>
          <w:numId w:val="7"/>
        </w:numPr>
        <w:tabs>
          <w:tab w:val="clear" w:pos="144"/>
          <w:tab w:val="left" w:pos="1512"/>
        </w:tabs>
        <w:spacing w:before="246"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RC, núm. operación: 202300029348, por importe de 36.112,50.- </w:t>
      </w:r>
      <w:r>
        <w:rPr>
          <w:rFonts w:ascii="Arial" w:eastAsia="Arial" w:hAnsi="Arial"/>
          <w:i/>
          <w:color w:val="000000"/>
          <w:sz w:val="21"/>
          <w:lang w:val="es-ES"/>
        </w:rPr>
        <w:t xml:space="preserve">€, y con cargo a la </w:t>
      </w:r>
      <w:r>
        <w:rPr>
          <w:rFonts w:ascii="Arial" w:eastAsia="Arial" w:hAnsi="Arial"/>
          <w:i/>
          <w:color w:val="000000"/>
          <w:sz w:val="20"/>
          <w:lang w:val="es-ES"/>
        </w:rPr>
        <w:t>Aplicación Presupuestaria OTROS TRABAJOS REALIZADOS EMPRESA</w:t>
      </w:r>
      <w:r>
        <w:rPr>
          <w:rFonts w:ascii="Arial" w:eastAsia="Arial" w:hAnsi="Arial"/>
          <w:i/>
          <w:color w:val="000000"/>
          <w:sz w:val="20"/>
          <w:lang w:val="es-ES"/>
        </w:rPr>
        <w:t>S Y PROFESIO, 3110 2279900 629.</w:t>
      </w:r>
    </w:p>
    <w:p w:rsidR="004E5BF2" w:rsidRDefault="00A4548D">
      <w:pPr>
        <w:numPr>
          <w:ilvl w:val="0"/>
          <w:numId w:val="7"/>
        </w:numPr>
        <w:tabs>
          <w:tab w:val="clear" w:pos="144"/>
          <w:tab w:val="left" w:pos="1512"/>
        </w:tabs>
        <w:spacing w:before="241"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RCFUT1, núm. operación: 202300029349, por importe de 50.557,50.- </w:t>
      </w:r>
      <w:r>
        <w:rPr>
          <w:rFonts w:ascii="Arial" w:eastAsia="Arial" w:hAnsi="Arial"/>
          <w:i/>
          <w:color w:val="000000"/>
          <w:sz w:val="21"/>
          <w:lang w:val="es-ES"/>
        </w:rPr>
        <w:t xml:space="preserve">€, y con cargo a </w:t>
      </w:r>
      <w:r>
        <w:rPr>
          <w:rFonts w:ascii="Arial" w:eastAsia="Arial" w:hAnsi="Arial"/>
          <w:i/>
          <w:color w:val="000000"/>
          <w:sz w:val="20"/>
          <w:lang w:val="es-ES"/>
        </w:rPr>
        <w:t>la Aplicación Presupuestaria OTROS TRABAJOS REALIZADOS EMPRESAS Y PROFESIO, 3110 2279900 629.</w:t>
      </w:r>
    </w:p>
    <w:p w:rsidR="004E5BF2" w:rsidRDefault="00A4548D">
      <w:pPr>
        <w:spacing w:before="2" w:line="461" w:lineRule="exact"/>
        <w:ind w:left="1368" w:firstLine="2448"/>
        <w:textAlignment w:val="baseline"/>
        <w:rPr>
          <w:rFonts w:ascii="Arial" w:eastAsia="Arial" w:hAnsi="Arial"/>
          <w:b/>
          <w:i/>
          <w:color w:val="000000"/>
          <w:sz w:val="20"/>
          <w:lang w:val="es-ES"/>
        </w:rPr>
      </w:pPr>
      <w:r>
        <w:rPr>
          <w:rFonts w:ascii="Arial" w:eastAsia="Arial" w:hAnsi="Arial"/>
          <w:b/>
          <w:i/>
          <w:color w:val="000000"/>
          <w:sz w:val="20"/>
          <w:lang w:val="es-ES"/>
        </w:rPr>
        <w:t xml:space="preserve">CONSIDERACIONES JURIDICAS </w:t>
      </w:r>
      <w:r>
        <w:rPr>
          <w:rFonts w:ascii="Arial" w:eastAsia="Arial" w:hAnsi="Arial"/>
          <w:b/>
          <w:i/>
          <w:color w:val="000000"/>
          <w:sz w:val="20"/>
          <w:lang w:val="es-ES"/>
        </w:rPr>
        <w:br/>
        <w:t>I.- En cuanto a la co</w:t>
      </w:r>
      <w:r>
        <w:rPr>
          <w:rFonts w:ascii="Arial" w:eastAsia="Arial" w:hAnsi="Arial"/>
          <w:b/>
          <w:i/>
          <w:color w:val="000000"/>
          <w:sz w:val="20"/>
          <w:lang w:val="es-ES"/>
        </w:rPr>
        <w:t>mpetencia.</w:t>
      </w:r>
    </w:p>
    <w:p w:rsidR="004E5BF2" w:rsidRDefault="00A4548D">
      <w:pPr>
        <w:spacing w:before="230"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vigente Ley 9/2017, de 8 de noviembre, de Contratos del Sector Público, por la que se trasponen al ordenamiento jurídico español las Directivas del Parlamento Europeo y del consejo 2014/23/UE y 2014/24/UE, de 26 de febrero de 2014, que entró </w:t>
      </w:r>
      <w:r>
        <w:rPr>
          <w:rFonts w:ascii="Arial" w:eastAsia="Arial" w:hAnsi="Arial"/>
          <w:i/>
          <w:color w:val="000000"/>
          <w:sz w:val="20"/>
          <w:lang w:val="es-ES"/>
        </w:rPr>
        <w:t>en vigor el 9 de marzo de 2018, establece, en la Disposición Transitoria Primera, expedientes iniciados y contratos adjudicados con anterioridad a la entrada en vigor de esta Ley, lo siguiente:</w:t>
      </w:r>
    </w:p>
    <w:p w:rsidR="004E5BF2" w:rsidRDefault="00A4548D">
      <w:pPr>
        <w:spacing w:before="164" w:line="196" w:lineRule="exact"/>
        <w:ind w:left="1368"/>
        <w:textAlignment w:val="baseline"/>
        <w:rPr>
          <w:rFonts w:ascii="Arial" w:eastAsia="Arial" w:hAnsi="Arial"/>
          <w:i/>
          <w:color w:val="000000"/>
          <w:sz w:val="21"/>
          <w:lang w:val="es-ES"/>
        </w:rPr>
      </w:pPr>
      <w:r>
        <w:rPr>
          <w:rFonts w:ascii="Arial" w:eastAsia="Arial" w:hAnsi="Arial"/>
          <w:i/>
          <w:color w:val="000000"/>
          <w:sz w:val="21"/>
          <w:lang w:val="es-ES"/>
        </w:rPr>
        <w:t>(...)</w:t>
      </w:r>
    </w:p>
    <w:p w:rsidR="004E5BF2" w:rsidRDefault="00A4548D">
      <w:pPr>
        <w:numPr>
          <w:ilvl w:val="0"/>
          <w:numId w:val="8"/>
        </w:numPr>
        <w:tabs>
          <w:tab w:val="clear" w:pos="216"/>
          <w:tab w:val="left" w:pos="1584"/>
        </w:tabs>
        <w:spacing w:before="132"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Los expedientes de contratación iniciados antes de la entrada en vigor de esta Ley se regirán por la normativa anterior. A estos efectos se entenderá que los expedientes de contratación han sido iniciados si se hubiera publicado la correspondiente convocat</w:t>
      </w:r>
      <w:r>
        <w:rPr>
          <w:rFonts w:ascii="Arial" w:eastAsia="Arial" w:hAnsi="Arial"/>
          <w:i/>
          <w:color w:val="000000"/>
          <w:sz w:val="20"/>
          <w:lang w:val="es-ES"/>
        </w:rPr>
        <w:t>oria del procedimiento de adjudicación del contrato. En el caso de procedimientos negociados sin publicidad, para determinar el momento de iniciación se tomará en cuenta la fecha de aprobación de los pliegos.</w:t>
      </w:r>
    </w:p>
    <w:p w:rsidR="004E5BF2" w:rsidRDefault="004E5BF2">
      <w:pPr>
        <w:numPr>
          <w:ilvl w:val="0"/>
          <w:numId w:val="8"/>
        </w:numPr>
        <w:tabs>
          <w:tab w:val="clear" w:pos="216"/>
          <w:tab w:val="left" w:pos="1584"/>
        </w:tabs>
        <w:spacing w:before="131" w:line="230" w:lineRule="exact"/>
        <w:ind w:left="792" w:right="144" w:firstLine="576"/>
        <w:jc w:val="both"/>
        <w:textAlignment w:val="baseline"/>
        <w:rPr>
          <w:rFonts w:ascii="Arial" w:eastAsia="Arial" w:hAnsi="Arial"/>
          <w:i/>
          <w:color w:val="000000"/>
          <w:sz w:val="20"/>
          <w:lang w:val="es-ES"/>
        </w:rPr>
      </w:pPr>
      <w:r w:rsidRPr="004E5BF2">
        <w:pict>
          <v:shape id="_x0000_s1059" type="#_x0000_t202" style="position:absolute;left:0;text-align:left;margin-left:549.35pt;margin-top:517.2pt;width:19.15pt;height:255.85pt;z-index:-251646464;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13 de 24</w:t>
                  </w:r>
                </w:p>
              </w:txbxContent>
            </v:textbox>
            <w10:wrap type="square" anchorx="page" anchory="page"/>
          </v:shape>
        </w:pict>
      </w:r>
      <w:r w:rsidR="00A4548D">
        <w:rPr>
          <w:rFonts w:ascii="Arial" w:eastAsia="Arial" w:hAnsi="Arial"/>
          <w:i/>
          <w:color w:val="000000"/>
          <w:sz w:val="20"/>
          <w:lang w:val="es-ES"/>
        </w:rPr>
        <w:t>Los contratos administrativos adjudicados con anterioridad a la entrada en vigor de la presente Ley se</w:t>
      </w:r>
      <w:r w:rsidR="00A4548D">
        <w:rPr>
          <w:rFonts w:ascii="Arial" w:eastAsia="Arial" w:hAnsi="Arial"/>
          <w:i/>
          <w:color w:val="000000"/>
          <w:sz w:val="20"/>
          <w:lang w:val="es-ES"/>
        </w:rPr>
        <w:t xml:space="preserve"> regirán, en cuanto a sus efectos, cumplimiento y extinción, incluida su modificación, duración y régimen de prórrogas, por la normativa anterior.</w:t>
      </w:r>
    </w:p>
    <w:p w:rsidR="004E5BF2" w:rsidRDefault="00A4548D">
      <w:pPr>
        <w:spacing w:before="169" w:line="196" w:lineRule="exact"/>
        <w:ind w:left="1368"/>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4E5BF2" w:rsidRDefault="00A4548D">
      <w:pPr>
        <w:spacing w:before="228"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Con fecha 16 de febrero de 2023, se emite informe por el Departamento de Intervención sobre el importe de los recursos ordinarios del Presupuesto para el 2023, a los efectos de lo dispuesto en la Disposición Adicional Segunda de la Ley 9/2017, de 8 de novi</w:t>
      </w:r>
      <w:r>
        <w:rPr>
          <w:rFonts w:ascii="Arial" w:eastAsia="Arial" w:hAnsi="Arial"/>
          <w:i/>
          <w:color w:val="000000"/>
          <w:sz w:val="20"/>
          <w:lang w:val="es-ES"/>
        </w:rPr>
        <w:t>embre, de Contratos del Sector Público, por la que se transponen al ordenamiento jurídico español las Directivas del Parlamento Europeo y del Consejo 2014/23/UE y 2014/24/UE, de 26 de febrero de 2014, en los siguientes términos:</w:t>
      </w:r>
    </w:p>
    <w:p w:rsidR="004E5BF2" w:rsidRDefault="00A4548D">
      <w:pPr>
        <w:spacing w:before="265" w:line="196" w:lineRule="exact"/>
        <w:ind w:left="1368"/>
        <w:textAlignment w:val="baseline"/>
        <w:rPr>
          <w:rFonts w:ascii="Arial" w:eastAsia="Arial" w:hAnsi="Arial"/>
          <w:i/>
          <w:color w:val="000000"/>
          <w:spacing w:val="-2"/>
          <w:sz w:val="21"/>
          <w:lang w:val="es-ES"/>
        </w:rPr>
      </w:pPr>
      <w:r>
        <w:rPr>
          <w:rFonts w:ascii="Arial" w:eastAsia="Arial" w:hAnsi="Arial"/>
          <w:i/>
          <w:color w:val="000000"/>
          <w:spacing w:val="-2"/>
          <w:sz w:val="21"/>
          <w:lang w:val="es-ES"/>
        </w:rPr>
        <w:t>“(...)</w:t>
      </w:r>
    </w:p>
    <w:p w:rsidR="004E5BF2" w:rsidRDefault="00A4548D">
      <w:pPr>
        <w:spacing w:before="227"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importe de los recursos ordinarios del Presupuesto para el 2023 asciende a sesenta y siete millones quinientos veinte y cuatro mil setecientos veintitrés euros con cincuenta y seis </w:t>
      </w:r>
      <w:r>
        <w:rPr>
          <w:rFonts w:ascii="Arial" w:eastAsia="Arial" w:hAnsi="Arial"/>
          <w:i/>
          <w:color w:val="000000"/>
          <w:sz w:val="21"/>
          <w:lang w:val="es-ES"/>
        </w:rPr>
        <w:t>céntimos (67.524.723,56 €), por lo que el 10% de los mismos es de seis m</w:t>
      </w:r>
      <w:r>
        <w:rPr>
          <w:rFonts w:ascii="Arial" w:eastAsia="Arial" w:hAnsi="Arial"/>
          <w:i/>
          <w:color w:val="000000"/>
          <w:sz w:val="21"/>
          <w:lang w:val="es-ES"/>
        </w:rPr>
        <w:t xml:space="preserve">illones setecientos </w:t>
      </w:r>
      <w:r>
        <w:rPr>
          <w:rFonts w:ascii="Arial" w:eastAsia="Arial" w:hAnsi="Arial"/>
          <w:i/>
          <w:color w:val="000000"/>
          <w:sz w:val="20"/>
          <w:lang w:val="es-ES"/>
        </w:rPr>
        <w:t xml:space="preserve">cincuenta y dos mil cuatrocientos setenta y dos euros con treinta y seis céntimos de euros </w:t>
      </w:r>
      <w:r>
        <w:rPr>
          <w:rFonts w:ascii="Arial" w:eastAsia="Arial" w:hAnsi="Arial"/>
          <w:i/>
          <w:color w:val="000000"/>
          <w:sz w:val="21"/>
          <w:lang w:val="es-ES"/>
        </w:rPr>
        <w:t>(6.752.472,36€).</w:t>
      </w:r>
    </w:p>
    <w:p w:rsidR="004E5BF2" w:rsidRPr="00A4548D" w:rsidRDefault="004E5BF2">
      <w:pPr>
        <w:rPr>
          <w:lang w:val="es-ES"/>
        </w:rPr>
        <w:sectPr w:rsidR="004E5BF2" w:rsidRPr="00A4548D">
          <w:pgSz w:w="11909" w:h="16838"/>
          <w:pgMar w:top="920" w:right="1689" w:bottom="861" w:left="740" w:header="720" w:footer="720" w:gutter="0"/>
          <w:cols w:space="720"/>
        </w:sectPr>
      </w:pPr>
    </w:p>
    <w:p w:rsidR="004E5BF2" w:rsidRDefault="00A4548D">
      <w:pPr>
        <w:spacing w:before="5" w:line="230"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Según la citada D.A. 2ª de la Ley 9/2017, será órgano competente para la contratación el </w:t>
      </w:r>
      <w:r>
        <w:rPr>
          <w:rFonts w:ascii="Arial" w:eastAsia="Arial" w:hAnsi="Arial"/>
          <w:i/>
          <w:color w:val="000000"/>
          <w:lang w:val="es-ES"/>
        </w:rPr>
        <w:t>Pleno si el importe a lic</w:t>
      </w:r>
      <w:r>
        <w:rPr>
          <w:rFonts w:ascii="Arial" w:eastAsia="Arial" w:hAnsi="Arial"/>
          <w:i/>
          <w:color w:val="000000"/>
          <w:lang w:val="es-ES"/>
        </w:rPr>
        <w:t xml:space="preserve">itar supera los 6.752.472,36 € y será órgano competente el Alcalde si </w:t>
      </w:r>
      <w:r>
        <w:rPr>
          <w:rFonts w:ascii="Arial" w:eastAsia="Arial" w:hAnsi="Arial"/>
          <w:i/>
          <w:color w:val="000000"/>
          <w:sz w:val="20"/>
          <w:lang w:val="es-ES"/>
        </w:rPr>
        <w:t>fuera inferior al mismo.</w:t>
      </w:r>
    </w:p>
    <w:p w:rsidR="004E5BF2" w:rsidRDefault="00A4548D">
      <w:pPr>
        <w:spacing w:before="226" w:line="230"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Es por lo que se expide el presente a los efectos de cualquier expediente de contratación durante la vigencia del presupuesto 2023.</w:t>
      </w:r>
    </w:p>
    <w:p w:rsidR="004E5BF2" w:rsidRDefault="00A4548D">
      <w:pPr>
        <w:spacing w:before="265" w:line="199" w:lineRule="exact"/>
        <w:ind w:left="576" w:right="72"/>
        <w:textAlignment w:val="baseline"/>
        <w:rPr>
          <w:rFonts w:ascii="Arial" w:eastAsia="Arial" w:hAnsi="Arial"/>
          <w:i/>
          <w:color w:val="000000"/>
          <w:spacing w:val="11"/>
          <w:lang w:val="es-ES"/>
        </w:rPr>
      </w:pPr>
      <w:r>
        <w:rPr>
          <w:rFonts w:ascii="Arial" w:eastAsia="Arial" w:hAnsi="Arial"/>
          <w:i/>
          <w:color w:val="000000"/>
          <w:spacing w:val="11"/>
          <w:lang w:val="es-ES"/>
        </w:rPr>
        <w:t>(...)”.</w:t>
      </w:r>
    </w:p>
    <w:p w:rsidR="004E5BF2" w:rsidRDefault="00A4548D">
      <w:pPr>
        <w:spacing w:before="229" w:line="230"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La Disposición adicio</w:t>
      </w:r>
      <w:r>
        <w:rPr>
          <w:rFonts w:ascii="Arial" w:eastAsia="Arial" w:hAnsi="Arial"/>
          <w:i/>
          <w:color w:val="000000"/>
          <w:sz w:val="20"/>
          <w:lang w:val="es-ES"/>
        </w:rPr>
        <w:t>nal segunda, Normas Específicas de contratación en las Entidades Locales, del Real Decreto Legislativo 3/2011, de 14 de noviembre, por el que se aprueba el Texto Refundido de la Ley de Contratos del Sector Público, establece:</w:t>
      </w:r>
    </w:p>
    <w:p w:rsidR="004E5BF2" w:rsidRDefault="00A4548D">
      <w:pPr>
        <w:spacing w:before="34" w:line="199" w:lineRule="exact"/>
        <w:ind w:left="576" w:right="72"/>
        <w:textAlignment w:val="baseline"/>
        <w:rPr>
          <w:rFonts w:ascii="Arial" w:eastAsia="Arial" w:hAnsi="Arial"/>
          <w:i/>
          <w:color w:val="000000"/>
          <w:spacing w:val="-3"/>
          <w:lang w:val="es-ES"/>
        </w:rPr>
      </w:pPr>
      <w:r>
        <w:rPr>
          <w:rFonts w:ascii="Arial" w:eastAsia="Arial" w:hAnsi="Arial"/>
          <w:i/>
          <w:color w:val="000000"/>
          <w:spacing w:val="-3"/>
          <w:lang w:val="es-ES"/>
        </w:rPr>
        <w:t>(...)</w:t>
      </w:r>
    </w:p>
    <w:p w:rsidR="004E5BF2" w:rsidRDefault="00A4548D">
      <w:pPr>
        <w:numPr>
          <w:ilvl w:val="0"/>
          <w:numId w:val="9"/>
        </w:numPr>
        <w:tabs>
          <w:tab w:val="clear" w:pos="288"/>
          <w:tab w:val="left" w:pos="864"/>
        </w:tabs>
        <w:spacing w:line="229"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Corresponden a los Alcaldes y a los Presidentes de las Entidades locales las competencias como órgano de contratación respecto de los contratos de obras, de suministro, de servicios, de gestión de servicios públicos, los contratos administrativos especiale</w:t>
      </w:r>
      <w:r>
        <w:rPr>
          <w:rFonts w:ascii="Arial" w:eastAsia="Arial" w:hAnsi="Arial"/>
          <w:i/>
          <w:color w:val="000000"/>
          <w:sz w:val="20"/>
          <w:lang w:val="es-ES"/>
        </w:rPr>
        <w:t>s, y los contratos privados cuando su importe no supere el 10 por 100 de los recursos ordinarios del presupuesto ni, en cualquier caso, la cuantía de seis millones de euros, incluidos los de carácter plurianual cuando su duración no sea superior a cuatro a</w:t>
      </w:r>
      <w:r>
        <w:rPr>
          <w:rFonts w:ascii="Arial" w:eastAsia="Arial" w:hAnsi="Arial"/>
          <w:i/>
          <w:color w:val="000000"/>
          <w:sz w:val="20"/>
          <w:lang w:val="es-ES"/>
        </w:rPr>
        <w:t>ños, siempre que el importe acumulado de todas sus anualidades no supere ni el porcentaje indicado, referido a los recursos ordinarios del presupuesto del primer ejercicio, ni la cuantía señalada.</w:t>
      </w:r>
    </w:p>
    <w:p w:rsidR="004E5BF2" w:rsidRDefault="00A4548D">
      <w:pPr>
        <w:spacing w:before="131" w:line="230" w:lineRule="exact"/>
        <w:ind w:left="72" w:right="72" w:firstLine="50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Asimismo corresponde a los Alcaldes y a los Presidentes de las Entidades locales la adjudicación de concesiones sobre los bienes de las mismas y la adquisición de bienes inmuebles y derechos sujetos a la legislación patrimonial cuando su valor no supere el</w:t>
      </w:r>
      <w:r>
        <w:rPr>
          <w:rFonts w:ascii="Arial" w:eastAsia="Arial" w:hAnsi="Arial"/>
          <w:i/>
          <w:color w:val="000000"/>
          <w:spacing w:val="-2"/>
          <w:sz w:val="20"/>
          <w:lang w:val="es-ES"/>
        </w:rPr>
        <w:t xml:space="preserve"> 10 por 100 de los recursos ordinarios del presupuesto ni el importe de tres millones de euros, así como la enajenación del patrimonio, cuando su valor no supere el porcentaje ni la cuantía indicados.</w:t>
      </w:r>
    </w:p>
    <w:p w:rsidR="004E5BF2" w:rsidRDefault="00A4548D">
      <w:pPr>
        <w:numPr>
          <w:ilvl w:val="0"/>
          <w:numId w:val="9"/>
        </w:numPr>
        <w:tabs>
          <w:tab w:val="clear" w:pos="288"/>
          <w:tab w:val="left" w:pos="864"/>
        </w:tabs>
        <w:spacing w:before="131" w:line="230"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Corresponde al Pleno las competencias como órgano de co</w:t>
      </w:r>
      <w:r>
        <w:rPr>
          <w:rFonts w:ascii="Arial" w:eastAsia="Arial" w:hAnsi="Arial"/>
          <w:i/>
          <w:color w:val="000000"/>
          <w:sz w:val="20"/>
          <w:lang w:val="es-ES"/>
        </w:rPr>
        <w:t>ntratación respecto de los contratos no mencionados en el apartado anterior que celebre la Entidad local.</w:t>
      </w:r>
    </w:p>
    <w:p w:rsidR="004E5BF2" w:rsidRDefault="004E5BF2">
      <w:pPr>
        <w:spacing w:before="169" w:line="198" w:lineRule="exact"/>
        <w:ind w:left="576" w:right="72"/>
        <w:textAlignment w:val="baseline"/>
        <w:rPr>
          <w:rFonts w:ascii="Arial" w:eastAsia="Arial" w:hAnsi="Arial"/>
          <w:i/>
          <w:color w:val="000000"/>
          <w:spacing w:val="-3"/>
          <w:lang w:val="es-ES"/>
        </w:rPr>
      </w:pPr>
      <w:r w:rsidRPr="004E5BF2">
        <w:pict>
          <v:shape id="_x0000_s1058" type="#_x0000_t202" style="position:absolute;left:0;text-align:left;margin-left:549.35pt;margin-top:517.2pt;width:19.15pt;height:255.85pt;z-index:-251645440;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14 de 24</w:t>
                  </w:r>
                </w:p>
              </w:txbxContent>
            </v:textbox>
            <w10:wrap type="square" anchorx="page" anchory="page"/>
          </v:shape>
        </w:pict>
      </w:r>
      <w:r w:rsidR="00A4548D">
        <w:rPr>
          <w:rFonts w:ascii="Arial" w:eastAsia="Arial" w:hAnsi="Arial"/>
          <w:i/>
          <w:color w:val="000000"/>
          <w:spacing w:val="-3"/>
          <w:lang w:val="es-ES"/>
        </w:rPr>
        <w:t>(...)</w:t>
      </w:r>
    </w:p>
    <w:p w:rsidR="004E5BF2" w:rsidRDefault="00A4548D">
      <w:pPr>
        <w:spacing w:before="224" w:line="230"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Ayuntamiento Pleno, en sesión extraordinaria celebrada el 4 de julio de 2023, adoptó acuerdo, en relación con las facultades del Ayuntamiento Pleno que se </w:t>
      </w:r>
      <w:r>
        <w:rPr>
          <w:rFonts w:ascii="Arial" w:eastAsia="Arial" w:hAnsi="Arial"/>
          <w:i/>
          <w:color w:val="000000"/>
          <w:sz w:val="20"/>
          <w:lang w:val="es-ES"/>
        </w:rPr>
        <w:t>encomiendan a la Junta de Gobierno Local, siendo su parte dispositiva del siguiente tenor literal:</w:t>
      </w:r>
    </w:p>
    <w:p w:rsidR="004E5BF2" w:rsidRDefault="00A4548D">
      <w:pPr>
        <w:spacing w:before="35" w:line="199" w:lineRule="exact"/>
        <w:ind w:left="576" w:right="72"/>
        <w:jc w:val="both"/>
        <w:textAlignment w:val="baseline"/>
        <w:rPr>
          <w:rFonts w:ascii="Arial" w:eastAsia="Arial" w:hAnsi="Arial"/>
          <w:i/>
          <w:color w:val="000000"/>
          <w:spacing w:val="-3"/>
          <w:lang w:val="es-ES"/>
        </w:rPr>
      </w:pPr>
      <w:r>
        <w:rPr>
          <w:rFonts w:ascii="Arial" w:eastAsia="Arial" w:hAnsi="Arial"/>
          <w:i/>
          <w:color w:val="000000"/>
          <w:spacing w:val="-3"/>
          <w:lang w:val="es-ES"/>
        </w:rPr>
        <w:t>(...)</w:t>
      </w:r>
    </w:p>
    <w:p w:rsidR="004E5BF2" w:rsidRDefault="00A4548D">
      <w:pPr>
        <w:spacing w:line="229"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7. Las competencias como órgano de contratación respecto de los contratos administrativos cuando su valor estimado supere el 10% de los recursos ordinarios del presupuesto o la cuantía de 6 millones de euros, incluidos los de carácter plurianual cuando su </w:t>
      </w:r>
      <w:r>
        <w:rPr>
          <w:rFonts w:ascii="Arial" w:eastAsia="Arial" w:hAnsi="Arial"/>
          <w:i/>
          <w:color w:val="000000"/>
          <w:sz w:val="20"/>
          <w:lang w:val="es-ES"/>
        </w:rPr>
        <w:t>duración sea superior a 4 años, eventuales prórrogas incluidas, siempre que el importe acumulado de todas sus anualidades supere el porcentaje indicado, referido a los recursos ordinarios del presupuesto del primer ejercicio, o la cuantía señalada.</w:t>
      </w:r>
    </w:p>
    <w:p w:rsidR="004E5BF2" w:rsidRDefault="00A4548D">
      <w:pPr>
        <w:spacing w:before="35" w:line="198" w:lineRule="exact"/>
        <w:ind w:left="576" w:right="72"/>
        <w:jc w:val="both"/>
        <w:textAlignment w:val="baseline"/>
        <w:rPr>
          <w:rFonts w:ascii="Arial" w:eastAsia="Arial" w:hAnsi="Arial"/>
          <w:i/>
          <w:color w:val="000000"/>
          <w:spacing w:val="-3"/>
          <w:lang w:val="es-ES"/>
        </w:rPr>
      </w:pPr>
      <w:r>
        <w:rPr>
          <w:rFonts w:ascii="Arial" w:eastAsia="Arial" w:hAnsi="Arial"/>
          <w:i/>
          <w:color w:val="000000"/>
          <w:spacing w:val="-3"/>
          <w:lang w:val="es-ES"/>
        </w:rPr>
        <w:t>(...)</w:t>
      </w:r>
    </w:p>
    <w:p w:rsidR="004E5BF2" w:rsidRDefault="00A4548D">
      <w:pPr>
        <w:spacing w:line="228"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T</w:t>
      </w:r>
      <w:r>
        <w:rPr>
          <w:rFonts w:ascii="Arial" w:eastAsia="Arial" w:hAnsi="Arial"/>
          <w:i/>
          <w:color w:val="000000"/>
          <w:sz w:val="20"/>
          <w:lang w:val="es-ES"/>
        </w:rPr>
        <w:t>eniendo en cuenta que se trata de un contrato cuya duración es superior a los cuatro años, atendiendo a que se tramita una prórroga, el órgano de contratación competente en el presente expediente es la Junta de Gobierno Local, de conformidad con la delegac</w:t>
      </w:r>
      <w:r>
        <w:rPr>
          <w:rFonts w:ascii="Arial" w:eastAsia="Arial" w:hAnsi="Arial"/>
          <w:i/>
          <w:color w:val="000000"/>
          <w:sz w:val="20"/>
          <w:lang w:val="es-ES"/>
        </w:rPr>
        <w:t>ión de funciones indicada anteriormente.</w:t>
      </w:r>
    </w:p>
    <w:p w:rsidR="004E5BF2" w:rsidRDefault="00A4548D">
      <w:pPr>
        <w:spacing w:before="239" w:line="230" w:lineRule="exact"/>
        <w:ind w:left="576" w:right="72"/>
        <w:textAlignment w:val="baseline"/>
        <w:rPr>
          <w:rFonts w:ascii="Arial" w:eastAsia="Arial" w:hAnsi="Arial"/>
          <w:b/>
          <w:i/>
          <w:color w:val="000000"/>
          <w:sz w:val="20"/>
          <w:lang w:val="es-ES"/>
        </w:rPr>
      </w:pPr>
      <w:r>
        <w:rPr>
          <w:rFonts w:ascii="Arial" w:eastAsia="Arial" w:hAnsi="Arial"/>
          <w:b/>
          <w:i/>
          <w:color w:val="000000"/>
          <w:sz w:val="20"/>
          <w:lang w:val="es-ES"/>
        </w:rPr>
        <w:t>II.- En cuanto al procedimiento.</w:t>
      </w:r>
    </w:p>
    <w:p w:rsidR="004E5BF2" w:rsidRDefault="00A4548D">
      <w:pPr>
        <w:spacing w:before="233" w:after="442" w:line="225"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Se ha seguido el procedimiento establecido en la Real Decreto Legislativo 3/2011, de 14 de noviembre, por el que se aprueba el texto refundido de la Ley de Contratos del Sector</w:t>
      </w:r>
    </w:p>
    <w:p w:rsidR="004E5BF2" w:rsidRPr="00A4548D" w:rsidRDefault="004E5BF2">
      <w:pPr>
        <w:spacing w:before="233" w:after="442" w:line="225" w:lineRule="exact"/>
        <w:rPr>
          <w:lang w:val="es-ES"/>
        </w:rPr>
        <w:sectPr w:rsidR="004E5BF2" w:rsidRPr="00A4548D">
          <w:pgSz w:w="11909" w:h="16838"/>
          <w:pgMar w:top="3240" w:right="1471" w:bottom="269" w:left="1798"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689"/>
        <w:gridCol w:w="7791"/>
      </w:tblGrid>
      <w:tr w:rsidR="004E5BF2" w:rsidRPr="00A4548D">
        <w:tblPrEx>
          <w:tblCellMar>
            <w:top w:w="0" w:type="dxa"/>
            <w:bottom w:w="0" w:type="dxa"/>
          </w:tblCellMar>
        </w:tblPrEx>
        <w:trPr>
          <w:trHeight w:hRule="exact" w:val="1769"/>
        </w:trPr>
        <w:tc>
          <w:tcPr>
            <w:tcW w:w="168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54"/>
              <w:jc w:val="right"/>
              <w:textAlignment w:val="baseline"/>
            </w:pPr>
            <w:r>
              <w:rPr>
                <w:noProof/>
                <w:lang w:val="es-ES" w:eastAsia="es-ES"/>
              </w:rPr>
              <w:lastRenderedPageBreak/>
              <w:drawing>
                <wp:inline distT="0" distB="0" distL="0" distR="0">
                  <wp:extent cx="911225" cy="111252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504" w:hanging="504"/>
        <w:textAlignment w:val="baseline"/>
        <w:rPr>
          <w:rFonts w:ascii="Arial" w:eastAsia="Arial" w:hAnsi="Arial"/>
          <w:b/>
          <w:i/>
          <w:color w:val="000000"/>
          <w:sz w:val="16"/>
          <w:lang w:val="es-ES"/>
        </w:rPr>
      </w:pPr>
      <w:r w:rsidRPr="004E5BF2">
        <w:pict>
          <v:shape id="_x0000_s1057" type="#_x0000_t202" style="position:absolute;left:0;text-align:left;margin-left:450.3pt;margin-top:617.6pt;width:79.6pt;height:32.85pt;z-index:-251644416;mso-wrap-distance-left:0;mso-wrap-distance-right:0" filled="f" stroked="f">
            <v:textbox inset="0,0,0,0">
              <w:txbxContent>
                <w:tbl>
                  <w:tblPr>
                    <w:tblW w:w="0" w:type="auto"/>
                    <w:tblLayout w:type="fixed"/>
                    <w:tblCellMar>
                      <w:left w:w="0" w:type="dxa"/>
                      <w:right w:w="0" w:type="dxa"/>
                    </w:tblCellMar>
                    <w:tblLook w:val="0000"/>
                  </w:tblPr>
                  <w:tblGrid>
                    <w:gridCol w:w="934"/>
                    <w:gridCol w:w="658"/>
                  </w:tblGrid>
                  <w:tr w:rsidR="004E5BF2">
                    <w:tblPrEx>
                      <w:tblCellMar>
                        <w:top w:w="0" w:type="dxa"/>
                        <w:bottom w:w="0" w:type="dxa"/>
                      </w:tblCellMar>
                    </w:tblPrEx>
                    <w:trPr>
                      <w:trHeight w:hRule="exact" w:val="657"/>
                    </w:trPr>
                    <w:tc>
                      <w:tcPr>
                        <w:tcW w:w="934"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386"/>
                          <w:jc w:val="right"/>
                          <w:textAlignment w:val="baseline"/>
                          <w:rPr>
                            <w:rFonts w:ascii="Arial" w:eastAsia="Arial" w:hAnsi="Arial"/>
                            <w:color w:val="000000"/>
                            <w:lang w:val="es-ES"/>
                          </w:rPr>
                        </w:pPr>
                        <w:r>
                          <w:rPr>
                            <w:rFonts w:ascii="Arial" w:eastAsia="Arial" w:hAnsi="Arial"/>
                            <w:color w:val="000000"/>
                            <w:lang w:val="es-ES"/>
                          </w:rPr>
                          <w:t>15</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44" w:line="230" w:lineRule="exact"/>
        <w:ind w:left="792"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Público, y en el Real Decreto 1098/2001 de 12 de octubre por el que se aprueba el Reglamento General de la Ley de Contratos de las Administraciones Públicas, en lo que resulta de aplicación.</w:t>
      </w:r>
    </w:p>
    <w:p w:rsidR="004E5BF2" w:rsidRDefault="00A4548D">
      <w:pPr>
        <w:spacing w:before="463"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III.-En cuanto al fondo.</w:t>
      </w:r>
    </w:p>
    <w:p w:rsidR="004E5BF2" w:rsidRDefault="00A4548D">
      <w:pPr>
        <w:spacing w:before="229" w:line="230" w:lineRule="exact"/>
        <w:ind w:left="1368"/>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legislación:</w:t>
      </w:r>
    </w:p>
    <w:p w:rsidR="004E5BF2" w:rsidRDefault="00A4548D">
      <w:pPr>
        <w:spacing w:before="233" w:line="230" w:lineRule="exact"/>
        <w:ind w:left="792" w:right="144" w:firstLine="576"/>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La vigente Ley 9/2017, de 8 de noviembre, de Contratos del Sector Público, por la que se trasponen al ordenamiento jurídico español las Directivas del Parlamento Europeo y del consejo 2014/23/UE y 2014/24/</w:t>
      </w:r>
      <w:r>
        <w:rPr>
          <w:rFonts w:ascii="Arial" w:eastAsia="Arial" w:hAnsi="Arial"/>
          <w:i/>
          <w:color w:val="000000"/>
          <w:sz w:val="20"/>
          <w:lang w:val="es-ES"/>
        </w:rPr>
        <w:t>UE, de 26 de febrero de 2014, respecto a lo establecido en la Disposición transitoria primera, expedientes iniciados y contratos adjudicados con anterioridad a la entrada en vigor de esta Ley.</w:t>
      </w:r>
    </w:p>
    <w:p w:rsidR="004E5BF2" w:rsidRDefault="00A4548D">
      <w:pPr>
        <w:spacing w:before="130" w:line="230" w:lineRule="exact"/>
        <w:ind w:left="792" w:right="144" w:firstLine="576"/>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Real Decreto Legislativo 3/2011, de 14 de noviembre, por el que se aprueba el Texto Refundido de la Ley de Contratos del Sector Público. (TRLCSP).</w:t>
      </w:r>
    </w:p>
    <w:p w:rsidR="004E5BF2" w:rsidRDefault="00A4548D">
      <w:pPr>
        <w:spacing w:before="142" w:line="230" w:lineRule="exact"/>
        <w:ind w:left="1368"/>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Reglamento General de la Ley de Contratos de las Administraciones Públicas aprobado</w:t>
      </w:r>
    </w:p>
    <w:p w:rsidR="004E5BF2" w:rsidRDefault="00A4548D">
      <w:pPr>
        <w:spacing w:line="219" w:lineRule="exact"/>
        <w:ind w:left="792"/>
        <w:textAlignment w:val="baseline"/>
        <w:rPr>
          <w:rFonts w:ascii="Arial" w:eastAsia="Arial" w:hAnsi="Arial"/>
          <w:i/>
          <w:color w:val="000000"/>
          <w:sz w:val="20"/>
          <w:lang w:val="es-ES"/>
        </w:rPr>
      </w:pPr>
      <w:r>
        <w:rPr>
          <w:rFonts w:ascii="Arial" w:eastAsia="Arial" w:hAnsi="Arial"/>
          <w:i/>
          <w:color w:val="000000"/>
          <w:sz w:val="20"/>
          <w:lang w:val="es-ES"/>
        </w:rPr>
        <w:t>por RD 1098/2001, de 12</w:t>
      </w:r>
      <w:r>
        <w:rPr>
          <w:rFonts w:ascii="Arial" w:eastAsia="Arial" w:hAnsi="Arial"/>
          <w:i/>
          <w:color w:val="000000"/>
          <w:sz w:val="20"/>
          <w:lang w:val="es-ES"/>
        </w:rPr>
        <w:t xml:space="preserve"> de octubre. (RGLCSP).</w:t>
      </w:r>
    </w:p>
    <w:p w:rsidR="004E5BF2" w:rsidRDefault="00A4548D">
      <w:pPr>
        <w:spacing w:before="12" w:line="230" w:lineRule="exact"/>
        <w:jc w:val="center"/>
        <w:textAlignment w:val="baseline"/>
        <w:rPr>
          <w:rFonts w:eastAsia="Times New Roman"/>
          <w:color w:val="000000"/>
          <w:spacing w:val="8"/>
          <w:sz w:val="20"/>
          <w:lang w:val="es-ES"/>
        </w:rPr>
      </w:pPr>
      <w:r>
        <w:rPr>
          <w:rFonts w:eastAsia="Times New Roman"/>
          <w:color w:val="000000"/>
          <w:spacing w:val="8"/>
          <w:sz w:val="20"/>
          <w:lang w:val="es-ES"/>
        </w:rPr>
        <w:t xml:space="preserve">- </w:t>
      </w:r>
      <w:r>
        <w:rPr>
          <w:rFonts w:ascii="Arial" w:eastAsia="Arial" w:hAnsi="Arial"/>
          <w:i/>
          <w:color w:val="000000"/>
          <w:spacing w:val="8"/>
          <w:sz w:val="20"/>
          <w:lang w:val="es-ES"/>
        </w:rPr>
        <w:t>Pliego de Cláusulas Administrativas Particulares (PCAP) y Pliego Prescripciones</w:t>
      </w:r>
    </w:p>
    <w:p w:rsidR="004E5BF2" w:rsidRDefault="00A4548D">
      <w:pPr>
        <w:spacing w:line="218" w:lineRule="exact"/>
        <w:ind w:left="792"/>
        <w:textAlignment w:val="baseline"/>
        <w:rPr>
          <w:rFonts w:ascii="Arial" w:eastAsia="Arial" w:hAnsi="Arial"/>
          <w:i/>
          <w:color w:val="000000"/>
          <w:spacing w:val="-3"/>
          <w:sz w:val="20"/>
          <w:lang w:val="es-ES"/>
        </w:rPr>
      </w:pPr>
      <w:r>
        <w:rPr>
          <w:rFonts w:ascii="Arial" w:eastAsia="Arial" w:hAnsi="Arial"/>
          <w:i/>
          <w:color w:val="000000"/>
          <w:spacing w:val="-3"/>
          <w:sz w:val="20"/>
          <w:lang w:val="es-ES"/>
        </w:rPr>
        <w:t>Técnicas.</w:t>
      </w:r>
    </w:p>
    <w:p w:rsidR="004E5BF2" w:rsidRDefault="00A4548D">
      <w:pPr>
        <w:spacing w:before="13" w:line="230" w:lineRule="exact"/>
        <w:jc w:val="center"/>
        <w:textAlignment w:val="baseline"/>
        <w:rPr>
          <w:rFonts w:eastAsia="Times New Roman"/>
          <w:color w:val="000000"/>
          <w:spacing w:val="11"/>
          <w:sz w:val="20"/>
          <w:lang w:val="es-ES"/>
        </w:rPr>
      </w:pPr>
      <w:r>
        <w:rPr>
          <w:rFonts w:eastAsia="Times New Roman"/>
          <w:color w:val="000000"/>
          <w:spacing w:val="11"/>
          <w:sz w:val="20"/>
          <w:lang w:val="es-ES"/>
        </w:rPr>
        <w:t xml:space="preserve">- </w:t>
      </w:r>
      <w:r>
        <w:rPr>
          <w:rFonts w:ascii="Arial" w:eastAsia="Arial" w:hAnsi="Arial"/>
          <w:i/>
          <w:color w:val="000000"/>
          <w:spacing w:val="11"/>
          <w:sz w:val="20"/>
          <w:lang w:val="es-ES"/>
        </w:rPr>
        <w:t>Ley 39/2015, de 1 de octubre, del Procedimiento Administrativo Común de las</w:t>
      </w:r>
    </w:p>
    <w:p w:rsidR="004E5BF2" w:rsidRDefault="00A4548D">
      <w:pPr>
        <w:spacing w:line="218" w:lineRule="exact"/>
        <w:ind w:left="792"/>
        <w:textAlignment w:val="baseline"/>
        <w:rPr>
          <w:rFonts w:ascii="Arial" w:eastAsia="Arial" w:hAnsi="Arial"/>
          <w:i/>
          <w:color w:val="000000"/>
          <w:sz w:val="20"/>
          <w:lang w:val="es-ES"/>
        </w:rPr>
      </w:pPr>
      <w:r>
        <w:rPr>
          <w:rFonts w:ascii="Arial" w:eastAsia="Arial" w:hAnsi="Arial"/>
          <w:i/>
          <w:color w:val="000000"/>
          <w:sz w:val="20"/>
          <w:lang w:val="es-ES"/>
        </w:rPr>
        <w:t>Administraciones Públicas. (LPACAP).</w:t>
      </w:r>
    </w:p>
    <w:p w:rsidR="004E5BF2" w:rsidRDefault="00A4548D">
      <w:pPr>
        <w:spacing w:before="13" w:line="230" w:lineRule="exact"/>
        <w:ind w:left="1368"/>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La restante normativa de general y congruente aplicación.</w:t>
      </w:r>
    </w:p>
    <w:p w:rsidR="004E5BF2" w:rsidRDefault="00A4548D">
      <w:pPr>
        <w:numPr>
          <w:ilvl w:val="0"/>
          <w:numId w:val="10"/>
        </w:numPr>
        <w:tabs>
          <w:tab w:val="clear" w:pos="360"/>
          <w:tab w:val="left" w:pos="1728"/>
        </w:tabs>
        <w:spacing w:before="214"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Considerando que la cláusula número diez del PCAP establece que el plazo de duración del contrato será de cuatro (4) años, el cual a su vez será prorrogable por un periodo máximo de dos (2) años más</w:t>
      </w:r>
      <w:r>
        <w:rPr>
          <w:rFonts w:ascii="Arial" w:eastAsia="Arial" w:hAnsi="Arial"/>
          <w:i/>
          <w:color w:val="000000"/>
          <w:sz w:val="20"/>
          <w:lang w:val="es-ES"/>
        </w:rPr>
        <w:t>, que se concederá año a año.</w:t>
      </w:r>
    </w:p>
    <w:p w:rsidR="004E5BF2" w:rsidRDefault="004E5BF2">
      <w:pPr>
        <w:numPr>
          <w:ilvl w:val="0"/>
          <w:numId w:val="10"/>
        </w:numPr>
        <w:tabs>
          <w:tab w:val="clear" w:pos="360"/>
          <w:tab w:val="left" w:pos="1728"/>
        </w:tabs>
        <w:spacing w:before="234" w:line="230" w:lineRule="exact"/>
        <w:ind w:left="792" w:right="144" w:firstLine="576"/>
        <w:jc w:val="both"/>
        <w:textAlignment w:val="baseline"/>
        <w:rPr>
          <w:rFonts w:ascii="Arial" w:eastAsia="Arial" w:hAnsi="Arial"/>
          <w:i/>
          <w:color w:val="000000"/>
          <w:sz w:val="20"/>
          <w:lang w:val="es-ES"/>
        </w:rPr>
      </w:pPr>
      <w:r w:rsidRPr="004E5BF2">
        <w:pict>
          <v:shape id="_x0000_s1056" type="#_x0000_t202" style="position:absolute;left:0;text-align:left;margin-left:549.35pt;margin-top:517.2pt;width:19.15pt;height:255.85pt;z-index:-251643392;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15 de 24</w:t>
                  </w:r>
                </w:p>
              </w:txbxContent>
            </v:textbox>
            <w10:wrap type="square" anchorx="page" anchory="page"/>
          </v:shape>
        </w:pict>
      </w:r>
      <w:r w:rsidR="00A4548D">
        <w:rPr>
          <w:rFonts w:ascii="Arial" w:eastAsia="Arial" w:hAnsi="Arial"/>
          <w:i/>
          <w:color w:val="000000"/>
          <w:sz w:val="20"/>
          <w:lang w:val="es-ES"/>
        </w:rPr>
        <w:t>Considerando, asimismo, que en el presente expediente administrativo consta informe del Jefe de Servicio de Promoción de la Salud y Servicios Primarios, en calidad de técnico municipal responsable del contrato, en el que se informa favorablemente la contin</w:t>
      </w:r>
      <w:r w:rsidR="00A4548D">
        <w:rPr>
          <w:rFonts w:ascii="Arial" w:eastAsia="Arial" w:hAnsi="Arial"/>
          <w:i/>
          <w:color w:val="000000"/>
          <w:sz w:val="20"/>
          <w:lang w:val="es-ES"/>
        </w:rPr>
        <w:t>uidad del servicio y que, asimismo, consta escrito del adjudicatario, donde manifiesta su conformidad con la segunda prórroga del servicio en los mismos términos que el contrato suscrito</w:t>
      </w:r>
      <w:r w:rsidR="00A4548D">
        <w:rPr>
          <w:rFonts w:ascii="Arial" w:eastAsia="Arial" w:hAnsi="Arial"/>
          <w:b/>
          <w:i/>
          <w:color w:val="000000"/>
          <w:sz w:val="20"/>
          <w:lang w:val="es-ES"/>
        </w:rPr>
        <w:t>.</w:t>
      </w:r>
    </w:p>
    <w:p w:rsidR="004E5BF2" w:rsidRDefault="00A4548D">
      <w:pPr>
        <w:spacing w:before="230" w:line="230" w:lineRule="exact"/>
        <w:ind w:left="1368"/>
        <w:textAlignment w:val="baseline"/>
        <w:rPr>
          <w:rFonts w:ascii="Arial" w:eastAsia="Arial" w:hAnsi="Arial"/>
          <w:i/>
          <w:color w:val="000000"/>
          <w:sz w:val="20"/>
          <w:lang w:val="es-ES"/>
        </w:rPr>
      </w:pPr>
      <w:r>
        <w:rPr>
          <w:rFonts w:ascii="Arial" w:eastAsia="Arial" w:hAnsi="Arial"/>
          <w:i/>
          <w:color w:val="000000"/>
          <w:sz w:val="20"/>
          <w:lang w:val="es-ES"/>
        </w:rPr>
        <w:t>TEXTO DISPOSITIVO DE LA PROPUESTA DE RESOLUCIÓN:</w:t>
      </w:r>
    </w:p>
    <w:p w:rsidR="004E5BF2" w:rsidRDefault="00A4548D">
      <w:pPr>
        <w:spacing w:before="229" w:line="230" w:lineRule="exact"/>
        <w:ind w:left="792"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AUTORIZAR Y DIPONER </w:t>
      </w:r>
      <w:r>
        <w:rPr>
          <w:rFonts w:ascii="Arial" w:eastAsia="Arial" w:hAnsi="Arial"/>
          <w:i/>
          <w:color w:val="000000"/>
          <w:sz w:val="20"/>
          <w:lang w:val="es-ES"/>
        </w:rPr>
        <w:t xml:space="preserve">un gasto, por un importe total máximo de </w:t>
      </w:r>
      <w:r>
        <w:rPr>
          <w:rFonts w:ascii="Arial" w:eastAsia="Arial" w:hAnsi="Arial"/>
          <w:b/>
          <w:i/>
          <w:color w:val="000000"/>
          <w:sz w:val="20"/>
          <w:lang w:val="es-ES"/>
        </w:rPr>
        <w:t xml:space="preserve">OCHENTA Y SEIS MIL SEISCIENTOS SETENTA EUROS, 86.670,00.- €, </w:t>
      </w:r>
      <w:r>
        <w:rPr>
          <w:rFonts w:ascii="Arial" w:eastAsia="Arial" w:hAnsi="Arial"/>
          <w:i/>
          <w:color w:val="000000"/>
          <w:sz w:val="20"/>
          <w:lang w:val="es-ES"/>
        </w:rPr>
        <w:t>con cargo a las Aplicaciones Presupuestarias siguientes del vigente Presupuesto de Gastos Municipal, para financiar la segun</w:t>
      </w:r>
      <w:r>
        <w:rPr>
          <w:rFonts w:ascii="Arial" w:eastAsia="Arial" w:hAnsi="Arial"/>
          <w:i/>
          <w:color w:val="000000"/>
          <w:sz w:val="20"/>
          <w:lang w:val="es-ES"/>
        </w:rPr>
        <w:t>da y última prórroga del contrato de servicios denominado “</w:t>
      </w:r>
      <w:r>
        <w:rPr>
          <w:rFonts w:ascii="Arial" w:eastAsia="Arial" w:hAnsi="Arial"/>
          <w:b/>
          <w:i/>
          <w:color w:val="000000"/>
          <w:sz w:val="20"/>
          <w:lang w:val="es-ES"/>
        </w:rPr>
        <w:t>SERVICIO INTEGRAL DE CONTROL DE PLAGAS: DESINFECCIÓN, DESINSECTACIÓN, DESRATIZACIÓN, CONTROL DE LA POBLACIÓN DE AVES CALLEJERAS Y APOYO AL MANTENIMIENTO DE PARQUES PARA PERROS EN EL TÉRMINO MUNICIP</w:t>
      </w:r>
      <w:r>
        <w:rPr>
          <w:rFonts w:ascii="Arial" w:eastAsia="Arial" w:hAnsi="Arial"/>
          <w:b/>
          <w:i/>
          <w:color w:val="000000"/>
          <w:sz w:val="20"/>
          <w:lang w:val="es-ES"/>
        </w:rPr>
        <w:t>AL DE SANTA LUCÍA” (EXPEDIENTE ADMINISTRATIVO 002/2018)</w:t>
      </w:r>
      <w:r>
        <w:rPr>
          <w:rFonts w:ascii="Arial" w:eastAsia="Arial" w:hAnsi="Arial"/>
          <w:i/>
          <w:color w:val="000000"/>
          <w:sz w:val="20"/>
          <w:lang w:val="es-ES"/>
        </w:rPr>
        <w:t>:</w:t>
      </w:r>
    </w:p>
    <w:p w:rsidR="004E5BF2" w:rsidRDefault="00A4548D">
      <w:pPr>
        <w:spacing w:before="231"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AÑOS: 2023 Y 2024</w:t>
      </w:r>
    </w:p>
    <w:p w:rsidR="004E5BF2" w:rsidRDefault="00A4548D">
      <w:pPr>
        <w:spacing w:before="1"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DESTINO: Pago del precio de la prórroga del contrato referido</w:t>
      </w:r>
    </w:p>
    <w:p w:rsidR="004E5BF2" w:rsidRDefault="00A4548D">
      <w:pPr>
        <w:spacing w:line="225"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APLICACIONES:</w:t>
      </w:r>
    </w:p>
    <w:p w:rsidR="004E5BF2" w:rsidRDefault="004E5BF2">
      <w:pPr>
        <w:sectPr w:rsidR="004E5BF2">
          <w:pgSz w:w="11909" w:h="16838"/>
          <w:pgMar w:top="920" w:right="1689" w:bottom="861" w:left="740" w:header="720" w:footer="720" w:gutter="0"/>
          <w:cols w:space="720"/>
        </w:sectPr>
      </w:pPr>
    </w:p>
    <w:p w:rsidR="004E5BF2" w:rsidRDefault="00A4548D">
      <w:pPr>
        <w:numPr>
          <w:ilvl w:val="0"/>
          <w:numId w:val="7"/>
        </w:numPr>
        <w:tabs>
          <w:tab w:val="clear" w:pos="144"/>
          <w:tab w:val="left" w:pos="720"/>
        </w:tabs>
        <w:spacing w:before="100"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lastRenderedPageBreak/>
        <w:t>OTROS TRABAJOS REALIZADOS EMPRESAS Y PROFESIO, 3110 2279900 629.</w:t>
      </w:r>
    </w:p>
    <w:p w:rsidR="004E5BF2" w:rsidRDefault="00A4548D">
      <w:pPr>
        <w:spacing w:before="221" w:line="230"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IMPORTE CON IGIC:</w:t>
      </w:r>
    </w:p>
    <w:p w:rsidR="004E5BF2" w:rsidRDefault="00A4548D">
      <w:pPr>
        <w:tabs>
          <w:tab w:val="decimal" w:pos="3456"/>
        </w:tabs>
        <w:spacing w:before="7" w:line="230"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AÑO 2023:</w:t>
      </w:r>
      <w:r>
        <w:rPr>
          <w:rFonts w:ascii="Arial" w:eastAsia="Arial" w:hAnsi="Arial"/>
          <w:b/>
          <w:i/>
          <w:color w:val="000000"/>
          <w:sz w:val="20"/>
          <w:lang w:val="es-ES"/>
        </w:rPr>
        <w:tab/>
        <w:t>36.112,50.- €</w:t>
      </w:r>
    </w:p>
    <w:p w:rsidR="004E5BF2" w:rsidRDefault="00A4548D">
      <w:pPr>
        <w:tabs>
          <w:tab w:val="decimal" w:pos="3456"/>
        </w:tabs>
        <w:spacing w:line="230"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AÑO 2024:</w:t>
      </w:r>
      <w:r>
        <w:rPr>
          <w:rFonts w:ascii="Arial" w:eastAsia="Arial" w:hAnsi="Arial"/>
          <w:b/>
          <w:i/>
          <w:color w:val="000000"/>
          <w:sz w:val="20"/>
          <w:lang w:val="es-ES"/>
        </w:rPr>
        <w:tab/>
        <w:t>50.557,50</w:t>
      </w:r>
      <w:r>
        <w:rPr>
          <w:rFonts w:ascii="Arial" w:eastAsia="Arial" w:hAnsi="Arial"/>
          <w:i/>
          <w:color w:val="000000"/>
          <w:sz w:val="20"/>
          <w:lang w:val="es-ES"/>
        </w:rPr>
        <w:t xml:space="preserve">.- </w:t>
      </w:r>
      <w:r>
        <w:rPr>
          <w:rFonts w:ascii="Arial" w:eastAsia="Arial" w:hAnsi="Arial"/>
          <w:b/>
          <w:i/>
          <w:color w:val="000000"/>
          <w:sz w:val="20"/>
          <w:lang w:val="es-ES"/>
        </w:rPr>
        <w:t>€</w:t>
      </w:r>
    </w:p>
    <w:p w:rsidR="004E5BF2" w:rsidRDefault="00A4548D">
      <w:pPr>
        <w:tabs>
          <w:tab w:val="decimal" w:pos="3456"/>
        </w:tabs>
        <w:spacing w:before="1" w:line="230"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TOTAL GASTO:</w:t>
      </w:r>
      <w:r>
        <w:rPr>
          <w:rFonts w:ascii="Arial" w:eastAsia="Arial" w:hAnsi="Arial"/>
          <w:b/>
          <w:i/>
          <w:color w:val="000000"/>
          <w:sz w:val="20"/>
          <w:lang w:val="es-ES"/>
        </w:rPr>
        <w:tab/>
        <w:t>86.670,00.- €</w:t>
      </w:r>
    </w:p>
    <w:p w:rsidR="004E5BF2" w:rsidRDefault="00A4548D">
      <w:pPr>
        <w:spacing w:before="458" w:line="230" w:lineRule="exact"/>
        <w:ind w:right="936" w:firstLine="576"/>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SEGUNDO.- PRORROGAR </w:t>
      </w:r>
      <w:r>
        <w:rPr>
          <w:rFonts w:ascii="Arial" w:eastAsia="Arial" w:hAnsi="Arial"/>
          <w:i/>
          <w:color w:val="000000"/>
          <w:spacing w:val="-2"/>
          <w:sz w:val="20"/>
          <w:lang w:val="es-ES"/>
        </w:rPr>
        <w:t xml:space="preserve">por un periodo de </w:t>
      </w:r>
      <w:r>
        <w:rPr>
          <w:rFonts w:ascii="Arial" w:eastAsia="Arial" w:hAnsi="Arial"/>
          <w:b/>
          <w:i/>
          <w:color w:val="000000"/>
          <w:spacing w:val="-2"/>
          <w:sz w:val="20"/>
          <w:lang w:val="es-ES"/>
        </w:rPr>
        <w:t xml:space="preserve">UN (1) AÑO </w:t>
      </w:r>
      <w:r>
        <w:rPr>
          <w:rFonts w:ascii="Arial" w:eastAsia="Arial" w:hAnsi="Arial"/>
          <w:i/>
          <w:color w:val="000000"/>
          <w:spacing w:val="-2"/>
          <w:sz w:val="20"/>
          <w:lang w:val="es-ES"/>
        </w:rPr>
        <w:t>el contrato de servicios denominado “</w:t>
      </w:r>
      <w:r>
        <w:rPr>
          <w:rFonts w:ascii="Arial" w:eastAsia="Arial" w:hAnsi="Arial"/>
          <w:b/>
          <w:i/>
          <w:color w:val="000000"/>
          <w:spacing w:val="-2"/>
          <w:sz w:val="20"/>
          <w:lang w:val="es-ES"/>
        </w:rPr>
        <w:t>SERVICIO INTEGRAL DE CONTROL DE PLAGAS: DESINFECCIÓN, DESINSECTACIÓN, DESRATIZACIÓN, CONTROL DE LA POBLACIÓN DE AVES CALLEJERAS Y APOYO AL MANTENIMIENTO DE PARQUES PARA PERROS EN EL TÉRMINO MUNICIPAL DE SANTA LUCÍA” (EXPEDIENTE ADMINISTRATIVO 002/2018), co</w:t>
      </w:r>
      <w:r>
        <w:rPr>
          <w:rFonts w:ascii="Arial" w:eastAsia="Arial" w:hAnsi="Arial"/>
          <w:b/>
          <w:i/>
          <w:color w:val="000000"/>
          <w:spacing w:val="-2"/>
          <w:sz w:val="20"/>
          <w:lang w:val="es-ES"/>
        </w:rPr>
        <w:t xml:space="preserve">ncretamente la segunda y última prórroga, desde el 11 de agosto de 2023 y hasta el 10 de agosto de 2024, </w:t>
      </w:r>
      <w:r>
        <w:rPr>
          <w:rFonts w:ascii="Arial" w:eastAsia="Arial" w:hAnsi="Arial"/>
          <w:i/>
          <w:color w:val="000000"/>
          <w:spacing w:val="-2"/>
          <w:sz w:val="20"/>
          <w:lang w:val="es-ES"/>
        </w:rPr>
        <w:t xml:space="preserve">y adjudicado a la empresa </w:t>
      </w:r>
      <w:r>
        <w:rPr>
          <w:rFonts w:ascii="Arial" w:eastAsia="Arial" w:hAnsi="Arial"/>
          <w:b/>
          <w:i/>
          <w:color w:val="000000"/>
          <w:spacing w:val="-2"/>
          <w:sz w:val="20"/>
          <w:lang w:val="es-ES"/>
        </w:rPr>
        <w:t xml:space="preserve">FLODESIN, S.L., </w:t>
      </w:r>
      <w:r>
        <w:rPr>
          <w:rFonts w:ascii="Arial" w:eastAsia="Arial" w:hAnsi="Arial"/>
          <w:i/>
          <w:color w:val="000000"/>
          <w:spacing w:val="-2"/>
          <w:sz w:val="20"/>
          <w:lang w:val="es-ES"/>
        </w:rPr>
        <w:t xml:space="preserve">con C.I.F. número </w:t>
      </w:r>
      <w:r>
        <w:rPr>
          <w:rFonts w:ascii="Arial" w:eastAsia="Arial" w:hAnsi="Arial"/>
          <w:b/>
          <w:i/>
          <w:color w:val="000000"/>
          <w:spacing w:val="-2"/>
          <w:sz w:val="20"/>
          <w:lang w:val="es-ES"/>
        </w:rPr>
        <w:t xml:space="preserve">B-35476464, </w:t>
      </w:r>
      <w:r>
        <w:rPr>
          <w:rFonts w:ascii="Arial" w:eastAsia="Arial" w:hAnsi="Arial"/>
          <w:i/>
          <w:color w:val="000000"/>
          <w:spacing w:val="-2"/>
          <w:sz w:val="20"/>
          <w:lang w:val="es-ES"/>
        </w:rPr>
        <w:t>mediante Decreto núm. 4546/2018, de fecha 2 de agosto de 2018, del Concejal Del</w:t>
      </w:r>
      <w:r>
        <w:rPr>
          <w:rFonts w:ascii="Arial" w:eastAsia="Arial" w:hAnsi="Arial"/>
          <w:i/>
          <w:color w:val="000000"/>
          <w:spacing w:val="-2"/>
          <w:sz w:val="20"/>
          <w:lang w:val="es-ES"/>
        </w:rPr>
        <w:t>egado del Área de Régimen Interno; todo ello en los términos previstos en la formalización del contrato de 10 de agosto de 2018 del que forman parte el Pliego de Cláusulas Administrativas Particulares y el Pliego de Prescripciones Técnicas Particulares com</w:t>
      </w:r>
      <w:r>
        <w:rPr>
          <w:rFonts w:ascii="Arial" w:eastAsia="Arial" w:hAnsi="Arial"/>
          <w:i/>
          <w:color w:val="000000"/>
          <w:spacing w:val="-2"/>
          <w:sz w:val="20"/>
          <w:lang w:val="es-ES"/>
        </w:rPr>
        <w:t>o anexos inseparables del mismo</w:t>
      </w:r>
      <w:r>
        <w:rPr>
          <w:rFonts w:ascii="Arial" w:eastAsia="Arial" w:hAnsi="Arial"/>
          <w:b/>
          <w:i/>
          <w:color w:val="000000"/>
          <w:spacing w:val="-2"/>
          <w:sz w:val="20"/>
          <w:lang w:val="es-ES"/>
        </w:rPr>
        <w:t>.</w:t>
      </w:r>
    </w:p>
    <w:p w:rsidR="004E5BF2" w:rsidRDefault="00A4548D">
      <w:pPr>
        <w:spacing w:before="462" w:line="230" w:lineRule="exact"/>
        <w:ind w:right="93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TRASLADAR </w:t>
      </w:r>
      <w:r>
        <w:rPr>
          <w:rFonts w:ascii="Arial" w:eastAsia="Arial" w:hAnsi="Arial"/>
          <w:i/>
          <w:color w:val="000000"/>
          <w:sz w:val="20"/>
          <w:lang w:val="es-ES"/>
        </w:rPr>
        <w:t>el presente acuerdo a todas las partes interesadas a los efectos oportunos.</w:t>
      </w:r>
      <w:r>
        <w:rPr>
          <w:rFonts w:ascii="Arial" w:eastAsia="Arial" w:hAnsi="Arial"/>
          <w:i/>
          <w:color w:val="000000"/>
          <w:sz w:val="16"/>
          <w:lang w:val="es-ES"/>
        </w:rPr>
        <w:t>”</w:t>
      </w:r>
    </w:p>
    <w:p w:rsidR="004E5BF2" w:rsidRDefault="00A4548D">
      <w:pPr>
        <w:spacing w:before="182" w:line="254" w:lineRule="exact"/>
        <w:ind w:right="936" w:firstLine="576"/>
        <w:jc w:val="both"/>
        <w:textAlignment w:val="baseline"/>
        <w:rPr>
          <w:rFonts w:ascii="Arial" w:eastAsia="Arial" w:hAnsi="Arial"/>
          <w:color w:val="000000"/>
          <w:lang w:val="es-ES"/>
        </w:rPr>
      </w:pPr>
      <w:r>
        <w:rPr>
          <w:rFonts w:ascii="Arial" w:eastAsia="Arial" w:hAnsi="Arial"/>
          <w:color w:val="000000"/>
          <w:lang w:val="es-ES"/>
        </w:rPr>
        <w:t>Visto el Informe emitido por la Sra. Interventora General, cuyo tenor literal es el siguiente:</w:t>
      </w:r>
    </w:p>
    <w:p w:rsidR="004E5BF2" w:rsidRDefault="00A4548D">
      <w:pPr>
        <w:spacing w:before="135" w:after="107" w:line="224" w:lineRule="exact"/>
        <w:ind w:left="2088"/>
        <w:textAlignment w:val="baseline"/>
        <w:rPr>
          <w:rFonts w:ascii="Arial" w:eastAsia="Arial" w:hAnsi="Arial"/>
          <w:b/>
          <w:i/>
          <w:color w:val="000000"/>
          <w:sz w:val="16"/>
          <w:u w:val="single"/>
          <w:lang w:val="es-ES"/>
        </w:rPr>
      </w:pPr>
      <w:r>
        <w:rPr>
          <w:rFonts w:ascii="Arial" w:eastAsia="Arial" w:hAnsi="Arial"/>
          <w:b/>
          <w:i/>
          <w:color w:val="000000"/>
          <w:sz w:val="16"/>
          <w:u w:val="single"/>
          <w:lang w:val="es-ES"/>
        </w:rPr>
        <w:t>“</w:t>
      </w:r>
      <w:r>
        <w:rPr>
          <w:rFonts w:ascii="Arial" w:eastAsia="Arial" w:hAnsi="Arial"/>
          <w:b/>
          <w:i/>
          <w:color w:val="000000"/>
          <w:sz w:val="20"/>
          <w:u w:val="single"/>
          <w:lang w:val="es-ES"/>
        </w:rPr>
        <w:t>INFORME DE FISCALIZACIÓN PREVIA LIMITADA</w:t>
      </w:r>
    </w:p>
    <w:p w:rsidR="004E5BF2" w:rsidRDefault="004E5BF2">
      <w:pPr>
        <w:spacing w:before="364" w:after="97" w:line="230" w:lineRule="exact"/>
        <w:jc w:val="both"/>
        <w:textAlignment w:val="baseline"/>
        <w:rPr>
          <w:rFonts w:ascii="Arial" w:eastAsia="Arial" w:hAnsi="Arial"/>
          <w:b/>
          <w:i/>
          <w:color w:val="000000"/>
          <w:sz w:val="20"/>
          <w:lang w:val="es-ES"/>
        </w:rPr>
      </w:pPr>
      <w:r w:rsidRPr="004E5BF2">
        <w:pict>
          <v:shape id="_x0000_s1055" type="#_x0000_t202" style="position:absolute;left:0;text-align:left;margin-left:540.7pt;margin-top:485.35pt;width:27.6pt;height:293.7pt;z-index:-251642368;mso-wrap-distance-left:0;mso-wrap-distance-right:0;mso-position-horizontal-relative:page;mso-position-vertical-relative:page" filled="f" stroked="f">
            <v:textbox style="layout-flow:vertical;mso-layout-flow-alt:bottom-to-top" inset="0,0,0,0">
              <w:txbxContent>
                <w:p w:rsidR="004E5BF2" w:rsidRDefault="00A4548D">
                  <w:pPr>
                    <w:spacing w:before="192" w:line="96"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16 de 24</w:t>
                  </w:r>
                </w:p>
              </w:txbxContent>
            </v:textbox>
            <w10:wrap type="square" anchorx="page" anchory="page"/>
          </v:shape>
        </w:pict>
      </w:r>
      <w:r w:rsidRPr="004E5BF2">
        <w:pict>
          <v:line id="_x0000_s1054" style="position:absolute;left:0;text-align:left;z-index:251632128;mso-position-horizontal-relative:page;mso-position-vertical-relative:page" from="91.4pt,492.5pt" to="540.05pt,492.5pt" strokecolor="#e2e2e2" strokeweight="1.9pt">
            <v:stroke linestyle="thinThin"/>
            <w10:wrap anchorx="page" anchory="page"/>
          </v:line>
        </w:pict>
      </w:r>
      <w:r w:rsidRPr="004E5BF2">
        <w:pict>
          <v:line id="_x0000_s1053" style="position:absolute;left:0;text-align:left;z-index:251633152;mso-position-horizontal-relative:page;mso-position-vertical-relative:page" from="91.4pt,497.3pt" to="540.3pt,497.3pt" strokeweight="1.45pt">
            <w10:wrap anchorx="page" anchory="page"/>
          </v:line>
        </w:pict>
      </w:r>
      <w:r w:rsidR="00A4548D">
        <w:rPr>
          <w:rFonts w:ascii="Arial" w:eastAsia="Arial" w:hAnsi="Arial"/>
          <w:b/>
          <w:i/>
          <w:color w:val="000000"/>
          <w:sz w:val="20"/>
          <w:lang w:val="es-ES"/>
        </w:rPr>
        <w:t xml:space="preserve">ASUNTO: </w:t>
      </w:r>
      <w:r w:rsidR="00A4548D">
        <w:rPr>
          <w:rFonts w:ascii="Arial" w:eastAsia="Arial" w:hAnsi="Arial"/>
          <w:i/>
          <w:color w:val="000000"/>
          <w:sz w:val="20"/>
          <w:lang w:val="es-ES"/>
        </w:rPr>
        <w:t xml:space="preserve">Aprobación de la </w:t>
      </w:r>
      <w:r w:rsidR="00A4548D">
        <w:rPr>
          <w:rFonts w:ascii="Arial" w:eastAsia="Arial" w:hAnsi="Arial"/>
          <w:b/>
          <w:i/>
          <w:color w:val="000000"/>
          <w:sz w:val="20"/>
          <w:lang w:val="es-ES"/>
        </w:rPr>
        <w:t xml:space="preserve">SEGUNDA (2ª) PRÓRROGA </w:t>
      </w:r>
      <w:r w:rsidR="00A4548D">
        <w:rPr>
          <w:rFonts w:ascii="Arial" w:eastAsia="Arial" w:hAnsi="Arial"/>
          <w:i/>
          <w:color w:val="000000"/>
          <w:sz w:val="20"/>
          <w:lang w:val="es-ES"/>
        </w:rPr>
        <w:t xml:space="preserve">del contrato administrativo denominado </w:t>
      </w:r>
      <w:r w:rsidR="00A4548D">
        <w:rPr>
          <w:rFonts w:ascii="Arial" w:eastAsia="Arial" w:hAnsi="Arial"/>
          <w:b/>
          <w:i/>
          <w:color w:val="000000"/>
          <w:sz w:val="20"/>
          <w:lang w:val="es-ES"/>
        </w:rPr>
        <w:t>“SERVICIO INTEGRAL DE CONTROL DE PLAGAS: DESINFECCIÓN, DESINSECTACIÓN, DESRATIZACIÓN, CONTROL DE LA POBLACIÓN DE AVES CALLEJERAS Y APOYO AL MANTENIMIENTO DE PARQUES PARA PERROS E</w:t>
      </w:r>
      <w:r w:rsidR="00A4548D">
        <w:rPr>
          <w:rFonts w:ascii="Arial" w:eastAsia="Arial" w:hAnsi="Arial"/>
          <w:b/>
          <w:i/>
          <w:color w:val="000000"/>
          <w:sz w:val="20"/>
          <w:lang w:val="es-ES"/>
        </w:rPr>
        <w:t xml:space="preserve">N EL TÉRMINO MUNICIPAL DE SANTA LUCÍA” </w:t>
      </w:r>
      <w:r w:rsidR="00A4548D">
        <w:rPr>
          <w:rFonts w:ascii="Arial" w:eastAsia="Arial" w:hAnsi="Arial"/>
          <w:i/>
          <w:color w:val="000000"/>
          <w:sz w:val="20"/>
          <w:lang w:val="es-ES"/>
        </w:rPr>
        <w:t xml:space="preserve">(EXPEDIENTE ADMINISTRATIVO 002 /2018) adjudicado a la persona jurídica </w:t>
      </w:r>
      <w:r w:rsidR="00A4548D">
        <w:rPr>
          <w:rFonts w:ascii="Arial" w:eastAsia="Arial" w:hAnsi="Arial"/>
          <w:b/>
          <w:i/>
          <w:color w:val="000000"/>
          <w:sz w:val="20"/>
          <w:u w:val="single"/>
          <w:lang w:val="es-ES"/>
        </w:rPr>
        <w:t xml:space="preserve">FLODESIN, S.L. </w:t>
      </w:r>
    </w:p>
    <w:p w:rsidR="004E5BF2" w:rsidRDefault="004E5BF2">
      <w:pPr>
        <w:spacing w:before="130" w:after="91" w:line="230" w:lineRule="exact"/>
        <w:textAlignment w:val="baseline"/>
        <w:rPr>
          <w:rFonts w:ascii="Arial" w:eastAsia="Arial" w:hAnsi="Arial"/>
          <w:b/>
          <w:i/>
          <w:color w:val="000000"/>
          <w:spacing w:val="-1"/>
          <w:sz w:val="20"/>
          <w:lang w:val="es-ES"/>
        </w:rPr>
      </w:pPr>
      <w:r w:rsidRPr="004E5BF2">
        <w:pict>
          <v:line id="_x0000_s1052" style="position:absolute;z-index:251634176;mso-position-horizontal-relative:page;mso-position-vertical-relative:page" from="91.4pt,578.9pt" to="540.05pt,578.9pt" strokecolor="#e2e2e2" strokeweight="1.9pt">
            <v:stroke linestyle="thinThin"/>
            <w10:wrap anchorx="page" anchory="page"/>
          </v:line>
        </w:pict>
      </w:r>
      <w:r w:rsidRPr="004E5BF2">
        <w:pict>
          <v:line id="_x0000_s1051" style="position:absolute;z-index:251635200;mso-position-horizontal-relative:page;mso-position-vertical-relative:page" from="91.4pt,583.45pt" to="540.3pt,583.45pt" strokeweight="1.45pt">
            <w10:wrap anchorx="page" anchory="page"/>
          </v:line>
        </w:pict>
      </w:r>
      <w:r w:rsidR="00A4548D">
        <w:rPr>
          <w:rFonts w:ascii="Arial" w:eastAsia="Arial" w:hAnsi="Arial"/>
          <w:b/>
          <w:i/>
          <w:color w:val="000000"/>
          <w:spacing w:val="-1"/>
          <w:sz w:val="20"/>
          <w:lang w:val="es-ES"/>
        </w:rPr>
        <w:t>FASE DE EJECUCIÓN DEL GASTO</w:t>
      </w:r>
      <w:r w:rsidR="00A4548D">
        <w:rPr>
          <w:rFonts w:ascii="Arial" w:eastAsia="Arial" w:hAnsi="Arial"/>
          <w:i/>
          <w:color w:val="000000"/>
          <w:spacing w:val="-1"/>
          <w:sz w:val="20"/>
          <w:lang w:val="es-ES"/>
        </w:rPr>
        <w:t xml:space="preserve">: </w:t>
      </w:r>
      <w:r w:rsidR="00A4548D">
        <w:rPr>
          <w:rFonts w:ascii="Arial" w:eastAsia="Arial" w:hAnsi="Arial"/>
          <w:b/>
          <w:i/>
          <w:color w:val="000000"/>
          <w:spacing w:val="-1"/>
          <w:sz w:val="20"/>
          <w:lang w:val="es-ES"/>
        </w:rPr>
        <w:t>Autorización y Disposición o compromiso del gasto (AD)</w:t>
      </w:r>
    </w:p>
    <w:p w:rsidR="004E5BF2" w:rsidRDefault="004E5BF2">
      <w:pPr>
        <w:spacing w:before="364" w:line="230" w:lineRule="exact"/>
        <w:ind w:firstLine="720"/>
        <w:jc w:val="both"/>
        <w:textAlignment w:val="baseline"/>
        <w:rPr>
          <w:rFonts w:ascii="Arial" w:eastAsia="Arial" w:hAnsi="Arial"/>
          <w:i/>
          <w:color w:val="000000"/>
          <w:spacing w:val="1"/>
          <w:sz w:val="20"/>
          <w:lang w:val="es-ES"/>
        </w:rPr>
      </w:pPr>
      <w:r w:rsidRPr="004E5BF2">
        <w:pict>
          <v:line id="_x0000_s1050" style="position:absolute;left:0;text-align:left;z-index:251636224;mso-position-horizontal-relative:page;mso-position-vertical-relative:page" from="91.4pt,601.9pt" to="540.05pt,601.9pt" strokecolor="#e2e2e2" strokeweight="1.9pt">
            <v:stroke linestyle="thinThin"/>
            <w10:wrap anchorx="page" anchory="page"/>
          </v:line>
        </w:pict>
      </w:r>
      <w:r w:rsidRPr="004E5BF2">
        <w:pict>
          <v:line id="_x0000_s1049" style="position:absolute;left:0;text-align:left;z-index:251637248;mso-position-horizontal-relative:page;mso-position-vertical-relative:page" from="91.4pt,606.7pt" to="540.3pt,606.7pt" strokeweight="1.45pt">
            <w10:wrap anchorx="page" anchory="page"/>
          </v:line>
        </w:pict>
      </w:r>
      <w:r w:rsidR="00A4548D">
        <w:rPr>
          <w:rFonts w:ascii="Arial" w:eastAsia="Arial" w:hAnsi="Arial"/>
          <w:i/>
          <w:color w:val="000000"/>
          <w:spacing w:val="1"/>
          <w:sz w:val="20"/>
          <w:lang w:val="es-ES"/>
        </w:rPr>
        <w:t>Visto el expediente de referencia, recibido en esta Intervención General con fecha 19/07/2023 (</w:t>
      </w:r>
      <w:r w:rsidR="00A4548D">
        <w:rPr>
          <w:rFonts w:ascii="Arial" w:eastAsia="Arial" w:hAnsi="Arial"/>
          <w:b/>
          <w:i/>
          <w:color w:val="000000"/>
          <w:spacing w:val="1"/>
          <w:sz w:val="20"/>
          <w:lang w:val="es-ES"/>
        </w:rPr>
        <w:t>PR/2023/6286)</w:t>
      </w:r>
      <w:r w:rsidR="00A4548D">
        <w:rPr>
          <w:rFonts w:ascii="Arial" w:eastAsia="Arial" w:hAnsi="Arial"/>
          <w:i/>
          <w:color w:val="000000"/>
          <w:spacing w:val="1"/>
          <w:sz w:val="20"/>
          <w:lang w:val="es-ES"/>
        </w:rPr>
        <w:t>; y de conformidad con el artículo 214 del Real Decreto Legislativo 2/2004, de 5 de marzo, por el que se aprueba el Texto Refundido de la Ley Regula</w:t>
      </w:r>
      <w:r w:rsidR="00A4548D">
        <w:rPr>
          <w:rFonts w:ascii="Arial" w:eastAsia="Arial" w:hAnsi="Arial"/>
          <w:i/>
          <w:color w:val="000000"/>
          <w:spacing w:val="1"/>
          <w:sz w:val="20"/>
          <w:lang w:val="es-ES"/>
        </w:rPr>
        <w:t>dora de las Haciendas Locales, y el artículo 7 y siguientes del Real Decreto 424/2017, de 28 de abril, por el que se regula el régimen jurídico del control interno de las entidades del Sector Público Local, se emite el siguiente,</w:t>
      </w:r>
    </w:p>
    <w:p w:rsidR="004E5BF2" w:rsidRDefault="00A4548D">
      <w:pPr>
        <w:spacing w:line="206" w:lineRule="exact"/>
        <w:ind w:left="4032"/>
        <w:jc w:val="both"/>
        <w:textAlignment w:val="baseline"/>
        <w:rPr>
          <w:rFonts w:ascii="Arial" w:eastAsia="Arial" w:hAnsi="Arial"/>
          <w:b/>
          <w:i/>
          <w:color w:val="000000"/>
          <w:sz w:val="20"/>
          <w:lang w:val="es-ES"/>
        </w:rPr>
      </w:pPr>
      <w:r>
        <w:rPr>
          <w:rFonts w:ascii="Arial" w:eastAsia="Arial" w:hAnsi="Arial"/>
          <w:b/>
          <w:i/>
          <w:color w:val="000000"/>
          <w:sz w:val="20"/>
          <w:lang w:val="es-ES"/>
        </w:rPr>
        <w:t>INFORME</w:t>
      </w:r>
    </w:p>
    <w:tbl>
      <w:tblPr>
        <w:tblW w:w="0" w:type="auto"/>
        <w:tblInd w:w="116" w:type="dxa"/>
        <w:tblLayout w:type="fixed"/>
        <w:tblCellMar>
          <w:left w:w="0" w:type="dxa"/>
          <w:right w:w="0" w:type="dxa"/>
        </w:tblCellMar>
        <w:tblLook w:val="0000"/>
      </w:tblPr>
      <w:tblGrid>
        <w:gridCol w:w="2165"/>
        <w:gridCol w:w="3965"/>
        <w:gridCol w:w="446"/>
        <w:gridCol w:w="1085"/>
        <w:gridCol w:w="1137"/>
      </w:tblGrid>
      <w:tr w:rsidR="004E5BF2">
        <w:tblPrEx>
          <w:tblCellMar>
            <w:top w:w="0" w:type="dxa"/>
            <w:bottom w:w="0" w:type="dxa"/>
          </w:tblCellMar>
        </w:tblPrEx>
        <w:trPr>
          <w:trHeight w:hRule="exact" w:val="422"/>
        </w:trPr>
        <w:tc>
          <w:tcPr>
            <w:tcW w:w="6130" w:type="dxa"/>
            <w:gridSpan w:val="2"/>
            <w:tcBorders>
              <w:top w:val="single" w:sz="11" w:space="0" w:color="000000"/>
              <w:left w:val="single" w:sz="11" w:space="0" w:color="000000"/>
              <w:bottom w:val="single" w:sz="11" w:space="0" w:color="000000"/>
              <w:right w:val="none" w:sz="0" w:space="0" w:color="020000"/>
            </w:tcBorders>
            <w:shd w:val="clear" w:color="C7C7C7" w:fill="C7C7C7"/>
            <w:vAlign w:val="center"/>
          </w:tcPr>
          <w:p w:rsidR="004E5BF2" w:rsidRDefault="00A4548D">
            <w:pPr>
              <w:spacing w:before="136" w:after="65" w:line="221" w:lineRule="exact"/>
              <w:jc w:val="righ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DATOS DEL EXPEDIEN</w:t>
            </w:r>
            <w:r>
              <w:rPr>
                <w:rFonts w:ascii="Arial" w:eastAsia="Arial" w:hAnsi="Arial"/>
                <w:b/>
                <w:i/>
                <w:color w:val="000000"/>
                <w:sz w:val="20"/>
                <w:u w:val="single"/>
                <w:lang w:val="es-ES"/>
              </w:rPr>
              <w:t xml:space="preserve">TE </w:t>
            </w:r>
          </w:p>
        </w:tc>
        <w:tc>
          <w:tcPr>
            <w:tcW w:w="446" w:type="dxa"/>
            <w:tcBorders>
              <w:top w:val="single" w:sz="11" w:space="0" w:color="000000"/>
              <w:left w:val="none" w:sz="0" w:space="0" w:color="020000"/>
              <w:bottom w:val="single" w:sz="11" w:space="0" w:color="000000"/>
              <w:right w:val="none" w:sz="0" w:space="0" w:color="020000"/>
            </w:tcBorders>
            <w:shd w:val="clear" w:color="C7C7C7" w:fill="C7C7C7"/>
          </w:tcPr>
          <w:p w:rsidR="004E5BF2" w:rsidRDefault="00A4548D">
            <w:pPr>
              <w:textAlignment w:val="baseline"/>
              <w:rPr>
                <w:rFonts w:ascii="Segoe UI Symbol" w:eastAsia="Segoe UI Symbol" w:hAnsi="Segoe UI Symbol"/>
                <w:color w:val="000000"/>
                <w:sz w:val="24"/>
                <w:lang w:val="es-ES"/>
              </w:rPr>
            </w:pPr>
            <w:r>
              <w:rPr>
                <w:rFonts w:ascii="Segoe UI Symbol" w:eastAsia="Segoe UI Symbol" w:hAnsi="Segoe UI Symbol"/>
                <w:color w:val="000000"/>
                <w:sz w:val="24"/>
                <w:lang w:val="es-ES"/>
              </w:rPr>
              <w:t xml:space="preserve"> </w:t>
            </w:r>
          </w:p>
        </w:tc>
        <w:tc>
          <w:tcPr>
            <w:tcW w:w="1085" w:type="dxa"/>
            <w:tcBorders>
              <w:top w:val="single" w:sz="11" w:space="0" w:color="000000"/>
              <w:left w:val="none" w:sz="0" w:space="0" w:color="020000"/>
              <w:bottom w:val="single" w:sz="11" w:space="0" w:color="000000"/>
              <w:right w:val="none" w:sz="0" w:space="0" w:color="020000"/>
            </w:tcBorders>
            <w:shd w:val="clear" w:color="C7C7C7" w:fill="C7C7C7"/>
          </w:tcPr>
          <w:p w:rsidR="004E5BF2" w:rsidRDefault="00A4548D">
            <w:pPr>
              <w:textAlignment w:val="baseline"/>
              <w:rPr>
                <w:rFonts w:ascii="Segoe UI Symbol" w:eastAsia="Segoe UI Symbol" w:hAnsi="Segoe UI Symbol"/>
                <w:color w:val="000000"/>
                <w:sz w:val="24"/>
                <w:lang w:val="es-ES"/>
              </w:rPr>
            </w:pPr>
            <w:r>
              <w:rPr>
                <w:rFonts w:ascii="Segoe UI Symbol" w:eastAsia="Segoe UI Symbol" w:hAnsi="Segoe UI Symbol"/>
                <w:color w:val="000000"/>
                <w:sz w:val="24"/>
                <w:lang w:val="es-ES"/>
              </w:rPr>
              <w:t xml:space="preserve"> </w:t>
            </w:r>
          </w:p>
        </w:tc>
        <w:tc>
          <w:tcPr>
            <w:tcW w:w="1137" w:type="dxa"/>
            <w:tcBorders>
              <w:top w:val="single" w:sz="11" w:space="0" w:color="000000"/>
              <w:left w:val="none" w:sz="0" w:space="0" w:color="020000"/>
              <w:bottom w:val="single" w:sz="11" w:space="0" w:color="000000"/>
              <w:right w:val="single" w:sz="11" w:space="0" w:color="000000"/>
            </w:tcBorders>
            <w:shd w:val="clear" w:color="C7C7C7" w:fill="C7C7C7"/>
          </w:tcPr>
          <w:p w:rsidR="004E5BF2" w:rsidRDefault="00A4548D">
            <w:pPr>
              <w:textAlignment w:val="baseline"/>
              <w:rPr>
                <w:rFonts w:ascii="Segoe UI Symbol" w:eastAsia="Segoe UI Symbol" w:hAnsi="Segoe UI Symbol"/>
                <w:color w:val="000000"/>
                <w:sz w:val="24"/>
                <w:lang w:val="es-ES"/>
              </w:rPr>
            </w:pPr>
            <w:r>
              <w:rPr>
                <w:rFonts w:ascii="Segoe UI Symbol" w:eastAsia="Segoe UI Symbol" w:hAnsi="Segoe UI Symbol"/>
                <w:color w:val="000000"/>
                <w:sz w:val="24"/>
                <w:lang w:val="es-ES"/>
              </w:rPr>
              <w:t xml:space="preserve"> </w:t>
            </w:r>
          </w:p>
        </w:tc>
      </w:tr>
      <w:tr w:rsidR="004E5BF2">
        <w:tblPrEx>
          <w:tblCellMar>
            <w:top w:w="0" w:type="dxa"/>
            <w:bottom w:w="0" w:type="dxa"/>
          </w:tblCellMar>
        </w:tblPrEx>
        <w:trPr>
          <w:trHeight w:hRule="exact" w:val="533"/>
        </w:trPr>
        <w:tc>
          <w:tcPr>
            <w:tcW w:w="2165" w:type="dxa"/>
            <w:tcBorders>
              <w:top w:val="single" w:sz="11" w:space="0" w:color="000000"/>
              <w:left w:val="single" w:sz="5" w:space="0" w:color="000000"/>
              <w:bottom w:val="single" w:sz="5" w:space="0" w:color="000000"/>
              <w:right w:val="single" w:sz="5" w:space="0" w:color="000000"/>
            </w:tcBorders>
            <w:vAlign w:val="center"/>
          </w:tcPr>
          <w:p w:rsidR="004E5BF2" w:rsidRDefault="00A4548D">
            <w:pPr>
              <w:spacing w:before="188" w:after="114" w:line="230" w:lineRule="exact"/>
              <w:ind w:right="630"/>
              <w:jc w:val="right"/>
              <w:textAlignment w:val="baseline"/>
              <w:rPr>
                <w:rFonts w:ascii="Arial" w:eastAsia="Arial" w:hAnsi="Arial"/>
                <w:i/>
                <w:color w:val="000000"/>
                <w:sz w:val="20"/>
                <w:lang w:val="es-ES"/>
              </w:rPr>
            </w:pPr>
            <w:r>
              <w:rPr>
                <w:rFonts w:ascii="Arial" w:eastAsia="Arial" w:hAnsi="Arial"/>
                <w:i/>
                <w:color w:val="000000"/>
                <w:sz w:val="20"/>
                <w:lang w:val="es-ES"/>
              </w:rPr>
              <w:t>Nº expediente:</w:t>
            </w:r>
          </w:p>
        </w:tc>
        <w:tc>
          <w:tcPr>
            <w:tcW w:w="3965" w:type="dxa"/>
            <w:tcBorders>
              <w:top w:val="single" w:sz="11" w:space="0" w:color="000000"/>
              <w:left w:val="single" w:sz="5" w:space="0" w:color="000000"/>
              <w:bottom w:val="single" w:sz="5" w:space="0" w:color="000000"/>
              <w:right w:val="none" w:sz="0" w:space="0" w:color="020000"/>
            </w:tcBorders>
          </w:tcPr>
          <w:p w:rsidR="004E5BF2" w:rsidRDefault="00A4548D">
            <w:pPr>
              <w:tabs>
                <w:tab w:val="left" w:pos="1080"/>
                <w:tab w:val="right" w:pos="3816"/>
              </w:tabs>
              <w:spacing w:before="68"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(EXPTE.</w:t>
            </w:r>
            <w:r>
              <w:rPr>
                <w:rFonts w:ascii="Arial" w:eastAsia="Arial" w:hAnsi="Arial"/>
                <w:i/>
                <w:color w:val="000000"/>
                <w:sz w:val="20"/>
                <w:lang w:val="es-ES"/>
              </w:rPr>
              <w:tab/>
              <w:t>ADMINISTRATIVO</w:t>
            </w:r>
            <w:r>
              <w:rPr>
                <w:rFonts w:ascii="Arial" w:eastAsia="Arial" w:hAnsi="Arial"/>
                <w:i/>
                <w:color w:val="000000"/>
                <w:sz w:val="20"/>
                <w:lang w:val="es-ES"/>
              </w:rPr>
              <w:tab/>
              <w:t>02/2018)</w:t>
            </w:r>
          </w:p>
          <w:p w:rsidR="004E5BF2" w:rsidRDefault="00A4548D">
            <w:pPr>
              <w:spacing w:after="4"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(PR/2023/6286)</w:t>
            </w:r>
          </w:p>
        </w:tc>
        <w:tc>
          <w:tcPr>
            <w:tcW w:w="446" w:type="dxa"/>
            <w:tcBorders>
              <w:top w:val="single" w:sz="11" w:space="0" w:color="000000"/>
              <w:left w:val="none" w:sz="0" w:space="0" w:color="020000"/>
              <w:bottom w:val="single" w:sz="5" w:space="0" w:color="000000"/>
              <w:right w:val="none" w:sz="0" w:space="0" w:color="020000"/>
            </w:tcBorders>
          </w:tcPr>
          <w:p w:rsidR="004E5BF2" w:rsidRDefault="00A4548D">
            <w:pPr>
              <w:spacing w:before="63" w:after="23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nº</w:t>
            </w:r>
          </w:p>
        </w:tc>
        <w:tc>
          <w:tcPr>
            <w:tcW w:w="1085" w:type="dxa"/>
            <w:tcBorders>
              <w:top w:val="single" w:sz="11" w:space="0" w:color="000000"/>
              <w:left w:val="none" w:sz="0" w:space="0" w:color="020000"/>
              <w:bottom w:val="single" w:sz="5" w:space="0" w:color="000000"/>
              <w:right w:val="none" w:sz="0" w:space="0" w:color="020000"/>
            </w:tcBorders>
          </w:tcPr>
          <w:p w:rsidR="004E5BF2" w:rsidRDefault="00A4548D">
            <w:pPr>
              <w:spacing w:before="63" w:after="23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Gestiona</w:t>
            </w:r>
          </w:p>
        </w:tc>
        <w:tc>
          <w:tcPr>
            <w:tcW w:w="1137" w:type="dxa"/>
            <w:tcBorders>
              <w:top w:val="single" w:sz="11" w:space="0" w:color="000000"/>
              <w:left w:val="none" w:sz="0" w:space="0" w:color="020000"/>
              <w:bottom w:val="single" w:sz="5" w:space="0" w:color="000000"/>
              <w:right w:val="single" w:sz="5" w:space="0" w:color="000000"/>
            </w:tcBorders>
          </w:tcPr>
          <w:p w:rsidR="004E5BF2" w:rsidRDefault="00A4548D">
            <w:pPr>
              <w:spacing w:before="63" w:after="23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4049/2022</w:t>
            </w:r>
          </w:p>
        </w:tc>
      </w:tr>
    </w:tbl>
    <w:p w:rsidR="004E5BF2" w:rsidRDefault="004E5BF2">
      <w:pPr>
        <w:spacing w:after="628" w:line="20" w:lineRule="exact"/>
      </w:pPr>
    </w:p>
    <w:p w:rsidR="004E5BF2" w:rsidRDefault="00A4548D">
      <w:pPr>
        <w:ind w:left="8852" w:right="10"/>
        <w:textAlignment w:val="baseline"/>
      </w:pPr>
      <w:r>
        <w:rPr>
          <w:noProof/>
          <w:lang w:val="es-ES" w:eastAsia="es-ES"/>
        </w:rPr>
        <w:drawing>
          <wp:inline distT="0" distB="0" distL="0" distR="0">
            <wp:extent cx="417830" cy="4171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0" cstate="print"/>
                    <a:stretch>
                      <a:fillRect/>
                    </a:stretch>
                  </pic:blipFill>
                  <pic:spPr>
                    <a:xfrm>
                      <a:off x="0" y="0"/>
                      <a:ext cx="417830" cy="417195"/>
                    </a:xfrm>
                    <a:prstGeom prst="rect">
                      <a:avLst/>
                    </a:prstGeom>
                  </pic:spPr>
                </pic:pic>
              </a:graphicData>
            </a:graphic>
          </wp:inline>
        </w:drawing>
      </w:r>
    </w:p>
    <w:p w:rsidR="004E5BF2" w:rsidRDefault="004E5BF2">
      <w:pPr>
        <w:sectPr w:rsidR="004E5BF2">
          <w:pgSz w:w="11909" w:h="16838"/>
          <w:pgMar w:top="3160" w:right="561" w:bottom="269" w:left="1828" w:header="720" w:footer="720" w:gutter="0"/>
          <w:cols w:space="720"/>
        </w:sectPr>
      </w:pPr>
    </w:p>
    <w:tbl>
      <w:tblPr>
        <w:tblW w:w="0" w:type="auto"/>
        <w:tblLayout w:type="fixed"/>
        <w:tblCellMar>
          <w:left w:w="0" w:type="dxa"/>
          <w:right w:w="0" w:type="dxa"/>
        </w:tblCellMar>
        <w:tblLook w:val="0000"/>
      </w:tblPr>
      <w:tblGrid>
        <w:gridCol w:w="1680"/>
        <w:gridCol w:w="8040"/>
      </w:tblGrid>
      <w:tr w:rsidR="004E5BF2" w:rsidRPr="00A4548D">
        <w:tblPrEx>
          <w:tblCellMar>
            <w:top w:w="0" w:type="dxa"/>
            <w:bottom w:w="0" w:type="dxa"/>
          </w:tblCellMar>
        </w:tblPrEx>
        <w:trPr>
          <w:trHeight w:hRule="exact" w:val="1769"/>
        </w:trPr>
        <w:tc>
          <w:tcPr>
            <w:tcW w:w="1680"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45"/>
              <w:jc w:val="right"/>
              <w:textAlignment w:val="baseline"/>
            </w:pPr>
            <w:r>
              <w:rPr>
                <w:noProof/>
                <w:lang w:val="es-ES" w:eastAsia="es-ES"/>
              </w:rPr>
              <w:lastRenderedPageBreak/>
              <w:drawing>
                <wp:inline distT="0" distB="0" distL="0" distR="0">
                  <wp:extent cx="911225" cy="111252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40"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left" w:pos="4680"/>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4E5BF2" w:rsidRPr="00A4548D" w:rsidRDefault="004E5BF2">
      <w:pPr>
        <w:spacing w:after="520" w:line="20" w:lineRule="exact"/>
        <w:rPr>
          <w:lang w:val="es-ES"/>
        </w:rPr>
      </w:pPr>
    </w:p>
    <w:p w:rsidR="004E5BF2" w:rsidRDefault="004E5BF2">
      <w:pPr>
        <w:spacing w:before="1" w:after="119" w:line="183" w:lineRule="exact"/>
        <w:ind w:left="504" w:hanging="504"/>
        <w:textAlignment w:val="baseline"/>
        <w:rPr>
          <w:rFonts w:ascii="Arial" w:eastAsia="Arial" w:hAnsi="Arial"/>
          <w:b/>
          <w:i/>
          <w:color w:val="000000"/>
          <w:sz w:val="16"/>
          <w:lang w:val="es-ES"/>
        </w:rPr>
      </w:pPr>
      <w:r w:rsidRPr="004E5BF2">
        <w:pict>
          <v:shape id="_x0000_s1048" type="#_x0000_t202" style="position:absolute;left:0;text-align:left;margin-left:449.85pt;margin-top:617.6pt;width:79.6pt;height:32.85pt;z-index:-251641344;mso-wrap-distance-left:0;mso-wrap-distance-right:0" filled="f" stroked="f">
            <v:textbox inset="0,0,0,0">
              <w:txbxContent>
                <w:tbl>
                  <w:tblPr>
                    <w:tblW w:w="0" w:type="auto"/>
                    <w:tblLayout w:type="fixed"/>
                    <w:tblCellMar>
                      <w:left w:w="0" w:type="dxa"/>
                      <w:right w:w="0" w:type="dxa"/>
                    </w:tblCellMar>
                    <w:tblLook w:val="0000"/>
                  </w:tblPr>
                  <w:tblGrid>
                    <w:gridCol w:w="934"/>
                    <w:gridCol w:w="658"/>
                  </w:tblGrid>
                  <w:tr w:rsidR="004E5BF2">
                    <w:tblPrEx>
                      <w:tblCellMar>
                        <w:top w:w="0" w:type="dxa"/>
                        <w:bottom w:w="0" w:type="dxa"/>
                      </w:tblCellMar>
                    </w:tblPrEx>
                    <w:trPr>
                      <w:trHeight w:hRule="exact" w:val="657"/>
                    </w:trPr>
                    <w:tc>
                      <w:tcPr>
                        <w:tcW w:w="934"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386"/>
                          <w:jc w:val="right"/>
                          <w:textAlignment w:val="baseline"/>
                          <w:rPr>
                            <w:rFonts w:ascii="Arial" w:eastAsia="Arial" w:hAnsi="Arial"/>
                            <w:color w:val="000000"/>
                            <w:lang w:val="es-ES"/>
                          </w:rPr>
                        </w:pPr>
                        <w:r>
                          <w:rPr>
                            <w:rFonts w:ascii="Arial" w:eastAsia="Arial" w:hAnsi="Arial"/>
                            <w:color w:val="000000"/>
                            <w:lang w:val="es-ES"/>
                          </w:rPr>
                          <w:t>17</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4E5BF2">
      <w:pPr>
        <w:rPr>
          <w:sz w:val="2"/>
        </w:rPr>
      </w:pPr>
      <w:r w:rsidRPr="004E5BF2">
        <w:pict>
          <v:shape id="_x0000_s1047" type="#_x0000_t202" style="position:absolute;margin-left:549.35pt;margin-top:517.2pt;width:19.15pt;height:255.85pt;z-index:-251640320;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17 de 24</w:t>
                  </w:r>
                </w:p>
              </w:txbxContent>
            </v:textbox>
            <w10:wrap type="square" anchorx="page" anchory="page"/>
          </v:shape>
        </w:pict>
      </w:r>
    </w:p>
    <w:tbl>
      <w:tblPr>
        <w:tblW w:w="0" w:type="auto"/>
        <w:tblInd w:w="917" w:type="dxa"/>
        <w:tblLayout w:type="fixed"/>
        <w:tblCellMar>
          <w:left w:w="0" w:type="dxa"/>
          <w:right w:w="0" w:type="dxa"/>
        </w:tblCellMar>
        <w:tblLook w:val="0000"/>
      </w:tblPr>
      <w:tblGrid>
        <w:gridCol w:w="2131"/>
        <w:gridCol w:w="6672"/>
      </w:tblGrid>
      <w:tr w:rsidR="004E5BF2" w:rsidRPr="00A4548D">
        <w:tblPrEx>
          <w:tblCellMar>
            <w:top w:w="0" w:type="dxa"/>
            <w:bottom w:w="0" w:type="dxa"/>
          </w:tblCellMar>
        </w:tblPrEx>
        <w:trPr>
          <w:trHeight w:hRule="exact" w:val="936"/>
        </w:trPr>
        <w:tc>
          <w:tcPr>
            <w:tcW w:w="213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238" w:after="213" w:line="240" w:lineRule="exact"/>
              <w:ind w:left="108"/>
              <w:textAlignment w:val="baseline"/>
              <w:rPr>
                <w:rFonts w:ascii="Arial" w:eastAsia="Arial" w:hAnsi="Arial"/>
                <w:i/>
                <w:color w:val="000000"/>
                <w:sz w:val="20"/>
                <w:lang w:val="es-ES"/>
              </w:rPr>
            </w:pPr>
            <w:r>
              <w:rPr>
                <w:rFonts w:ascii="Arial" w:eastAsia="Arial" w:hAnsi="Arial"/>
                <w:i/>
                <w:color w:val="000000"/>
                <w:sz w:val="20"/>
                <w:lang w:val="es-ES"/>
              </w:rPr>
              <w:t>Nombre del Expediente:</w:t>
            </w:r>
          </w:p>
        </w:tc>
        <w:tc>
          <w:tcPr>
            <w:tcW w:w="6672" w:type="dxa"/>
            <w:tcBorders>
              <w:top w:val="single" w:sz="5" w:space="0" w:color="000000"/>
              <w:left w:val="single" w:sz="5" w:space="0" w:color="000000"/>
              <w:bottom w:val="single" w:sz="5" w:space="0" w:color="000000"/>
              <w:right w:val="single" w:sz="5" w:space="0" w:color="000000"/>
            </w:tcBorders>
          </w:tcPr>
          <w:p w:rsidR="004E5BF2" w:rsidRDefault="00A4548D">
            <w:pPr>
              <w:spacing w:line="23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SERVICIO INTEGRAL DE CONTROL DE PLAGAS: DESINFECCIÓN,</w:t>
            </w:r>
          </w:p>
          <w:p w:rsidR="004E5BF2" w:rsidRDefault="00A4548D">
            <w:pPr>
              <w:tabs>
                <w:tab w:val="left" w:pos="2232"/>
                <w:tab w:val="left" w:pos="4320"/>
                <w:tab w:val="right" w:pos="5976"/>
                <w:tab w:val="left" w:pos="6192"/>
              </w:tabs>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DESINSECTACIÓN,</w:t>
            </w:r>
            <w:r>
              <w:rPr>
                <w:rFonts w:ascii="Arial" w:eastAsia="Arial" w:hAnsi="Arial"/>
                <w:b/>
                <w:i/>
                <w:color w:val="000000"/>
                <w:sz w:val="20"/>
                <w:lang w:val="es-ES"/>
              </w:rPr>
              <w:tab/>
              <w:t>DESRATIZACIÓN,</w:t>
            </w:r>
            <w:r>
              <w:rPr>
                <w:rFonts w:ascii="Arial" w:eastAsia="Arial" w:hAnsi="Arial"/>
                <w:b/>
                <w:i/>
                <w:color w:val="000000"/>
                <w:sz w:val="20"/>
                <w:lang w:val="es-ES"/>
              </w:rPr>
              <w:tab/>
              <w:t>CONTROL</w:t>
            </w:r>
            <w:r>
              <w:rPr>
                <w:rFonts w:ascii="Arial" w:eastAsia="Arial" w:hAnsi="Arial"/>
                <w:b/>
                <w:i/>
                <w:color w:val="000000"/>
                <w:sz w:val="20"/>
                <w:lang w:val="es-ES"/>
              </w:rPr>
              <w:tab/>
              <w:t>DE</w:t>
            </w:r>
            <w:r>
              <w:rPr>
                <w:rFonts w:ascii="Arial" w:eastAsia="Arial" w:hAnsi="Arial"/>
                <w:b/>
                <w:i/>
                <w:color w:val="000000"/>
                <w:sz w:val="20"/>
                <w:lang w:val="es-ES"/>
              </w:rPr>
              <w:tab/>
              <w:t>LA</w:t>
            </w:r>
          </w:p>
          <w:p w:rsidR="004E5BF2" w:rsidRDefault="00A4548D">
            <w:pPr>
              <w:tabs>
                <w:tab w:val="left" w:pos="1584"/>
                <w:tab w:val="left" w:pos="2232"/>
                <w:tab w:val="left" w:pos="3096"/>
                <w:tab w:val="left" w:pos="4752"/>
                <w:tab w:val="right" w:pos="5976"/>
                <w:tab w:val="left" w:pos="6192"/>
              </w:tabs>
              <w:spacing w:line="227" w:lineRule="exact"/>
              <w:ind w:left="72" w:right="108"/>
              <w:jc w:val="both"/>
              <w:textAlignment w:val="baseline"/>
              <w:rPr>
                <w:rFonts w:ascii="Arial" w:eastAsia="Arial" w:hAnsi="Arial"/>
                <w:b/>
                <w:i/>
                <w:color w:val="000000"/>
                <w:sz w:val="20"/>
                <w:lang w:val="es-ES"/>
              </w:rPr>
            </w:pPr>
            <w:r>
              <w:rPr>
                <w:rFonts w:ascii="Arial" w:eastAsia="Arial" w:hAnsi="Arial"/>
                <w:b/>
                <w:i/>
                <w:color w:val="000000"/>
                <w:sz w:val="20"/>
                <w:lang w:val="es-ES"/>
              </w:rPr>
              <w:t>POBLACIÓN</w:t>
            </w:r>
            <w:r>
              <w:rPr>
                <w:rFonts w:ascii="Arial" w:eastAsia="Arial" w:hAnsi="Arial"/>
                <w:b/>
                <w:i/>
                <w:color w:val="000000"/>
                <w:sz w:val="20"/>
                <w:lang w:val="es-ES"/>
              </w:rPr>
              <w:tab/>
              <w:t>DE</w:t>
            </w:r>
            <w:r>
              <w:rPr>
                <w:rFonts w:ascii="Arial" w:eastAsia="Arial" w:hAnsi="Arial"/>
                <w:b/>
                <w:i/>
                <w:color w:val="000000"/>
                <w:sz w:val="20"/>
                <w:lang w:val="es-ES"/>
              </w:rPr>
              <w:tab/>
              <w:t>AVES</w:t>
            </w:r>
            <w:r>
              <w:rPr>
                <w:rFonts w:ascii="Arial" w:eastAsia="Arial" w:hAnsi="Arial"/>
                <w:b/>
                <w:i/>
                <w:color w:val="000000"/>
                <w:sz w:val="20"/>
                <w:lang w:val="es-ES"/>
              </w:rPr>
              <w:tab/>
              <w:t>CALLEJERAS</w:t>
            </w:r>
            <w:r>
              <w:rPr>
                <w:rFonts w:ascii="Arial" w:eastAsia="Arial" w:hAnsi="Arial"/>
                <w:b/>
                <w:i/>
                <w:color w:val="000000"/>
                <w:sz w:val="20"/>
                <w:lang w:val="es-ES"/>
              </w:rPr>
              <w:tab/>
              <w:t>Y</w:t>
            </w:r>
            <w:r>
              <w:rPr>
                <w:rFonts w:ascii="Arial" w:eastAsia="Arial" w:hAnsi="Arial"/>
                <w:b/>
                <w:i/>
                <w:color w:val="000000"/>
                <w:sz w:val="20"/>
                <w:lang w:val="es-ES"/>
              </w:rPr>
              <w:tab/>
              <w:t>APOYO</w:t>
            </w:r>
            <w:r>
              <w:rPr>
                <w:rFonts w:ascii="Arial" w:eastAsia="Arial" w:hAnsi="Arial"/>
                <w:b/>
                <w:i/>
                <w:color w:val="000000"/>
                <w:sz w:val="20"/>
                <w:lang w:val="es-ES"/>
              </w:rPr>
              <w:tab/>
              <w:t xml:space="preserve">AL </w:t>
            </w:r>
            <w:r>
              <w:rPr>
                <w:rFonts w:ascii="Arial" w:eastAsia="Arial" w:hAnsi="Arial"/>
                <w:b/>
                <w:i/>
                <w:color w:val="000000"/>
                <w:sz w:val="20"/>
                <w:lang w:val="es-ES"/>
              </w:rPr>
              <w:br/>
            </w:r>
            <w:r>
              <w:rPr>
                <w:rFonts w:ascii="Arial" w:eastAsia="Arial" w:hAnsi="Arial"/>
                <w:b/>
                <w:i/>
                <w:color w:val="000000"/>
                <w:sz w:val="20"/>
                <w:lang w:val="es-ES"/>
              </w:rPr>
              <w:t>MANTENIMIENTO DE PARQUES PARA PERROS</w:t>
            </w:r>
          </w:p>
        </w:tc>
      </w:tr>
      <w:tr w:rsidR="004E5BF2">
        <w:tblPrEx>
          <w:tblCellMar>
            <w:top w:w="0" w:type="dxa"/>
            <w:bottom w:w="0" w:type="dxa"/>
          </w:tblCellMar>
        </w:tblPrEx>
        <w:trPr>
          <w:trHeight w:hRule="exact" w:val="490"/>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line="239" w:lineRule="exact"/>
              <w:ind w:left="108"/>
              <w:textAlignment w:val="baseline"/>
              <w:rPr>
                <w:rFonts w:ascii="Arial" w:eastAsia="Arial" w:hAnsi="Arial"/>
                <w:i/>
                <w:color w:val="000000"/>
                <w:sz w:val="20"/>
                <w:lang w:val="es-ES"/>
              </w:rPr>
            </w:pPr>
            <w:r>
              <w:rPr>
                <w:rFonts w:ascii="Arial" w:eastAsia="Arial" w:hAnsi="Arial"/>
                <w:i/>
                <w:color w:val="000000"/>
                <w:sz w:val="20"/>
                <w:lang w:val="es-ES"/>
              </w:rPr>
              <w:t>Valor estimado del contrato:</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68" w:after="126" w:line="191"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540.000,00 €</w:t>
            </w:r>
          </w:p>
        </w:tc>
      </w:tr>
      <w:tr w:rsidR="004E5BF2">
        <w:tblPrEx>
          <w:tblCellMar>
            <w:top w:w="0" w:type="dxa"/>
            <w:bottom w:w="0" w:type="dxa"/>
          </w:tblCellMar>
        </w:tblPrEx>
        <w:trPr>
          <w:trHeight w:hRule="exact" w:val="249"/>
        </w:trPr>
        <w:tc>
          <w:tcPr>
            <w:tcW w:w="213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line="231" w:lineRule="exact"/>
              <w:ind w:left="110"/>
              <w:textAlignment w:val="baseline"/>
              <w:rPr>
                <w:rFonts w:ascii="Arial" w:eastAsia="Arial" w:hAnsi="Arial"/>
                <w:i/>
                <w:color w:val="000000"/>
                <w:sz w:val="20"/>
                <w:lang w:val="es-ES"/>
              </w:rPr>
            </w:pPr>
            <w:r>
              <w:rPr>
                <w:rFonts w:ascii="Arial" w:eastAsia="Arial" w:hAnsi="Arial"/>
                <w:i/>
                <w:color w:val="000000"/>
                <w:sz w:val="20"/>
                <w:lang w:val="es-ES"/>
              </w:rPr>
              <w:t>Tipo de Contrato:</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line="227"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SERVICIOS</w:t>
            </w:r>
          </w:p>
        </w:tc>
      </w:tr>
      <w:tr w:rsidR="004E5BF2" w:rsidRPr="00A4548D">
        <w:tblPrEx>
          <w:tblCellMar>
            <w:top w:w="0" w:type="dxa"/>
            <w:bottom w:w="0" w:type="dxa"/>
          </w:tblCellMar>
        </w:tblPrEx>
        <w:trPr>
          <w:trHeight w:hRule="exact" w:val="490"/>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line="235" w:lineRule="exact"/>
              <w:ind w:left="108"/>
              <w:textAlignment w:val="baseline"/>
              <w:rPr>
                <w:rFonts w:ascii="Arial" w:eastAsia="Arial" w:hAnsi="Arial"/>
                <w:i/>
                <w:color w:val="000000"/>
                <w:sz w:val="20"/>
                <w:lang w:val="es-ES"/>
              </w:rPr>
            </w:pPr>
            <w:r>
              <w:rPr>
                <w:rFonts w:ascii="Arial" w:eastAsia="Arial" w:hAnsi="Arial"/>
                <w:i/>
                <w:color w:val="000000"/>
                <w:sz w:val="20"/>
                <w:lang w:val="es-ES"/>
              </w:rPr>
              <w:t>Procedimiento de Adjudicación:</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33" w:after="112" w:line="235"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ABIERTO - SUJETO A REGULACIÓN ARMONIZADA</w:t>
            </w:r>
          </w:p>
        </w:tc>
      </w:tr>
      <w:tr w:rsidR="004E5BF2" w:rsidRPr="00A4548D">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22" w:after="103" w:line="240" w:lineRule="exact"/>
              <w:ind w:left="110"/>
              <w:textAlignment w:val="baseline"/>
              <w:rPr>
                <w:rFonts w:ascii="Arial" w:eastAsia="Arial" w:hAnsi="Arial"/>
                <w:i/>
                <w:color w:val="000000"/>
                <w:sz w:val="20"/>
                <w:lang w:val="es-ES"/>
              </w:rPr>
            </w:pPr>
            <w:r>
              <w:rPr>
                <w:rFonts w:ascii="Arial" w:eastAsia="Arial" w:hAnsi="Arial"/>
                <w:i/>
                <w:color w:val="000000"/>
                <w:sz w:val="20"/>
                <w:lang w:val="es-ES"/>
              </w:rPr>
              <w:t>Plazo de duración:</w:t>
            </w:r>
          </w:p>
        </w:tc>
        <w:tc>
          <w:tcPr>
            <w:tcW w:w="6672" w:type="dxa"/>
            <w:tcBorders>
              <w:top w:val="single" w:sz="5" w:space="0" w:color="000000"/>
              <w:left w:val="single" w:sz="5" w:space="0" w:color="000000"/>
              <w:bottom w:val="single" w:sz="5" w:space="0" w:color="000000"/>
              <w:right w:val="single" w:sz="5" w:space="0" w:color="000000"/>
            </w:tcBorders>
          </w:tcPr>
          <w:p w:rsidR="004E5BF2" w:rsidRDefault="00A4548D">
            <w:pPr>
              <w:spacing w:line="227" w:lineRule="exact"/>
              <w:ind w:left="108" w:right="108"/>
              <w:jc w:val="both"/>
              <w:textAlignment w:val="baseline"/>
              <w:rPr>
                <w:rFonts w:ascii="Arial" w:eastAsia="Arial" w:hAnsi="Arial"/>
                <w:b/>
                <w:i/>
                <w:color w:val="000000"/>
                <w:sz w:val="20"/>
                <w:lang w:val="es-ES"/>
              </w:rPr>
            </w:pPr>
            <w:r>
              <w:rPr>
                <w:rFonts w:ascii="Arial" w:eastAsia="Arial" w:hAnsi="Arial"/>
                <w:b/>
                <w:i/>
                <w:color w:val="000000"/>
                <w:sz w:val="20"/>
                <w:lang w:val="es-ES"/>
              </w:rPr>
              <w:t>CUATRO (4) AÑOS + POSIBILIDAD DE DOS (2) PRÓRROGAS ANUALES</w:t>
            </w:r>
          </w:p>
        </w:tc>
      </w:tr>
      <w:tr w:rsidR="004E5BF2">
        <w:tblPrEx>
          <w:tblCellMar>
            <w:top w:w="0" w:type="dxa"/>
            <w:bottom w:w="0" w:type="dxa"/>
          </w:tblCellMar>
        </w:tblPrEx>
        <w:trPr>
          <w:trHeight w:hRule="exact" w:val="250"/>
        </w:trPr>
        <w:tc>
          <w:tcPr>
            <w:tcW w:w="213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line="230" w:lineRule="exact"/>
              <w:ind w:left="110"/>
              <w:textAlignment w:val="baseline"/>
              <w:rPr>
                <w:rFonts w:ascii="Arial" w:eastAsia="Arial" w:hAnsi="Arial"/>
                <w:i/>
                <w:color w:val="000000"/>
                <w:sz w:val="20"/>
                <w:lang w:val="es-ES"/>
              </w:rPr>
            </w:pPr>
            <w:r>
              <w:rPr>
                <w:rFonts w:ascii="Arial" w:eastAsia="Arial" w:hAnsi="Arial"/>
                <w:i/>
                <w:color w:val="000000"/>
                <w:sz w:val="20"/>
                <w:lang w:val="es-ES"/>
              </w:rPr>
              <w:t>División en lotes:</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line="227"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NO</w:t>
            </w:r>
          </w:p>
        </w:tc>
      </w:tr>
      <w:tr w:rsidR="004E5BF2" w:rsidRPr="00A4548D">
        <w:tblPrEx>
          <w:tblCellMar>
            <w:top w:w="0" w:type="dxa"/>
            <w:bottom w:w="0" w:type="dxa"/>
          </w:tblCellMar>
        </w:tblPrEx>
        <w:trPr>
          <w:trHeight w:hRule="exact" w:val="701"/>
        </w:trPr>
        <w:tc>
          <w:tcPr>
            <w:tcW w:w="213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17" w:after="99" w:line="240" w:lineRule="exact"/>
              <w:ind w:left="108"/>
              <w:textAlignment w:val="baseline"/>
              <w:rPr>
                <w:rFonts w:ascii="Arial" w:eastAsia="Arial" w:hAnsi="Arial"/>
                <w:i/>
                <w:color w:val="000000"/>
                <w:sz w:val="20"/>
                <w:lang w:val="es-ES"/>
              </w:rPr>
            </w:pPr>
            <w:r>
              <w:rPr>
                <w:rFonts w:ascii="Arial" w:eastAsia="Arial" w:hAnsi="Arial"/>
                <w:i/>
                <w:color w:val="000000"/>
                <w:sz w:val="20"/>
                <w:lang w:val="es-ES"/>
              </w:rPr>
              <w:t>Adjudicación de Contrato:</w:t>
            </w:r>
          </w:p>
        </w:tc>
        <w:tc>
          <w:tcPr>
            <w:tcW w:w="6672" w:type="dxa"/>
            <w:tcBorders>
              <w:top w:val="single" w:sz="5" w:space="0" w:color="000000"/>
              <w:left w:val="single" w:sz="5" w:space="0" w:color="000000"/>
              <w:bottom w:val="single" w:sz="5" w:space="0" w:color="000000"/>
              <w:right w:val="single" w:sz="5" w:space="0" w:color="000000"/>
            </w:tcBorders>
          </w:tcPr>
          <w:p w:rsidR="004E5BF2" w:rsidRDefault="00A4548D">
            <w:pPr>
              <w:spacing w:line="227" w:lineRule="exact"/>
              <w:ind w:left="108" w:right="108"/>
              <w:jc w:val="both"/>
              <w:textAlignment w:val="baseline"/>
              <w:rPr>
                <w:rFonts w:ascii="Arial" w:eastAsia="Arial" w:hAnsi="Arial"/>
                <w:b/>
                <w:i/>
                <w:color w:val="000000"/>
                <w:sz w:val="20"/>
                <w:lang w:val="es-ES"/>
              </w:rPr>
            </w:pPr>
            <w:r>
              <w:rPr>
                <w:rFonts w:ascii="Arial" w:eastAsia="Arial" w:hAnsi="Arial"/>
                <w:b/>
                <w:i/>
                <w:color w:val="000000"/>
                <w:sz w:val="20"/>
                <w:lang w:val="es-ES"/>
              </w:rPr>
              <w:t>DECRETO Nº 4546/2018, DE 02/08/2018, DEL CONCEJA DELEGADO DEL ÁREA DE RÉGIMEN INTERNO DEL AYUNTAMIENTO DE SANTA LUCÍA DE TIRAJANA</w:t>
            </w:r>
          </w:p>
        </w:tc>
      </w:tr>
      <w:tr w:rsidR="004E5BF2" w:rsidRPr="00A4548D">
        <w:tblPrEx>
          <w:tblCellMar>
            <w:top w:w="0" w:type="dxa"/>
            <w:bottom w:w="0" w:type="dxa"/>
          </w:tblCellMar>
        </w:tblPrEx>
        <w:trPr>
          <w:trHeight w:hRule="exact" w:val="470"/>
        </w:trPr>
        <w:tc>
          <w:tcPr>
            <w:tcW w:w="213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17" w:after="99" w:line="240" w:lineRule="exact"/>
              <w:ind w:left="110"/>
              <w:textAlignment w:val="baseline"/>
              <w:rPr>
                <w:rFonts w:ascii="Arial" w:eastAsia="Arial" w:hAnsi="Arial"/>
                <w:i/>
                <w:color w:val="000000"/>
                <w:sz w:val="20"/>
                <w:lang w:val="es-ES"/>
              </w:rPr>
            </w:pPr>
            <w:r>
              <w:rPr>
                <w:rFonts w:ascii="Arial" w:eastAsia="Arial" w:hAnsi="Arial"/>
                <w:i/>
                <w:color w:val="000000"/>
                <w:sz w:val="20"/>
                <w:lang w:val="es-ES"/>
              </w:rPr>
              <w:t>Responsable contrato:</w:t>
            </w:r>
          </w:p>
        </w:tc>
        <w:tc>
          <w:tcPr>
            <w:tcW w:w="6672" w:type="dxa"/>
            <w:tcBorders>
              <w:top w:val="single" w:sz="5" w:space="0" w:color="000000"/>
              <w:left w:val="single" w:sz="5" w:space="0" w:color="000000"/>
              <w:bottom w:val="single" w:sz="5" w:space="0" w:color="000000"/>
              <w:right w:val="single" w:sz="5" w:space="0" w:color="000000"/>
            </w:tcBorders>
          </w:tcPr>
          <w:p w:rsidR="004E5BF2" w:rsidRDefault="00A4548D">
            <w:pPr>
              <w:spacing w:line="223"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 xml:space="preserve">JEFATURA DE SERVICIO DE PROMOCIÓN DE LA SALUD Y SERVICIOS PRIMARIOS: </w:t>
            </w:r>
            <w:r>
              <w:rPr>
                <w:rFonts w:ascii="Arial" w:eastAsia="Arial" w:hAnsi="Arial"/>
                <w:b/>
                <w:i/>
                <w:color w:val="000000"/>
                <w:sz w:val="20"/>
                <w:lang w:val="es-ES"/>
              </w:rPr>
              <w:t>SAMUEL RODRÍGUEZ MEDINA</w:t>
            </w:r>
          </w:p>
        </w:tc>
      </w:tr>
      <w:tr w:rsidR="004E5BF2">
        <w:tblPrEx>
          <w:tblCellMar>
            <w:top w:w="0" w:type="dxa"/>
            <w:bottom w:w="0" w:type="dxa"/>
          </w:tblCellMar>
        </w:tblPrEx>
        <w:trPr>
          <w:trHeight w:hRule="exact" w:val="701"/>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before="113" w:after="98" w:line="240" w:lineRule="exact"/>
              <w:ind w:left="108"/>
              <w:textAlignment w:val="baseline"/>
              <w:rPr>
                <w:rFonts w:ascii="Arial" w:eastAsia="Arial" w:hAnsi="Arial"/>
                <w:i/>
                <w:color w:val="000000"/>
                <w:sz w:val="20"/>
                <w:lang w:val="es-ES"/>
              </w:rPr>
            </w:pPr>
            <w:r>
              <w:rPr>
                <w:rFonts w:ascii="Arial" w:eastAsia="Arial" w:hAnsi="Arial"/>
                <w:i/>
                <w:color w:val="000000"/>
                <w:sz w:val="20"/>
                <w:lang w:val="es-ES"/>
              </w:rPr>
              <w:t>Importe adjudicación anual:</w:t>
            </w:r>
          </w:p>
        </w:tc>
        <w:tc>
          <w:tcPr>
            <w:tcW w:w="6672" w:type="dxa"/>
            <w:tcBorders>
              <w:top w:val="single" w:sz="5" w:space="0" w:color="000000"/>
              <w:left w:val="single" w:sz="5" w:space="0" w:color="000000"/>
              <w:bottom w:val="single" w:sz="5" w:space="0" w:color="000000"/>
              <w:right w:val="single" w:sz="5" w:space="0" w:color="000000"/>
            </w:tcBorders>
          </w:tcPr>
          <w:p w:rsidR="004E5BF2" w:rsidRDefault="00A4548D">
            <w:pPr>
              <w:spacing w:line="23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IMPORTE = 81.000,00 €</w:t>
            </w:r>
          </w:p>
          <w:p w:rsidR="004E5BF2" w:rsidRDefault="00A4548D">
            <w:pPr>
              <w:tabs>
                <w:tab w:val="left" w:pos="1296"/>
              </w:tabs>
              <w:spacing w:before="36" w:line="192"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IGIC (7%)=</w:t>
            </w:r>
            <w:r>
              <w:rPr>
                <w:rFonts w:ascii="Arial" w:eastAsia="Arial" w:hAnsi="Arial"/>
                <w:b/>
                <w:i/>
                <w:color w:val="000000"/>
                <w:sz w:val="20"/>
                <w:lang w:val="es-ES"/>
              </w:rPr>
              <w:tab/>
              <w:t>5.670,00 €</w:t>
            </w:r>
          </w:p>
          <w:p w:rsidR="004E5BF2" w:rsidRDefault="00A4548D">
            <w:pPr>
              <w:spacing w:before="38" w:line="18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IMPORTE TOTAL= 86.670,00 €</w:t>
            </w:r>
          </w:p>
        </w:tc>
      </w:tr>
      <w:tr w:rsidR="004E5BF2">
        <w:tblPrEx>
          <w:tblCellMar>
            <w:top w:w="0" w:type="dxa"/>
            <w:bottom w:w="0" w:type="dxa"/>
          </w:tblCellMar>
        </w:tblPrEx>
        <w:trPr>
          <w:trHeight w:hRule="exact" w:val="249"/>
        </w:trPr>
        <w:tc>
          <w:tcPr>
            <w:tcW w:w="213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4E5BF2" w:rsidRDefault="00A4548D">
            <w:pPr>
              <w:spacing w:line="228" w:lineRule="exact"/>
              <w:ind w:left="110"/>
              <w:textAlignment w:val="baseline"/>
              <w:rPr>
                <w:rFonts w:ascii="Arial" w:eastAsia="Arial" w:hAnsi="Arial"/>
                <w:i/>
                <w:color w:val="000000"/>
                <w:sz w:val="20"/>
                <w:lang w:val="es-ES"/>
              </w:rPr>
            </w:pPr>
            <w:r>
              <w:rPr>
                <w:rFonts w:ascii="Arial" w:eastAsia="Arial" w:hAnsi="Arial"/>
                <w:i/>
                <w:color w:val="000000"/>
                <w:sz w:val="20"/>
                <w:lang w:val="es-ES"/>
              </w:rPr>
              <w:t>Entidad adjudicataria:</w:t>
            </w:r>
          </w:p>
        </w:tc>
        <w:tc>
          <w:tcPr>
            <w:tcW w:w="6672"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4E5BF2" w:rsidRDefault="00A4548D">
            <w:pPr>
              <w:spacing w:line="227"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FLODESIN, S.L. (NIF B-35476464)</w:t>
            </w:r>
          </w:p>
        </w:tc>
      </w:tr>
      <w:tr w:rsidR="004E5BF2" w:rsidRPr="00A4548D">
        <w:tblPrEx>
          <w:tblCellMar>
            <w:top w:w="0" w:type="dxa"/>
            <w:bottom w:w="0" w:type="dxa"/>
          </w:tblCellMar>
        </w:tblPrEx>
        <w:trPr>
          <w:trHeight w:hRule="exact" w:val="490"/>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line="234" w:lineRule="exact"/>
              <w:ind w:left="108"/>
              <w:textAlignment w:val="baseline"/>
              <w:rPr>
                <w:rFonts w:ascii="Arial" w:eastAsia="Arial" w:hAnsi="Arial"/>
                <w:i/>
                <w:color w:val="000000"/>
                <w:sz w:val="20"/>
                <w:lang w:val="es-ES"/>
              </w:rPr>
            </w:pPr>
            <w:r>
              <w:rPr>
                <w:rFonts w:ascii="Arial" w:eastAsia="Arial" w:hAnsi="Arial"/>
                <w:i/>
                <w:color w:val="000000"/>
                <w:sz w:val="20"/>
                <w:lang w:val="es-ES"/>
              </w:rPr>
              <w:t>Formalización del Contrato:</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29" w:after="112" w:line="235"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10/08/2018 POR UN PERÍODO DE CUATRO (4) AÑOS</w:t>
            </w:r>
          </w:p>
        </w:tc>
      </w:tr>
      <w:tr w:rsidR="004E5BF2" w:rsidRPr="00A4548D">
        <w:tblPrEx>
          <w:tblCellMar>
            <w:top w:w="0" w:type="dxa"/>
            <w:bottom w:w="0" w:type="dxa"/>
          </w:tblCellMar>
        </w:tblPrEx>
        <w:trPr>
          <w:trHeight w:hRule="exact" w:val="490"/>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after="3" w:line="240" w:lineRule="exact"/>
              <w:ind w:left="108"/>
              <w:textAlignment w:val="baseline"/>
              <w:rPr>
                <w:rFonts w:ascii="Arial" w:eastAsia="Arial" w:hAnsi="Arial"/>
                <w:i/>
                <w:color w:val="000000"/>
                <w:sz w:val="20"/>
                <w:lang w:val="es-ES"/>
              </w:rPr>
            </w:pPr>
            <w:r>
              <w:rPr>
                <w:rFonts w:ascii="Arial" w:eastAsia="Arial" w:hAnsi="Arial"/>
                <w:i/>
                <w:color w:val="000000"/>
                <w:sz w:val="20"/>
                <w:lang w:val="es-ES"/>
              </w:rPr>
              <w:t>Posibilidad de prórroga:</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numPr>
                <w:ilvl w:val="0"/>
                <w:numId w:val="11"/>
              </w:numPr>
              <w:tabs>
                <w:tab w:val="right" w:pos="6552"/>
              </w:tabs>
              <w:spacing w:before="128" w:after="127" w:line="235" w:lineRule="exact"/>
              <w:ind w:left="0"/>
              <w:jc w:val="center"/>
              <w:textAlignment w:val="baseline"/>
              <w:rPr>
                <w:rFonts w:ascii="Arial" w:eastAsia="Arial" w:hAnsi="Arial"/>
                <w:b/>
                <w:i/>
                <w:color w:val="000000"/>
                <w:sz w:val="20"/>
                <w:lang w:val="es-ES"/>
              </w:rPr>
            </w:pPr>
            <w:r>
              <w:rPr>
                <w:rFonts w:ascii="Arial" w:eastAsia="Arial" w:hAnsi="Arial"/>
                <w:b/>
                <w:i/>
                <w:color w:val="000000"/>
                <w:sz w:val="20"/>
                <w:lang w:val="es-ES"/>
              </w:rPr>
              <w:t>SI DOS (2) PRÓRROGAS DE UN (1) AÑO (CLÁUSULA 10.2 PCAP)</w:t>
            </w:r>
          </w:p>
        </w:tc>
      </w:tr>
      <w:tr w:rsidR="004E5BF2">
        <w:tblPrEx>
          <w:tblCellMar>
            <w:top w:w="0" w:type="dxa"/>
            <w:bottom w:w="0" w:type="dxa"/>
          </w:tblCellMar>
        </w:tblPrEx>
        <w:trPr>
          <w:trHeight w:hRule="exact" w:val="489"/>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line="233" w:lineRule="exact"/>
              <w:ind w:left="108"/>
              <w:textAlignment w:val="baseline"/>
              <w:rPr>
                <w:rFonts w:ascii="Arial" w:eastAsia="Arial" w:hAnsi="Arial"/>
                <w:i/>
                <w:color w:val="000000"/>
                <w:sz w:val="20"/>
                <w:lang w:val="es-ES"/>
              </w:rPr>
            </w:pPr>
            <w:r>
              <w:rPr>
                <w:rFonts w:ascii="Arial" w:eastAsia="Arial" w:hAnsi="Arial"/>
                <w:i/>
                <w:color w:val="000000"/>
                <w:sz w:val="20"/>
                <w:lang w:val="es-ES"/>
              </w:rPr>
              <w:t>Plazo de duración inicial:</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27" w:after="108" w:line="240" w:lineRule="exact"/>
              <w:ind w:left="104"/>
              <w:textAlignment w:val="baseline"/>
              <w:rPr>
                <w:rFonts w:ascii="Arial" w:eastAsia="Arial" w:hAnsi="Arial"/>
                <w:i/>
                <w:color w:val="000000"/>
                <w:sz w:val="20"/>
                <w:lang w:val="es-ES"/>
              </w:rPr>
            </w:pPr>
            <w:r>
              <w:rPr>
                <w:rFonts w:ascii="Arial" w:eastAsia="Arial" w:hAnsi="Arial"/>
                <w:i/>
                <w:color w:val="000000"/>
                <w:sz w:val="20"/>
                <w:lang w:val="es-ES"/>
              </w:rPr>
              <w:t>DESDE 11/08/2018 HASTA 10/08/2022</w:t>
            </w:r>
          </w:p>
        </w:tc>
      </w:tr>
      <w:tr w:rsidR="004E5BF2" w:rsidRPr="00A4548D">
        <w:tblPrEx>
          <w:tblCellMar>
            <w:top w:w="0" w:type="dxa"/>
            <w:bottom w:w="0" w:type="dxa"/>
          </w:tblCellMar>
        </w:tblPrEx>
        <w:trPr>
          <w:trHeight w:hRule="exact" w:val="490"/>
        </w:trPr>
        <w:tc>
          <w:tcPr>
            <w:tcW w:w="2131" w:type="dxa"/>
            <w:tcBorders>
              <w:top w:val="single" w:sz="5" w:space="0" w:color="000000"/>
              <w:left w:val="single" w:sz="5" w:space="0" w:color="000000"/>
              <w:bottom w:val="single" w:sz="5" w:space="0" w:color="000000"/>
              <w:right w:val="single" w:sz="5" w:space="0" w:color="000000"/>
            </w:tcBorders>
          </w:tcPr>
          <w:p w:rsidR="004E5BF2" w:rsidRDefault="00A4548D">
            <w:pPr>
              <w:spacing w:line="232" w:lineRule="exact"/>
              <w:ind w:left="108"/>
              <w:textAlignment w:val="baseline"/>
              <w:rPr>
                <w:rFonts w:ascii="Arial" w:eastAsia="Arial" w:hAnsi="Arial"/>
                <w:i/>
                <w:color w:val="000000"/>
                <w:sz w:val="20"/>
                <w:lang w:val="es-ES"/>
              </w:rPr>
            </w:pPr>
            <w:r>
              <w:rPr>
                <w:rFonts w:ascii="Arial" w:eastAsia="Arial" w:hAnsi="Arial"/>
                <w:i/>
                <w:color w:val="000000"/>
                <w:sz w:val="20"/>
                <w:lang w:val="es-ES"/>
              </w:rPr>
              <w:t xml:space="preserve">Plazo de la 1ª </w:t>
            </w:r>
            <w:r>
              <w:rPr>
                <w:rFonts w:ascii="Arial" w:eastAsia="Arial" w:hAnsi="Arial"/>
                <w:i/>
                <w:color w:val="000000"/>
                <w:sz w:val="20"/>
                <w:lang w:val="es-ES"/>
              </w:rPr>
              <w:br/>
              <w:t>Prórroga</w:t>
            </w:r>
          </w:p>
        </w:tc>
        <w:tc>
          <w:tcPr>
            <w:tcW w:w="6672"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32" w:after="103" w:line="240" w:lineRule="exact"/>
              <w:ind w:left="104"/>
              <w:textAlignment w:val="baseline"/>
              <w:rPr>
                <w:rFonts w:ascii="Arial" w:eastAsia="Arial" w:hAnsi="Arial"/>
                <w:i/>
                <w:color w:val="000000"/>
                <w:sz w:val="20"/>
                <w:lang w:val="es-ES"/>
              </w:rPr>
            </w:pPr>
            <w:r>
              <w:rPr>
                <w:rFonts w:ascii="Arial" w:eastAsia="Arial" w:hAnsi="Arial"/>
                <w:i/>
                <w:color w:val="000000"/>
                <w:sz w:val="20"/>
                <w:lang w:val="es-ES"/>
              </w:rPr>
              <w:t>DESDE EL DÍA 11/08/2022 HASTA EL DÍA 10/08/2023</w:t>
            </w:r>
          </w:p>
        </w:tc>
      </w:tr>
      <w:tr w:rsidR="004E5BF2" w:rsidRPr="00A4548D">
        <w:tblPrEx>
          <w:tblCellMar>
            <w:top w:w="0" w:type="dxa"/>
            <w:bottom w:w="0" w:type="dxa"/>
          </w:tblCellMar>
        </w:tblPrEx>
        <w:trPr>
          <w:trHeight w:hRule="exact" w:val="249"/>
        </w:trPr>
        <w:tc>
          <w:tcPr>
            <w:tcW w:w="213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4E5BF2" w:rsidRDefault="00A4548D">
            <w:pPr>
              <w:spacing w:line="232" w:lineRule="exact"/>
              <w:ind w:left="110"/>
              <w:textAlignment w:val="baseline"/>
              <w:rPr>
                <w:rFonts w:ascii="Arial" w:eastAsia="Arial" w:hAnsi="Arial"/>
                <w:b/>
                <w:i/>
                <w:color w:val="000000"/>
                <w:sz w:val="20"/>
                <w:lang w:val="es-ES"/>
              </w:rPr>
            </w:pPr>
            <w:r>
              <w:rPr>
                <w:rFonts w:ascii="Arial" w:eastAsia="Arial" w:hAnsi="Arial"/>
                <w:b/>
                <w:i/>
                <w:color w:val="000000"/>
                <w:sz w:val="20"/>
                <w:lang w:val="es-ES"/>
              </w:rPr>
              <w:t>Plazo de 2ª prórroga:</w:t>
            </w:r>
          </w:p>
        </w:tc>
        <w:tc>
          <w:tcPr>
            <w:tcW w:w="667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4E5BF2" w:rsidRDefault="00A4548D">
            <w:pPr>
              <w:spacing w:line="232" w:lineRule="exact"/>
              <w:ind w:left="104"/>
              <w:textAlignment w:val="baseline"/>
              <w:rPr>
                <w:rFonts w:ascii="Arial" w:eastAsia="Arial" w:hAnsi="Arial"/>
                <w:b/>
                <w:i/>
                <w:color w:val="000000"/>
                <w:sz w:val="20"/>
                <w:lang w:val="es-ES"/>
              </w:rPr>
            </w:pPr>
            <w:r>
              <w:rPr>
                <w:rFonts w:ascii="Arial" w:eastAsia="Arial" w:hAnsi="Arial"/>
                <w:b/>
                <w:i/>
                <w:color w:val="000000"/>
                <w:sz w:val="20"/>
                <w:lang w:val="es-ES"/>
              </w:rPr>
              <w:t>DESDE EL DÍA 11/08/2023 HASTA EL DÍA 10/08/2024</w:t>
            </w:r>
          </w:p>
        </w:tc>
      </w:tr>
      <w:tr w:rsidR="004E5BF2" w:rsidRPr="00A4548D">
        <w:tblPrEx>
          <w:tblCellMar>
            <w:top w:w="0" w:type="dxa"/>
            <w:bottom w:w="0" w:type="dxa"/>
          </w:tblCellMar>
        </w:tblPrEx>
        <w:trPr>
          <w:trHeight w:hRule="exact" w:val="562"/>
        </w:trPr>
        <w:tc>
          <w:tcPr>
            <w:tcW w:w="2131" w:type="dxa"/>
            <w:tcBorders>
              <w:top w:val="single" w:sz="5" w:space="0" w:color="000000"/>
              <w:left w:val="single" w:sz="5" w:space="0" w:color="000000"/>
              <w:bottom w:val="single" w:sz="24" w:space="0" w:color="000000"/>
              <w:right w:val="single" w:sz="5" w:space="0" w:color="000000"/>
            </w:tcBorders>
          </w:tcPr>
          <w:p w:rsidR="004E5BF2" w:rsidRDefault="00A4548D">
            <w:pPr>
              <w:spacing w:line="240" w:lineRule="exact"/>
              <w:ind w:left="144"/>
              <w:textAlignment w:val="baseline"/>
              <w:rPr>
                <w:rFonts w:ascii="Arial" w:eastAsia="Arial" w:hAnsi="Arial"/>
                <w:i/>
                <w:color w:val="000000"/>
                <w:sz w:val="20"/>
                <w:lang w:val="es-ES"/>
              </w:rPr>
            </w:pPr>
            <w:r>
              <w:rPr>
                <w:rFonts w:ascii="Arial" w:eastAsia="Arial" w:hAnsi="Arial"/>
                <w:i/>
                <w:color w:val="000000"/>
                <w:sz w:val="20"/>
                <w:lang w:val="es-ES"/>
              </w:rPr>
              <w:t>Aplicación</w:t>
            </w:r>
          </w:p>
          <w:p w:rsidR="004E5BF2" w:rsidRDefault="00A4548D">
            <w:pPr>
              <w:spacing w:before="1" w:after="64" w:line="240" w:lineRule="exact"/>
              <w:ind w:left="144"/>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presupuestaria </w:t>
            </w:r>
            <w:r>
              <w:rPr>
                <w:rFonts w:ascii="Arial" w:eastAsia="Arial" w:hAnsi="Arial"/>
                <w:i/>
                <w:color w:val="000000"/>
                <w:sz w:val="20"/>
                <w:lang w:val="es-ES"/>
              </w:rPr>
              <w:t xml:space="preserve"> </w:t>
            </w:r>
          </w:p>
        </w:tc>
        <w:tc>
          <w:tcPr>
            <w:tcW w:w="6672" w:type="dxa"/>
            <w:tcBorders>
              <w:top w:val="single" w:sz="5" w:space="0" w:color="000000"/>
              <w:left w:val="single" w:sz="5" w:space="0" w:color="000000"/>
              <w:bottom w:val="single" w:sz="24" w:space="0" w:color="000000"/>
              <w:right w:val="single" w:sz="5" w:space="0" w:color="000000"/>
            </w:tcBorders>
          </w:tcPr>
          <w:p w:rsidR="004E5BF2" w:rsidRDefault="00A4548D">
            <w:pPr>
              <w:spacing w:after="77" w:line="230" w:lineRule="exact"/>
              <w:ind w:left="108" w:right="468"/>
              <w:textAlignment w:val="baseline"/>
              <w:rPr>
                <w:rFonts w:ascii="Arial" w:eastAsia="Arial" w:hAnsi="Arial"/>
                <w:b/>
                <w:i/>
                <w:color w:val="000000"/>
                <w:sz w:val="20"/>
                <w:lang w:val="es-ES"/>
              </w:rPr>
            </w:pPr>
            <w:r>
              <w:rPr>
                <w:rFonts w:ascii="Arial" w:eastAsia="Arial" w:hAnsi="Arial"/>
                <w:b/>
                <w:i/>
                <w:color w:val="000000"/>
                <w:sz w:val="20"/>
                <w:lang w:val="es-ES"/>
              </w:rPr>
              <w:t>3110 2279900 “OTROS TRABAJOS REALIZADOS EMPRESAS Y PROFESIONALES”</w:t>
            </w:r>
          </w:p>
        </w:tc>
      </w:tr>
    </w:tbl>
    <w:p w:rsidR="004E5BF2" w:rsidRPr="00A4548D" w:rsidRDefault="004E5BF2">
      <w:pPr>
        <w:spacing w:after="24" w:line="20" w:lineRule="exact"/>
        <w:rPr>
          <w:lang w:val="es-ES"/>
        </w:rPr>
      </w:pPr>
    </w:p>
    <w:p w:rsidR="004E5BF2" w:rsidRDefault="00A4548D">
      <w:pPr>
        <w:pBdr>
          <w:top w:val="double" w:sz="5" w:space="0" w:color="C0C0C0"/>
        </w:pBdr>
        <w:spacing w:line="210" w:lineRule="exact"/>
        <w:ind w:left="984"/>
        <w:jc w:val="center"/>
        <w:textAlignment w:val="baseline"/>
        <w:rPr>
          <w:rFonts w:ascii="Arial" w:eastAsia="Arial" w:hAnsi="Arial"/>
          <w:b/>
          <w:i/>
          <w:color w:val="000000"/>
          <w:sz w:val="20"/>
          <w:lang w:val="es-ES"/>
        </w:rPr>
      </w:pPr>
      <w:r>
        <w:rPr>
          <w:rFonts w:ascii="Arial" w:eastAsia="Arial" w:hAnsi="Arial"/>
          <w:b/>
          <w:i/>
          <w:color w:val="000000"/>
          <w:sz w:val="20"/>
          <w:lang w:val="es-ES"/>
        </w:rPr>
        <w:t>EXTREMOS COMPROBADOS</w:t>
      </w:r>
    </w:p>
    <w:p w:rsidR="004E5BF2" w:rsidRDefault="004E5BF2">
      <w:pPr>
        <w:pBdr>
          <w:top w:val="single" w:sz="23" w:space="3" w:color="000000"/>
          <w:left w:val="single" w:sz="24" w:space="0" w:color="000000"/>
          <w:bottom w:val="single" w:sz="34" w:space="0" w:color="000000"/>
          <w:right w:val="double" w:sz="22" w:space="0" w:color="5F5F5F"/>
        </w:pBdr>
        <w:spacing w:line="240" w:lineRule="exact"/>
        <w:ind w:left="921"/>
        <w:jc w:val="center"/>
        <w:textAlignment w:val="baseline"/>
        <w:rPr>
          <w:rFonts w:ascii="Arial" w:eastAsia="Arial" w:hAnsi="Arial"/>
          <w:b/>
          <w:i/>
          <w:color w:val="000000"/>
          <w:sz w:val="20"/>
          <w:lang w:val="es-ES"/>
        </w:rPr>
      </w:pPr>
      <w:r w:rsidRPr="004E5BF2">
        <w:pict>
          <v:shape id="_x0000_s1046" type="#_x0000_t202" style="position:absolute;left:0;text-align:left;margin-left:313.2pt;margin-top:589.7pt;width:212.4pt;height:189.35pt;z-index:-251639296;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000"/>
                  </w:tblPr>
                  <w:tblGrid>
                    <w:gridCol w:w="590"/>
                    <w:gridCol w:w="106"/>
                    <w:gridCol w:w="3590"/>
                  </w:tblGrid>
                  <w:tr w:rsidR="004E5BF2">
                    <w:tblPrEx>
                      <w:tblCellMar>
                        <w:top w:w="0" w:type="dxa"/>
                        <w:bottom w:w="0" w:type="dxa"/>
                      </w:tblCellMar>
                    </w:tblPrEx>
                    <w:trPr>
                      <w:trHeight w:hRule="exact" w:val="58"/>
                    </w:trPr>
                    <w:tc>
                      <w:tcPr>
                        <w:tcW w:w="590" w:type="dxa"/>
                        <w:tcBorders>
                          <w:top w:val="none" w:sz="0" w:space="0" w:color="000000"/>
                          <w:left w:val="none" w:sz="0" w:space="0" w:color="000000"/>
                          <w:bottom w:val="none" w:sz="0" w:space="0" w:color="000000"/>
                          <w:right w:val="none" w:sz="0" w:space="0" w:color="000000"/>
                        </w:tcBorders>
                      </w:tcPr>
                      <w:p w:rsidR="004E5BF2" w:rsidRDefault="004E5BF2"/>
                    </w:tc>
                    <w:tc>
                      <w:tcPr>
                        <w:tcW w:w="63" w:type="dxa"/>
                        <w:tcBorders>
                          <w:top w:val="none" w:sz="0" w:space="0" w:color="000000"/>
                          <w:left w:val="none" w:sz="0" w:space="0" w:color="000000"/>
                          <w:bottom w:val="none" w:sz="0" w:space="0" w:color="000000"/>
                          <w:right w:val="double" w:sz="12" w:space="0" w:color="5F5F5F"/>
                        </w:tcBorders>
                      </w:tcPr>
                      <w:p w:rsidR="004E5BF2" w:rsidRDefault="004E5BF2"/>
                    </w:tc>
                    <w:tc>
                      <w:tcPr>
                        <w:tcW w:w="3590" w:type="dxa"/>
                        <w:vMerge w:val="restart"/>
                        <w:tcBorders>
                          <w:top w:val="single" w:sz="24" w:space="0" w:color="000000"/>
                          <w:left w:val="double" w:sz="12" w:space="0" w:color="5F5F5F"/>
                          <w:bottom w:val="single" w:sz="0" w:space="0" w:color="000000"/>
                          <w:right w:val="none" w:sz="0" w:space="0" w:color="000000"/>
                        </w:tcBorders>
                        <w:vAlign w:val="center"/>
                      </w:tcPr>
                      <w:p w:rsidR="004E5BF2" w:rsidRDefault="00A4548D">
                        <w:pPr>
                          <w:spacing w:before="545" w:after="540" w:line="235"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4E5BF2">
                    <w:tblPrEx>
                      <w:tblCellMar>
                        <w:top w:w="0" w:type="dxa"/>
                        <w:bottom w:w="0" w:type="dxa"/>
                      </w:tblCellMar>
                    </w:tblPrEx>
                    <w:trPr>
                      <w:trHeight w:hRule="exact" w:val="1267"/>
                    </w:trPr>
                    <w:tc>
                      <w:tcPr>
                        <w:tcW w:w="590" w:type="dxa"/>
                        <w:tcBorders>
                          <w:top w:val="none" w:sz="0" w:space="0" w:color="000000"/>
                          <w:left w:val="double" w:sz="6" w:space="0" w:color="C0C0C0"/>
                          <w:bottom w:val="none" w:sz="0" w:space="0" w:color="000000"/>
                          <w:right w:val="double" w:sz="11" w:space="0" w:color="5F5F5F"/>
                        </w:tcBorders>
                        <w:vAlign w:val="center"/>
                      </w:tcPr>
                      <w:p w:rsidR="004E5BF2" w:rsidRDefault="00A4548D">
                        <w:pPr>
                          <w:spacing w:before="362" w:after="420" w:line="240" w:lineRule="exact"/>
                          <w:ind w:left="216" w:hanging="144"/>
                          <w:textAlignment w:val="baseline"/>
                          <w:rPr>
                            <w:rFonts w:ascii="Arial" w:eastAsia="Arial" w:hAnsi="Arial"/>
                            <w:b/>
                            <w:i/>
                            <w:color w:val="000000"/>
                            <w:spacing w:val="31"/>
                            <w:sz w:val="20"/>
                            <w:lang w:val="es-ES"/>
                          </w:rPr>
                        </w:pPr>
                        <w:r>
                          <w:rPr>
                            <w:rFonts w:ascii="Arial" w:eastAsia="Arial" w:hAnsi="Arial"/>
                            <w:b/>
                            <w:i/>
                            <w:color w:val="000000"/>
                            <w:spacing w:val="31"/>
                            <w:sz w:val="20"/>
                            <w:lang w:val="es-ES"/>
                          </w:rPr>
                          <w:t>SÍ/N O</w:t>
                        </w:r>
                      </w:p>
                    </w:tc>
                    <w:tc>
                      <w:tcPr>
                        <w:tcW w:w="63" w:type="dxa"/>
                        <w:tcBorders>
                          <w:top w:val="none" w:sz="0" w:space="0" w:color="000000"/>
                          <w:left w:val="double" w:sz="11" w:space="0" w:color="5F5F5F"/>
                          <w:bottom w:val="none" w:sz="0" w:space="0" w:color="000000"/>
                          <w:right w:val="double" w:sz="12" w:space="0" w:color="5F5F5F"/>
                        </w:tcBorders>
                      </w:tcPr>
                      <w:p w:rsidR="004E5BF2" w:rsidRDefault="004E5BF2"/>
                    </w:tc>
                    <w:tc>
                      <w:tcPr>
                        <w:tcW w:w="3590" w:type="dxa"/>
                        <w:vMerge/>
                        <w:tcBorders>
                          <w:top w:val="single" w:sz="0" w:space="0" w:color="000000"/>
                          <w:left w:val="double" w:sz="12" w:space="0" w:color="5F5F5F"/>
                          <w:bottom w:val="none" w:sz="0" w:space="0" w:color="000000"/>
                          <w:right w:val="none" w:sz="0" w:space="0" w:color="000000"/>
                        </w:tcBorders>
                        <w:vAlign w:val="center"/>
                      </w:tcPr>
                      <w:p w:rsidR="004E5BF2" w:rsidRDefault="004E5BF2"/>
                    </w:tc>
                  </w:tr>
                </w:tbl>
                <w:p w:rsidR="004E5BF2" w:rsidRDefault="004E5BF2">
                  <w:pPr>
                    <w:spacing w:after="2380" w:line="20" w:lineRule="exact"/>
                  </w:pPr>
                </w:p>
              </w:txbxContent>
            </v:textbox>
            <w10:wrap type="square" anchorx="page" anchory="page"/>
          </v:shape>
        </w:pict>
      </w:r>
      <w:r w:rsidRPr="004E5BF2">
        <w:pict>
          <v:line id="_x0000_s1045" style="position:absolute;left:0;text-align:left;z-index:251638272;mso-position-horizontal-relative:page;mso-position-vertical-relative:page" from="313.2pt,660.95pt" to="525.65pt,660.95pt" strokeweight="1.45pt">
            <w10:wrap anchorx="page" anchory="page"/>
          </v:line>
        </w:pict>
      </w:r>
      <w:r w:rsidR="00A4548D">
        <w:rPr>
          <w:rFonts w:ascii="Arial" w:eastAsia="Arial" w:hAnsi="Arial"/>
          <w:b/>
          <w:i/>
          <w:color w:val="000000"/>
          <w:sz w:val="20"/>
          <w:lang w:val="es-ES"/>
        </w:rPr>
        <w:t xml:space="preserve">BASE 45 DE EJECUCIÓN DEL </w:t>
      </w:r>
      <w:r w:rsidR="00A4548D">
        <w:rPr>
          <w:rFonts w:ascii="Arial" w:eastAsia="Arial" w:hAnsi="Arial"/>
          <w:b/>
          <w:i/>
          <w:color w:val="000000"/>
          <w:sz w:val="20"/>
          <w:lang w:val="es-ES"/>
        </w:rPr>
        <w:br/>
        <w:t xml:space="preserve">PRESUPUESTO VIGENTE </w:t>
      </w:r>
      <w:r w:rsidR="00A4548D">
        <w:rPr>
          <w:rFonts w:ascii="Arial" w:eastAsia="Arial" w:hAnsi="Arial"/>
          <w:b/>
          <w:i/>
          <w:color w:val="000000"/>
          <w:sz w:val="20"/>
          <w:lang w:val="es-ES"/>
        </w:rPr>
        <w:br/>
        <w:t xml:space="preserve">FISCALIZACIÓN PREVIA LIMITADA. </w:t>
      </w:r>
      <w:r w:rsidR="00A4548D">
        <w:rPr>
          <w:rFonts w:ascii="Arial" w:eastAsia="Arial" w:hAnsi="Arial"/>
          <w:b/>
          <w:i/>
          <w:color w:val="000000"/>
          <w:sz w:val="20"/>
          <w:lang w:val="es-ES"/>
        </w:rPr>
        <w:br/>
        <w:t xml:space="preserve">EXTREMOS A COMPROBAR EN TODOS LOS </w:t>
      </w:r>
      <w:r w:rsidR="00A4548D">
        <w:rPr>
          <w:rFonts w:ascii="Arial" w:eastAsia="Arial" w:hAnsi="Arial"/>
          <w:b/>
          <w:i/>
          <w:color w:val="000000"/>
          <w:sz w:val="20"/>
          <w:lang w:val="es-ES"/>
        </w:rPr>
        <w:br/>
        <w:t>EXPEDIENTES.</w:t>
      </w:r>
    </w:p>
    <w:p w:rsidR="004E5BF2" w:rsidRDefault="004E5BF2">
      <w:pPr>
        <w:sectPr w:rsidR="004E5BF2">
          <w:pgSz w:w="11909" w:h="16838"/>
          <w:pgMar w:top="920" w:right="1440" w:bottom="3237" w:left="749" w:header="720" w:footer="720" w:gutter="0"/>
          <w:cols w:space="720"/>
        </w:sectPr>
      </w:pPr>
    </w:p>
    <w:p w:rsidR="004E5BF2" w:rsidRDefault="004E5BF2">
      <w:pPr>
        <w:rPr>
          <w:sz w:val="2"/>
        </w:rPr>
      </w:pPr>
      <w:r w:rsidRPr="004E5BF2">
        <w:lastRenderedPageBreak/>
        <w:pict>
          <v:shape id="_x0000_s1044" type="#_x0000_t202" style="position:absolute;margin-left:541.45pt;margin-top:161pt;width:32.75pt;height:618.05pt;z-index:-251638272;mso-wrap-distance-left:0;mso-wrap-distance-right:0;mso-position-horizontal-relative:page;mso-position-vertical-relative:page" filled="f" stroked="f">
            <v:textbox style="layout-flow:vertical;mso-layout-flow-alt:bottom-to-top" inset="0,0,0,0">
              <w:txbxContent>
                <w:p w:rsidR="004E5BF2" w:rsidRDefault="00A4548D">
                  <w:pPr>
                    <w:spacing w:before="177" w:line="96"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after="110"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18 de 24</w:t>
                  </w:r>
                </w:p>
              </w:txbxContent>
            </v:textbox>
            <w10:wrap type="square" anchorx="page" anchory="page"/>
          </v:shape>
        </w:pict>
      </w:r>
    </w:p>
    <w:tbl>
      <w:tblPr>
        <w:tblW w:w="0" w:type="auto"/>
        <w:tblInd w:w="214" w:type="dxa"/>
        <w:tblLayout w:type="fixed"/>
        <w:tblCellMar>
          <w:left w:w="0" w:type="dxa"/>
          <w:right w:w="0" w:type="dxa"/>
        </w:tblCellMar>
        <w:tblLook w:val="0000"/>
      </w:tblPr>
      <w:tblGrid>
        <w:gridCol w:w="4541"/>
        <w:gridCol w:w="710"/>
        <w:gridCol w:w="3528"/>
      </w:tblGrid>
      <w:tr w:rsidR="004E5BF2">
        <w:tblPrEx>
          <w:tblCellMar>
            <w:top w:w="0" w:type="dxa"/>
            <w:bottom w:w="0" w:type="dxa"/>
          </w:tblCellMar>
        </w:tblPrEx>
        <w:trPr>
          <w:trHeight w:hRule="exact" w:val="3576"/>
        </w:trPr>
        <w:tc>
          <w:tcPr>
            <w:tcW w:w="4541" w:type="dxa"/>
            <w:tcBorders>
              <w:top w:val="double" w:sz="17" w:space="0" w:color="000000"/>
              <w:left w:val="single" w:sz="5" w:space="0" w:color="000000"/>
              <w:bottom w:val="single" w:sz="5" w:space="0" w:color="000000"/>
              <w:right w:val="single" w:sz="5" w:space="0" w:color="000000"/>
            </w:tcBorders>
            <w:vAlign w:val="center"/>
          </w:tcPr>
          <w:p w:rsidR="004E5BF2" w:rsidRDefault="00A4548D">
            <w:pPr>
              <w:spacing w:before="1609" w:after="1472" w:line="240"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La existencia de crédito adecuado y suficiente para hacer frente al gasto.</w:t>
            </w:r>
          </w:p>
        </w:tc>
        <w:tc>
          <w:tcPr>
            <w:tcW w:w="710" w:type="dxa"/>
            <w:tcBorders>
              <w:top w:val="double" w:sz="17" w:space="0" w:color="000000"/>
              <w:left w:val="single" w:sz="5" w:space="0" w:color="000000"/>
              <w:bottom w:val="single" w:sz="5" w:space="0" w:color="000000"/>
              <w:right w:val="single" w:sz="5" w:space="0" w:color="000000"/>
            </w:tcBorders>
            <w:vAlign w:val="center"/>
          </w:tcPr>
          <w:p w:rsidR="004E5BF2" w:rsidRDefault="00A4548D">
            <w:pPr>
              <w:spacing w:before="1738" w:after="1592"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528" w:type="dxa"/>
            <w:tcBorders>
              <w:top w:val="double" w:sz="17" w:space="0" w:color="000000"/>
              <w:left w:val="single" w:sz="5" w:space="0" w:color="000000"/>
              <w:bottom w:val="single" w:sz="5" w:space="0" w:color="000000"/>
              <w:right w:val="single" w:sz="5" w:space="0" w:color="000000"/>
            </w:tcBorders>
          </w:tcPr>
          <w:p w:rsidR="004E5BF2" w:rsidRDefault="00A4548D">
            <w:pPr>
              <w:tabs>
                <w:tab w:val="right" w:pos="3384"/>
              </w:tabs>
              <w:spacing w:before="121" w:line="240"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RC</w:t>
            </w:r>
            <w:r>
              <w:rPr>
                <w:rFonts w:ascii="Arial" w:eastAsia="Arial" w:hAnsi="Arial"/>
                <w:b/>
                <w:i/>
                <w:color w:val="000000"/>
                <w:sz w:val="20"/>
                <w:lang w:val="es-ES"/>
              </w:rPr>
              <w:tab/>
              <w:t xml:space="preserve">nº 202300029348 </w:t>
            </w:r>
            <w:r>
              <w:rPr>
                <w:rFonts w:ascii="Arial" w:eastAsia="Arial" w:hAnsi="Arial"/>
                <w:i/>
                <w:color w:val="000000"/>
                <w:sz w:val="20"/>
                <w:lang w:val="es-ES"/>
              </w:rPr>
              <w:t>de fecha</w:t>
            </w:r>
          </w:p>
          <w:p w:rsidR="004E5BF2" w:rsidRDefault="00A4548D">
            <w:pPr>
              <w:spacing w:before="2" w:line="229" w:lineRule="exact"/>
              <w:ind w:left="144" w:right="36"/>
              <w:textAlignment w:val="baseline"/>
              <w:rPr>
                <w:rFonts w:ascii="Arial" w:eastAsia="Arial" w:hAnsi="Arial"/>
                <w:i/>
                <w:color w:val="000000"/>
                <w:sz w:val="20"/>
                <w:lang w:val="es-ES"/>
              </w:rPr>
            </w:pPr>
            <w:r>
              <w:rPr>
                <w:rFonts w:ascii="Arial" w:eastAsia="Arial" w:hAnsi="Arial"/>
                <w:i/>
                <w:color w:val="000000"/>
                <w:sz w:val="20"/>
                <w:lang w:val="es-ES"/>
              </w:rPr>
              <w:t xml:space="preserve">19/05/2023, por </w:t>
            </w:r>
            <w:r>
              <w:rPr>
                <w:rFonts w:ascii="Arial" w:eastAsia="Arial" w:hAnsi="Arial"/>
                <w:b/>
                <w:i/>
                <w:color w:val="000000"/>
                <w:sz w:val="20"/>
                <w:lang w:val="es-ES"/>
              </w:rPr>
              <w:t xml:space="preserve">importe 36.112,50 </w:t>
            </w:r>
            <w:r>
              <w:rPr>
                <w:rFonts w:ascii="Arial" w:eastAsia="Arial" w:hAnsi="Arial"/>
                <w:i/>
                <w:color w:val="000000"/>
                <w:sz w:val="20"/>
                <w:lang w:val="es-ES"/>
              </w:rPr>
              <w:t>€ aplicación presupuestaria 3110 –</w:t>
            </w:r>
          </w:p>
          <w:p w:rsidR="004E5BF2" w:rsidRDefault="00A4548D">
            <w:pPr>
              <w:tabs>
                <w:tab w:val="right" w:pos="2088"/>
                <w:tab w:val="right" w:pos="3384"/>
              </w:tabs>
              <w:spacing w:line="228"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2279900</w:t>
            </w:r>
            <w:r>
              <w:rPr>
                <w:rFonts w:ascii="Arial" w:eastAsia="Arial" w:hAnsi="Arial"/>
                <w:i/>
                <w:color w:val="000000"/>
                <w:sz w:val="20"/>
                <w:lang w:val="es-ES"/>
              </w:rPr>
              <w:tab/>
              <w:t>“OTROS</w:t>
            </w:r>
            <w:r>
              <w:rPr>
                <w:rFonts w:ascii="Arial" w:eastAsia="Arial" w:hAnsi="Arial"/>
                <w:i/>
                <w:color w:val="000000"/>
                <w:sz w:val="20"/>
                <w:lang w:val="es-ES"/>
              </w:rPr>
              <w:tab/>
              <w:t>TRABAJOS</w:t>
            </w:r>
          </w:p>
          <w:p w:rsidR="004E5BF2" w:rsidRDefault="00A4548D">
            <w:pPr>
              <w:tabs>
                <w:tab w:val="left" w:pos="1728"/>
                <w:tab w:val="right" w:pos="3384"/>
              </w:tabs>
              <w:spacing w:line="230" w:lineRule="exact"/>
              <w:ind w:left="144" w:right="36"/>
              <w:textAlignment w:val="baseline"/>
              <w:rPr>
                <w:rFonts w:ascii="Arial" w:eastAsia="Arial" w:hAnsi="Arial"/>
                <w:i/>
                <w:color w:val="000000"/>
                <w:sz w:val="20"/>
                <w:lang w:val="es-ES"/>
              </w:rPr>
            </w:pPr>
            <w:r>
              <w:rPr>
                <w:rFonts w:ascii="Arial" w:eastAsia="Arial" w:hAnsi="Arial"/>
                <w:i/>
                <w:color w:val="000000"/>
                <w:sz w:val="20"/>
                <w:lang w:val="es-ES"/>
              </w:rPr>
              <w:t>REALIZADOS</w:t>
            </w:r>
            <w:r>
              <w:rPr>
                <w:rFonts w:ascii="Arial" w:eastAsia="Arial" w:hAnsi="Arial"/>
                <w:i/>
                <w:color w:val="000000"/>
                <w:sz w:val="20"/>
                <w:lang w:val="es-ES"/>
              </w:rPr>
              <w:tab/>
              <w:t>EMPRESAS</w:t>
            </w:r>
            <w:r>
              <w:rPr>
                <w:rFonts w:ascii="Arial" w:eastAsia="Arial" w:hAnsi="Arial"/>
                <w:i/>
                <w:color w:val="000000"/>
                <w:sz w:val="20"/>
                <w:lang w:val="es-ES"/>
              </w:rPr>
              <w:tab/>
              <w:t xml:space="preserve">Y </w:t>
            </w:r>
            <w:r>
              <w:rPr>
                <w:rFonts w:ascii="Arial" w:eastAsia="Arial" w:hAnsi="Arial"/>
                <w:i/>
                <w:color w:val="000000"/>
                <w:sz w:val="20"/>
                <w:lang w:val="es-ES"/>
              </w:rPr>
              <w:br/>
              <w:t>PROFESIONALES”.</w:t>
            </w:r>
          </w:p>
          <w:p w:rsidR="004E5BF2" w:rsidRDefault="00A4548D">
            <w:pPr>
              <w:spacing w:before="220" w:line="240"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 xml:space="preserve">RC –FUT 1 nº 2023000029349 </w:t>
            </w:r>
            <w:r>
              <w:rPr>
                <w:rFonts w:ascii="Arial" w:eastAsia="Arial" w:hAnsi="Arial"/>
                <w:i/>
                <w:color w:val="000000"/>
                <w:sz w:val="20"/>
                <w:lang w:val="es-ES"/>
              </w:rPr>
              <w:t>de</w:t>
            </w:r>
          </w:p>
          <w:p w:rsidR="004E5BF2" w:rsidRDefault="00A4548D">
            <w:pPr>
              <w:tabs>
                <w:tab w:val="left" w:pos="864"/>
                <w:tab w:val="left" w:pos="2160"/>
                <w:tab w:val="right" w:pos="3384"/>
              </w:tabs>
              <w:spacing w:line="231"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fecha</w:t>
            </w:r>
            <w:r>
              <w:rPr>
                <w:rFonts w:ascii="Arial" w:eastAsia="Arial" w:hAnsi="Arial"/>
                <w:i/>
                <w:color w:val="000000"/>
                <w:sz w:val="20"/>
                <w:lang w:val="es-ES"/>
              </w:rPr>
              <w:tab/>
              <w:t>19/05/2023,</w:t>
            </w:r>
            <w:r>
              <w:rPr>
                <w:rFonts w:ascii="Arial" w:eastAsia="Arial" w:hAnsi="Arial"/>
                <w:i/>
                <w:color w:val="000000"/>
                <w:sz w:val="20"/>
                <w:lang w:val="es-ES"/>
              </w:rPr>
              <w:tab/>
              <w:t>por</w:t>
            </w:r>
            <w:r>
              <w:rPr>
                <w:rFonts w:ascii="Arial" w:eastAsia="Arial" w:hAnsi="Arial"/>
                <w:i/>
                <w:color w:val="000000"/>
                <w:sz w:val="20"/>
                <w:lang w:val="es-ES"/>
              </w:rPr>
              <w:tab/>
              <w:t>importe</w:t>
            </w:r>
          </w:p>
          <w:p w:rsidR="004E5BF2" w:rsidRDefault="00A4548D">
            <w:pPr>
              <w:tabs>
                <w:tab w:val="left" w:pos="1728"/>
                <w:tab w:val="right" w:pos="3384"/>
              </w:tabs>
              <w:spacing w:line="230"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50.557,50</w:t>
            </w:r>
            <w:r>
              <w:rPr>
                <w:rFonts w:ascii="Arial" w:eastAsia="Arial" w:hAnsi="Arial"/>
                <w:b/>
                <w:i/>
                <w:color w:val="000000"/>
                <w:sz w:val="20"/>
                <w:lang w:val="es-ES"/>
              </w:rPr>
              <w:tab/>
              <w:t>€</w:t>
            </w:r>
            <w:r>
              <w:rPr>
                <w:rFonts w:ascii="Arial" w:eastAsia="Arial" w:hAnsi="Arial"/>
                <w:b/>
                <w:i/>
                <w:color w:val="000000"/>
                <w:sz w:val="20"/>
                <w:lang w:val="es-ES"/>
              </w:rPr>
              <w:tab/>
            </w:r>
            <w:r>
              <w:rPr>
                <w:rFonts w:ascii="Arial" w:eastAsia="Arial" w:hAnsi="Arial"/>
                <w:i/>
                <w:color w:val="000000"/>
                <w:sz w:val="20"/>
                <w:lang w:val="es-ES"/>
              </w:rPr>
              <w:t>aplicación</w:t>
            </w:r>
          </w:p>
          <w:p w:rsidR="004E5BF2" w:rsidRDefault="00A4548D">
            <w:pPr>
              <w:tabs>
                <w:tab w:val="right" w:pos="2088"/>
                <w:tab w:val="left" w:pos="2232"/>
                <w:tab w:val="right" w:pos="3384"/>
              </w:tabs>
              <w:spacing w:line="230" w:lineRule="exact"/>
              <w:ind w:left="144" w:right="36"/>
              <w:textAlignment w:val="baseline"/>
              <w:rPr>
                <w:rFonts w:ascii="Arial" w:eastAsia="Arial" w:hAnsi="Arial"/>
                <w:i/>
                <w:color w:val="000000"/>
                <w:sz w:val="20"/>
                <w:lang w:val="es-ES"/>
              </w:rPr>
            </w:pPr>
            <w:r>
              <w:rPr>
                <w:rFonts w:ascii="Arial" w:eastAsia="Arial" w:hAnsi="Arial"/>
                <w:i/>
                <w:color w:val="000000"/>
                <w:sz w:val="20"/>
                <w:lang w:val="es-ES"/>
              </w:rPr>
              <w:t>presupuestaria</w:t>
            </w:r>
            <w:r>
              <w:rPr>
                <w:rFonts w:ascii="Arial" w:eastAsia="Arial" w:hAnsi="Arial"/>
                <w:i/>
                <w:color w:val="000000"/>
                <w:sz w:val="20"/>
                <w:lang w:val="es-ES"/>
              </w:rPr>
              <w:tab/>
              <w:t>3110</w:t>
            </w:r>
            <w:r>
              <w:rPr>
                <w:rFonts w:ascii="Arial" w:eastAsia="Arial" w:hAnsi="Arial"/>
                <w:i/>
                <w:color w:val="000000"/>
                <w:sz w:val="20"/>
                <w:lang w:val="es-ES"/>
              </w:rPr>
              <w:tab/>
              <w:t>–</w:t>
            </w:r>
            <w:r>
              <w:rPr>
                <w:rFonts w:ascii="Arial" w:eastAsia="Arial" w:hAnsi="Arial"/>
                <w:i/>
                <w:color w:val="000000"/>
                <w:sz w:val="20"/>
                <w:lang w:val="es-ES"/>
              </w:rPr>
              <w:tab/>
              <w:t xml:space="preserve">2279900 </w:t>
            </w:r>
            <w:r>
              <w:rPr>
                <w:rFonts w:ascii="Arial" w:eastAsia="Arial" w:hAnsi="Arial"/>
                <w:i/>
                <w:color w:val="000000"/>
                <w:sz w:val="20"/>
                <w:lang w:val="es-ES"/>
              </w:rPr>
              <w:br/>
            </w:r>
            <w:r>
              <w:rPr>
                <w:rFonts w:ascii="Arial" w:eastAsia="Arial" w:hAnsi="Arial"/>
                <w:i/>
                <w:color w:val="000000"/>
                <w:sz w:val="20"/>
                <w:lang w:val="es-ES"/>
              </w:rPr>
              <w:t>“OTROS TRABAJOS REALIZADOS EMPRESAS Y PROFESIONALES”.</w:t>
            </w:r>
          </w:p>
          <w:p w:rsidR="004E5BF2" w:rsidRDefault="00A4548D">
            <w:pPr>
              <w:numPr>
                <w:ilvl w:val="0"/>
                <w:numId w:val="11"/>
              </w:numPr>
              <w:tabs>
                <w:tab w:val="clear" w:pos="288"/>
                <w:tab w:val="left" w:pos="1224"/>
              </w:tabs>
              <w:spacing w:line="219" w:lineRule="exact"/>
              <w:ind w:left="1584" w:right="36" w:hanging="648"/>
              <w:textAlignment w:val="baseline"/>
              <w:rPr>
                <w:rFonts w:ascii="Arial" w:eastAsia="Arial" w:hAnsi="Arial"/>
                <w:b/>
                <w:i/>
                <w:color w:val="000000"/>
                <w:sz w:val="20"/>
                <w:lang w:val="es-ES"/>
              </w:rPr>
            </w:pPr>
            <w:r>
              <w:rPr>
                <w:rFonts w:ascii="Arial" w:eastAsia="Arial" w:hAnsi="Arial"/>
                <w:b/>
                <w:i/>
                <w:color w:val="000000"/>
                <w:sz w:val="20"/>
                <w:lang w:val="es-ES"/>
              </w:rPr>
              <w:t>IMPORTE TOTAL= 86.670,00.-€</w:t>
            </w:r>
          </w:p>
        </w:tc>
      </w:tr>
      <w:tr w:rsidR="004E5BF2">
        <w:tblPrEx>
          <w:tblCellMar>
            <w:top w:w="0" w:type="dxa"/>
            <w:bottom w:w="0" w:type="dxa"/>
          </w:tblCellMar>
        </w:tblPrEx>
        <w:trPr>
          <w:trHeight w:hRule="exact" w:val="490"/>
        </w:trPr>
        <w:tc>
          <w:tcPr>
            <w:tcW w:w="4541" w:type="dxa"/>
            <w:tcBorders>
              <w:top w:val="single" w:sz="5" w:space="0" w:color="000000"/>
              <w:left w:val="single" w:sz="5" w:space="0" w:color="000000"/>
              <w:bottom w:val="single" w:sz="5" w:space="0" w:color="000000"/>
              <w:right w:val="single" w:sz="5" w:space="0" w:color="000000"/>
            </w:tcBorders>
          </w:tcPr>
          <w:p w:rsidR="004E5BF2" w:rsidRDefault="00A4548D">
            <w:pPr>
              <w:spacing w:line="239"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La ejecutividad de los recursos que financian los gastos.</w:t>
            </w:r>
          </w:p>
        </w:tc>
        <w:tc>
          <w:tcPr>
            <w:tcW w:w="710"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40" w:after="118"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528" w:type="dxa"/>
            <w:tcBorders>
              <w:top w:val="single" w:sz="5" w:space="0" w:color="000000"/>
              <w:left w:val="single" w:sz="5" w:space="0" w:color="000000"/>
              <w:bottom w:val="single" w:sz="5" w:space="0" w:color="000000"/>
              <w:right w:val="single" w:sz="5" w:space="0" w:color="000000"/>
            </w:tcBorders>
          </w:tcPr>
          <w:p w:rsidR="004E5BF2" w:rsidRDefault="00A4548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4E5BF2" w:rsidRPr="00A4548D">
        <w:tblPrEx>
          <w:tblCellMar>
            <w:top w:w="0" w:type="dxa"/>
            <w:bottom w:w="0" w:type="dxa"/>
          </w:tblCellMar>
        </w:tblPrEx>
        <w:trPr>
          <w:trHeight w:hRule="exact" w:val="4838"/>
        </w:trPr>
        <w:tc>
          <w:tcPr>
            <w:tcW w:w="4541"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2185" w:after="2158" w:line="240"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La competencia del órgano al que se somete a aprobación la resolución o acuerdo.</w:t>
            </w:r>
          </w:p>
        </w:tc>
        <w:tc>
          <w:tcPr>
            <w:tcW w:w="710"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2314" w:after="2278"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528" w:type="dxa"/>
            <w:tcBorders>
              <w:top w:val="single" w:sz="5" w:space="0" w:color="000000"/>
              <w:left w:val="single" w:sz="5" w:space="0" w:color="000000"/>
              <w:bottom w:val="single" w:sz="5" w:space="0" w:color="000000"/>
              <w:right w:val="single" w:sz="5" w:space="0" w:color="000000"/>
            </w:tcBorders>
          </w:tcPr>
          <w:p w:rsidR="004E5BF2" w:rsidRDefault="00A4548D">
            <w:pPr>
              <w:spacing w:line="231" w:lineRule="exact"/>
              <w:ind w:left="864" w:right="36" w:hanging="720"/>
              <w:textAlignment w:val="baseline"/>
              <w:rPr>
                <w:rFonts w:ascii="Arial" w:eastAsia="Arial" w:hAnsi="Arial"/>
                <w:i/>
                <w:color w:val="000000"/>
                <w:spacing w:val="-9"/>
                <w:sz w:val="20"/>
                <w:lang w:val="es-ES"/>
              </w:rPr>
            </w:pPr>
            <w:r>
              <w:rPr>
                <w:rFonts w:ascii="Arial" w:eastAsia="Arial" w:hAnsi="Arial"/>
                <w:i/>
                <w:color w:val="000000"/>
                <w:spacing w:val="-9"/>
                <w:sz w:val="20"/>
                <w:lang w:val="es-ES"/>
              </w:rPr>
              <w:t>La Junta de Gobierno Local del Ilustre Ayuntamiento de Santa Lucía de Tirajana</w:t>
            </w:r>
          </w:p>
          <w:p w:rsidR="004E5BF2" w:rsidRDefault="00A4548D">
            <w:pPr>
              <w:spacing w:before="228" w:line="231" w:lineRule="exact"/>
              <w:ind w:right="36"/>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-En contratos con duración superior a cuatro (4) años por la D.A. 2ª de la Ley 9/2017, de 8 de noviembre, de</w:t>
            </w:r>
          </w:p>
          <w:p w:rsidR="004E5BF2" w:rsidRDefault="00A4548D">
            <w:pPr>
              <w:tabs>
                <w:tab w:val="left" w:pos="1080"/>
                <w:tab w:val="left" w:pos="1512"/>
                <w:tab w:val="left" w:pos="2376"/>
                <w:tab w:val="right" w:pos="3384"/>
              </w:tabs>
              <w:spacing w:line="231"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Contratos</w:t>
            </w:r>
            <w:r>
              <w:rPr>
                <w:rFonts w:ascii="Arial" w:eastAsia="Arial" w:hAnsi="Arial"/>
                <w:i/>
                <w:color w:val="000000"/>
                <w:sz w:val="20"/>
                <w:lang w:val="es-ES"/>
              </w:rPr>
              <w:tab/>
              <w:t>del</w:t>
            </w:r>
            <w:r>
              <w:rPr>
                <w:rFonts w:ascii="Arial" w:eastAsia="Arial" w:hAnsi="Arial"/>
                <w:i/>
                <w:color w:val="000000"/>
                <w:sz w:val="20"/>
                <w:lang w:val="es-ES"/>
              </w:rPr>
              <w:tab/>
              <w:t>Sector</w:t>
            </w:r>
            <w:r>
              <w:rPr>
                <w:rFonts w:ascii="Arial" w:eastAsia="Arial" w:hAnsi="Arial"/>
                <w:i/>
                <w:color w:val="000000"/>
                <w:sz w:val="20"/>
                <w:lang w:val="es-ES"/>
              </w:rPr>
              <w:tab/>
              <w:t>Público</w:t>
            </w:r>
            <w:r>
              <w:rPr>
                <w:rFonts w:ascii="Arial" w:eastAsia="Arial" w:hAnsi="Arial"/>
                <w:i/>
                <w:color w:val="000000"/>
                <w:sz w:val="20"/>
                <w:lang w:val="es-ES"/>
              </w:rPr>
              <w:tab/>
              <w:t>la</w:t>
            </w:r>
          </w:p>
          <w:p w:rsidR="004E5BF2" w:rsidRDefault="00A4548D">
            <w:pPr>
              <w:tabs>
                <w:tab w:val="right" w:pos="1944"/>
                <w:tab w:val="right" w:pos="2880"/>
                <w:tab w:val="right" w:pos="3384"/>
              </w:tabs>
              <w:spacing w:line="230" w:lineRule="exact"/>
              <w:ind w:right="36"/>
              <w:jc w:val="both"/>
              <w:textAlignment w:val="baseline"/>
              <w:rPr>
                <w:rFonts w:ascii="Arial" w:eastAsia="Arial" w:hAnsi="Arial"/>
                <w:i/>
                <w:color w:val="000000"/>
                <w:sz w:val="20"/>
                <w:lang w:val="es-ES"/>
              </w:rPr>
            </w:pPr>
            <w:r>
              <w:rPr>
                <w:rFonts w:ascii="Arial" w:eastAsia="Arial" w:hAnsi="Arial"/>
                <w:i/>
                <w:color w:val="000000"/>
                <w:sz w:val="20"/>
                <w:lang w:val="es-ES"/>
              </w:rPr>
              <w:t>competencia</w:t>
            </w:r>
            <w:r>
              <w:rPr>
                <w:rFonts w:ascii="Arial" w:eastAsia="Arial" w:hAnsi="Arial"/>
                <w:i/>
                <w:color w:val="000000"/>
                <w:sz w:val="20"/>
                <w:lang w:val="es-ES"/>
              </w:rPr>
              <w:tab/>
              <w:t>como</w:t>
            </w:r>
            <w:r>
              <w:rPr>
                <w:rFonts w:ascii="Arial" w:eastAsia="Arial" w:hAnsi="Arial"/>
                <w:i/>
                <w:color w:val="000000"/>
                <w:sz w:val="20"/>
                <w:lang w:val="es-ES"/>
              </w:rPr>
              <w:tab/>
              <w:t>órgano</w:t>
            </w:r>
            <w:r>
              <w:rPr>
                <w:rFonts w:ascii="Arial" w:eastAsia="Arial" w:hAnsi="Arial"/>
                <w:i/>
                <w:color w:val="000000"/>
                <w:sz w:val="20"/>
                <w:lang w:val="es-ES"/>
              </w:rPr>
              <w:tab/>
              <w:t xml:space="preserve">de </w:t>
            </w:r>
            <w:r>
              <w:rPr>
                <w:rFonts w:ascii="Arial" w:eastAsia="Arial" w:hAnsi="Arial"/>
                <w:i/>
                <w:color w:val="000000"/>
                <w:sz w:val="20"/>
                <w:lang w:val="es-ES"/>
              </w:rPr>
              <w:br/>
              <w:t>contrata</w:t>
            </w:r>
            <w:r>
              <w:rPr>
                <w:rFonts w:ascii="Arial" w:eastAsia="Arial" w:hAnsi="Arial"/>
                <w:i/>
                <w:color w:val="000000"/>
                <w:sz w:val="20"/>
                <w:lang w:val="es-ES"/>
              </w:rPr>
              <w:t>ción corresponde al Pleno.</w:t>
            </w:r>
          </w:p>
          <w:p w:rsidR="004E5BF2" w:rsidRDefault="00A4548D">
            <w:pPr>
              <w:spacing w:line="231"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-El Ayuntamiento Pleno, en sesión</w:t>
            </w:r>
          </w:p>
          <w:p w:rsidR="004E5BF2" w:rsidRDefault="00A4548D">
            <w:pPr>
              <w:tabs>
                <w:tab w:val="left" w:pos="1800"/>
                <w:tab w:val="right" w:pos="3384"/>
              </w:tabs>
              <w:spacing w:line="230"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extraordinaria</w:t>
            </w:r>
            <w:r>
              <w:rPr>
                <w:rFonts w:ascii="Arial" w:eastAsia="Arial" w:hAnsi="Arial"/>
                <w:i/>
                <w:color w:val="000000"/>
                <w:sz w:val="20"/>
                <w:lang w:val="es-ES"/>
              </w:rPr>
              <w:tab/>
              <w:t>celebrada</w:t>
            </w:r>
            <w:r>
              <w:rPr>
                <w:rFonts w:ascii="Arial" w:eastAsia="Arial" w:hAnsi="Arial"/>
                <w:i/>
                <w:color w:val="000000"/>
                <w:sz w:val="20"/>
                <w:lang w:val="es-ES"/>
              </w:rPr>
              <w:tab/>
              <w:t>el</w:t>
            </w:r>
          </w:p>
          <w:p w:rsidR="004E5BF2" w:rsidRDefault="00A4548D">
            <w:pPr>
              <w:tabs>
                <w:tab w:val="right" w:pos="1944"/>
                <w:tab w:val="right" w:pos="2880"/>
                <w:tab w:val="right" w:pos="3384"/>
              </w:tabs>
              <w:spacing w:line="231"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04/07/2023,</w:t>
            </w:r>
            <w:r>
              <w:rPr>
                <w:rFonts w:ascii="Arial" w:eastAsia="Arial" w:hAnsi="Arial"/>
                <w:i/>
                <w:color w:val="000000"/>
                <w:sz w:val="20"/>
                <w:lang w:val="es-ES"/>
              </w:rPr>
              <w:tab/>
              <w:t>adoptó</w:t>
            </w:r>
            <w:r>
              <w:rPr>
                <w:rFonts w:ascii="Arial" w:eastAsia="Arial" w:hAnsi="Arial"/>
                <w:i/>
                <w:color w:val="000000"/>
                <w:sz w:val="20"/>
                <w:lang w:val="es-ES"/>
              </w:rPr>
              <w:tab/>
              <w:t>acuerdo,</w:t>
            </w:r>
            <w:r>
              <w:rPr>
                <w:rFonts w:ascii="Arial" w:eastAsia="Arial" w:hAnsi="Arial"/>
                <w:i/>
                <w:color w:val="000000"/>
                <w:sz w:val="20"/>
                <w:lang w:val="es-ES"/>
              </w:rPr>
              <w:tab/>
              <w:t>en</w:t>
            </w:r>
          </w:p>
          <w:p w:rsidR="004E5BF2" w:rsidRDefault="00A4548D">
            <w:pPr>
              <w:tabs>
                <w:tab w:val="left" w:pos="936"/>
                <w:tab w:val="left" w:pos="1440"/>
                <w:tab w:val="right" w:pos="2880"/>
                <w:tab w:val="right" w:pos="3384"/>
              </w:tabs>
              <w:spacing w:line="225" w:lineRule="exact"/>
              <w:ind w:right="36"/>
              <w:jc w:val="right"/>
              <w:textAlignment w:val="baseline"/>
              <w:rPr>
                <w:rFonts w:ascii="Arial" w:eastAsia="Arial" w:hAnsi="Arial"/>
                <w:i/>
                <w:color w:val="000000"/>
                <w:sz w:val="20"/>
                <w:lang w:val="es-ES"/>
              </w:rPr>
            </w:pPr>
            <w:r>
              <w:rPr>
                <w:rFonts w:ascii="Arial" w:eastAsia="Arial" w:hAnsi="Arial"/>
                <w:i/>
                <w:color w:val="000000"/>
                <w:sz w:val="20"/>
                <w:lang w:val="es-ES"/>
              </w:rPr>
              <w:t>relación</w:t>
            </w:r>
            <w:r>
              <w:rPr>
                <w:rFonts w:ascii="Arial" w:eastAsia="Arial" w:hAnsi="Arial"/>
                <w:i/>
                <w:color w:val="000000"/>
                <w:sz w:val="20"/>
                <w:lang w:val="es-ES"/>
              </w:rPr>
              <w:tab/>
              <w:t>a</w:t>
            </w:r>
            <w:r>
              <w:rPr>
                <w:rFonts w:ascii="Arial" w:eastAsia="Arial" w:hAnsi="Arial"/>
                <w:i/>
                <w:color w:val="000000"/>
                <w:sz w:val="20"/>
                <w:lang w:val="es-ES"/>
              </w:rPr>
              <w:tab/>
              <w:t>las</w:t>
            </w:r>
            <w:r>
              <w:rPr>
                <w:rFonts w:ascii="Arial" w:eastAsia="Arial" w:hAnsi="Arial"/>
                <w:i/>
                <w:color w:val="000000"/>
                <w:sz w:val="20"/>
                <w:lang w:val="es-ES"/>
              </w:rPr>
              <w:tab/>
              <w:t>facultades</w:t>
            </w:r>
            <w:r>
              <w:rPr>
                <w:rFonts w:ascii="Arial" w:eastAsia="Arial" w:hAnsi="Arial"/>
                <w:i/>
                <w:color w:val="000000"/>
                <w:sz w:val="20"/>
                <w:lang w:val="es-ES"/>
              </w:rPr>
              <w:tab/>
              <w:t>del</w:t>
            </w:r>
          </w:p>
          <w:p w:rsidR="004E5BF2" w:rsidRDefault="00A4548D">
            <w:pPr>
              <w:tabs>
                <w:tab w:val="left" w:pos="1512"/>
                <w:tab w:val="right" w:pos="2880"/>
                <w:tab w:val="right" w:pos="3384"/>
              </w:tabs>
              <w:spacing w:line="230" w:lineRule="exact"/>
              <w:ind w:right="36"/>
              <w:jc w:val="both"/>
              <w:textAlignment w:val="baseline"/>
              <w:rPr>
                <w:rFonts w:ascii="Arial" w:eastAsia="Arial" w:hAnsi="Arial"/>
                <w:i/>
                <w:color w:val="000000"/>
                <w:sz w:val="20"/>
                <w:lang w:val="es-ES"/>
              </w:rPr>
            </w:pPr>
            <w:r>
              <w:rPr>
                <w:rFonts w:ascii="Arial" w:eastAsia="Arial" w:hAnsi="Arial"/>
                <w:i/>
                <w:color w:val="000000"/>
                <w:sz w:val="20"/>
                <w:lang w:val="es-ES"/>
              </w:rPr>
              <w:t>Ayuntamiento</w:t>
            </w:r>
            <w:r>
              <w:rPr>
                <w:rFonts w:ascii="Arial" w:eastAsia="Arial" w:hAnsi="Arial"/>
                <w:i/>
                <w:color w:val="000000"/>
                <w:sz w:val="20"/>
                <w:lang w:val="es-ES"/>
              </w:rPr>
              <w:tab/>
              <w:t>Pleno</w:t>
            </w:r>
            <w:r>
              <w:rPr>
                <w:rFonts w:ascii="Arial" w:eastAsia="Arial" w:hAnsi="Arial"/>
                <w:i/>
                <w:color w:val="000000"/>
                <w:sz w:val="20"/>
                <w:lang w:val="es-ES"/>
              </w:rPr>
              <w:tab/>
              <w:t>que</w:t>
            </w:r>
            <w:r>
              <w:rPr>
                <w:rFonts w:ascii="Arial" w:eastAsia="Arial" w:hAnsi="Arial"/>
                <w:i/>
                <w:color w:val="000000"/>
                <w:sz w:val="20"/>
                <w:lang w:val="es-ES"/>
              </w:rPr>
              <w:tab/>
              <w:t xml:space="preserve">se </w:t>
            </w:r>
            <w:r>
              <w:rPr>
                <w:rFonts w:ascii="Arial" w:eastAsia="Arial" w:hAnsi="Arial"/>
                <w:i/>
                <w:color w:val="000000"/>
                <w:sz w:val="20"/>
                <w:lang w:val="es-ES"/>
              </w:rPr>
              <w:br/>
              <w:t>encomiendan a la Junta de Gobierno Local, entre ellas: las competencias</w:t>
            </w:r>
          </w:p>
          <w:p w:rsidR="004E5BF2" w:rsidRDefault="00A4548D">
            <w:pPr>
              <w:tabs>
                <w:tab w:val="left" w:pos="792"/>
                <w:tab w:val="right" w:pos="1944"/>
                <w:tab w:val="right" w:pos="3384"/>
              </w:tabs>
              <w:spacing w:line="225" w:lineRule="exact"/>
              <w:ind w:right="36"/>
              <w:jc w:val="both"/>
              <w:textAlignment w:val="baseline"/>
              <w:rPr>
                <w:rFonts w:ascii="Arial" w:eastAsia="Arial" w:hAnsi="Arial"/>
                <w:i/>
                <w:color w:val="000000"/>
                <w:sz w:val="20"/>
                <w:lang w:val="es-ES"/>
              </w:rPr>
            </w:pPr>
            <w:r>
              <w:rPr>
                <w:rFonts w:ascii="Arial" w:eastAsia="Arial" w:hAnsi="Arial"/>
                <w:i/>
                <w:color w:val="000000"/>
                <w:sz w:val="20"/>
                <w:lang w:val="es-ES"/>
              </w:rPr>
              <w:t>como</w:t>
            </w:r>
            <w:r>
              <w:rPr>
                <w:rFonts w:ascii="Arial" w:eastAsia="Arial" w:hAnsi="Arial"/>
                <w:i/>
                <w:color w:val="000000"/>
                <w:sz w:val="20"/>
                <w:lang w:val="es-ES"/>
              </w:rPr>
              <w:tab/>
            </w:r>
            <w:r>
              <w:rPr>
                <w:rFonts w:ascii="Arial" w:eastAsia="Arial" w:hAnsi="Arial"/>
                <w:i/>
                <w:color w:val="000000"/>
                <w:sz w:val="20"/>
                <w:lang w:val="es-ES"/>
              </w:rPr>
              <w:t>órgano</w:t>
            </w:r>
            <w:r>
              <w:rPr>
                <w:rFonts w:ascii="Arial" w:eastAsia="Arial" w:hAnsi="Arial"/>
                <w:i/>
                <w:color w:val="000000"/>
                <w:sz w:val="20"/>
                <w:lang w:val="es-ES"/>
              </w:rPr>
              <w:tab/>
              <w:t>de</w:t>
            </w:r>
            <w:r>
              <w:rPr>
                <w:rFonts w:ascii="Arial" w:eastAsia="Arial" w:hAnsi="Arial"/>
                <w:i/>
                <w:color w:val="000000"/>
                <w:sz w:val="20"/>
                <w:lang w:val="es-ES"/>
              </w:rPr>
              <w:tab/>
              <w:t xml:space="preserve">contratación </w:t>
            </w:r>
            <w:r>
              <w:rPr>
                <w:rFonts w:ascii="Arial" w:eastAsia="Arial" w:hAnsi="Arial"/>
                <w:i/>
                <w:color w:val="000000"/>
                <w:sz w:val="20"/>
                <w:lang w:val="es-ES"/>
              </w:rPr>
              <w:br/>
              <w:t>respecto de contratos administrativos cuando su duración sea superior a 4 años.</w:t>
            </w:r>
          </w:p>
        </w:tc>
      </w:tr>
      <w:tr w:rsidR="004E5BF2">
        <w:tblPrEx>
          <w:tblCellMar>
            <w:top w:w="0" w:type="dxa"/>
            <w:bottom w:w="0" w:type="dxa"/>
          </w:tblCellMar>
        </w:tblPrEx>
        <w:trPr>
          <w:trHeight w:hRule="exact" w:val="1224"/>
        </w:trPr>
        <w:tc>
          <w:tcPr>
            <w:tcW w:w="4541" w:type="dxa"/>
            <w:tcBorders>
              <w:top w:val="single" w:sz="5" w:space="0" w:color="000000"/>
              <w:left w:val="single" w:sz="5" w:space="0" w:color="000000"/>
              <w:bottom w:val="single" w:sz="5" w:space="0" w:color="000000"/>
              <w:right w:val="single" w:sz="5" w:space="0" w:color="000000"/>
            </w:tcBorders>
          </w:tcPr>
          <w:p w:rsidR="004E5BF2" w:rsidRDefault="00A4548D">
            <w:pPr>
              <w:spacing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Que figura en el expediente informe propuesta</w:t>
            </w:r>
          </w:p>
          <w:p w:rsidR="004E5BF2" w:rsidRDefault="00A4548D">
            <w:pPr>
              <w:tabs>
                <w:tab w:val="right" w:pos="1512"/>
                <w:tab w:val="left" w:pos="1800"/>
                <w:tab w:val="left" w:pos="3312"/>
                <w:tab w:val="right" w:pos="4392"/>
              </w:tabs>
              <w:spacing w:line="24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favorable</w:t>
            </w:r>
            <w:r>
              <w:rPr>
                <w:rFonts w:ascii="Arial" w:eastAsia="Arial" w:hAnsi="Arial"/>
                <w:i/>
                <w:color w:val="000000"/>
                <w:sz w:val="20"/>
                <w:lang w:val="es-ES"/>
              </w:rPr>
              <w:tab/>
              <w:t>del</w:t>
            </w:r>
            <w:r>
              <w:rPr>
                <w:rFonts w:ascii="Arial" w:eastAsia="Arial" w:hAnsi="Arial"/>
                <w:i/>
                <w:color w:val="000000"/>
                <w:sz w:val="20"/>
                <w:lang w:val="es-ES"/>
              </w:rPr>
              <w:tab/>
              <w:t>departamento</w:t>
            </w:r>
            <w:r>
              <w:rPr>
                <w:rFonts w:ascii="Arial" w:eastAsia="Arial" w:hAnsi="Arial"/>
                <w:i/>
                <w:color w:val="000000"/>
                <w:sz w:val="20"/>
                <w:lang w:val="es-ES"/>
              </w:rPr>
              <w:tab/>
              <w:t>gestor</w:t>
            </w:r>
            <w:r>
              <w:rPr>
                <w:rFonts w:ascii="Arial" w:eastAsia="Arial" w:hAnsi="Arial"/>
                <w:i/>
                <w:color w:val="000000"/>
                <w:sz w:val="20"/>
                <w:lang w:val="es-ES"/>
              </w:rPr>
              <w:tab/>
              <w:t xml:space="preserve">en </w:t>
            </w:r>
            <w:r>
              <w:rPr>
                <w:rFonts w:ascii="Arial" w:eastAsia="Arial" w:hAnsi="Arial"/>
                <w:i/>
                <w:color w:val="000000"/>
                <w:sz w:val="20"/>
                <w:lang w:val="es-ES"/>
              </w:rPr>
              <w:br/>
              <w:t>cumplimiento de lo dispuesto en el art. 172 y</w:t>
            </w:r>
          </w:p>
          <w:p w:rsidR="004E5BF2" w:rsidRDefault="00A4548D">
            <w:pPr>
              <w:tabs>
                <w:tab w:val="right" w:pos="1512"/>
                <w:tab w:val="left" w:pos="1800"/>
                <w:tab w:val="left" w:pos="2160"/>
                <w:tab w:val="left" w:pos="3024"/>
                <w:tab w:val="left" w:pos="3312"/>
                <w:tab w:val="right" w:pos="4392"/>
              </w:tabs>
              <w:spacing w:line="239"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175</w:t>
            </w:r>
            <w:r>
              <w:rPr>
                <w:rFonts w:ascii="Arial" w:eastAsia="Arial" w:hAnsi="Arial"/>
                <w:i/>
                <w:color w:val="000000"/>
                <w:sz w:val="20"/>
                <w:lang w:val="es-ES"/>
              </w:rPr>
              <w:tab/>
              <w:t>del ROF,</w:t>
            </w:r>
            <w:r>
              <w:rPr>
                <w:rFonts w:ascii="Arial" w:eastAsia="Arial" w:hAnsi="Arial"/>
                <w:i/>
                <w:color w:val="000000"/>
                <w:sz w:val="20"/>
                <w:lang w:val="es-ES"/>
              </w:rPr>
              <w:tab/>
              <w:t>en</w:t>
            </w:r>
            <w:r>
              <w:rPr>
                <w:rFonts w:ascii="Arial" w:eastAsia="Arial" w:hAnsi="Arial"/>
                <w:i/>
                <w:color w:val="000000"/>
                <w:sz w:val="20"/>
                <w:lang w:val="es-ES"/>
              </w:rPr>
              <w:tab/>
            </w:r>
            <w:r>
              <w:rPr>
                <w:rFonts w:ascii="Arial" w:eastAsia="Arial" w:hAnsi="Arial"/>
                <w:i/>
                <w:color w:val="000000"/>
                <w:sz w:val="20"/>
                <w:lang w:val="es-ES"/>
              </w:rPr>
              <w:t>relación</w:t>
            </w:r>
            <w:r>
              <w:rPr>
                <w:rFonts w:ascii="Arial" w:eastAsia="Arial" w:hAnsi="Arial"/>
                <w:i/>
                <w:color w:val="000000"/>
                <w:sz w:val="20"/>
                <w:lang w:val="es-ES"/>
              </w:rPr>
              <w:tab/>
              <w:t>al</w:t>
            </w:r>
            <w:r>
              <w:rPr>
                <w:rFonts w:ascii="Arial" w:eastAsia="Arial" w:hAnsi="Arial"/>
                <w:i/>
                <w:color w:val="000000"/>
                <w:sz w:val="20"/>
                <w:lang w:val="es-ES"/>
              </w:rPr>
              <w:tab/>
              <w:t>acuerdo</w:t>
            </w:r>
            <w:r>
              <w:rPr>
                <w:rFonts w:ascii="Arial" w:eastAsia="Arial" w:hAnsi="Arial"/>
                <w:i/>
                <w:color w:val="000000"/>
                <w:sz w:val="20"/>
                <w:lang w:val="es-ES"/>
              </w:rPr>
              <w:tab/>
              <w:t xml:space="preserve">o </w:t>
            </w:r>
            <w:r>
              <w:rPr>
                <w:rFonts w:ascii="Arial" w:eastAsia="Arial" w:hAnsi="Arial"/>
                <w:i/>
                <w:color w:val="000000"/>
                <w:sz w:val="20"/>
                <w:lang w:val="es-ES"/>
              </w:rPr>
              <w:br/>
              <w:t>resolución que se propone adoptar.</w:t>
            </w:r>
          </w:p>
        </w:tc>
        <w:tc>
          <w:tcPr>
            <w:tcW w:w="710"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500" w:after="478"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528" w:type="dxa"/>
            <w:tcBorders>
              <w:top w:val="single" w:sz="5" w:space="0" w:color="000000"/>
              <w:left w:val="single" w:sz="5" w:space="0" w:color="000000"/>
              <w:bottom w:val="single" w:sz="5" w:space="0" w:color="000000"/>
              <w:right w:val="single" w:sz="5" w:space="0" w:color="000000"/>
            </w:tcBorders>
          </w:tcPr>
          <w:p w:rsidR="004E5BF2" w:rsidRDefault="00A4548D">
            <w:pPr>
              <w:spacing w:before="144" w:after="133" w:line="233"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Informe de fecha 14/07/2023, emitido </w:t>
            </w:r>
            <w:r>
              <w:rPr>
                <w:rFonts w:ascii="Arial" w:eastAsia="Arial" w:hAnsi="Arial"/>
                <w:i/>
                <w:color w:val="000000"/>
                <w:sz w:val="20"/>
                <w:lang w:val="es-ES"/>
              </w:rPr>
              <w:br/>
              <w:t xml:space="preserve">por el Sr. Jefe de Servicio de </w:t>
            </w:r>
            <w:r>
              <w:rPr>
                <w:rFonts w:ascii="Arial" w:eastAsia="Arial" w:hAnsi="Arial"/>
                <w:i/>
                <w:color w:val="000000"/>
                <w:sz w:val="20"/>
                <w:lang w:val="es-ES"/>
              </w:rPr>
              <w:br/>
              <w:t xml:space="preserve">Contratación Administrativa </w:t>
            </w:r>
            <w:r>
              <w:rPr>
                <w:rFonts w:ascii="Arial" w:eastAsia="Arial" w:hAnsi="Arial"/>
                <w:i/>
                <w:color w:val="000000"/>
                <w:sz w:val="20"/>
                <w:lang w:val="es-ES"/>
              </w:rPr>
              <w:br/>
              <w:t xml:space="preserve">Id. Propuesta: </w:t>
            </w:r>
            <w:r>
              <w:rPr>
                <w:rFonts w:ascii="Arial" w:eastAsia="Arial" w:hAnsi="Arial"/>
                <w:b/>
                <w:i/>
                <w:color w:val="000000"/>
                <w:sz w:val="20"/>
                <w:lang w:val="es-ES"/>
              </w:rPr>
              <w:t>PR/2023/6286</w:t>
            </w:r>
          </w:p>
        </w:tc>
      </w:tr>
    </w:tbl>
    <w:p w:rsidR="004E5BF2" w:rsidRDefault="004E5BF2">
      <w:pPr>
        <w:spacing w:before="509" w:line="20" w:lineRule="exact"/>
      </w:pPr>
    </w:p>
    <w:tbl>
      <w:tblPr>
        <w:tblW w:w="0" w:type="auto"/>
        <w:tblInd w:w="146" w:type="dxa"/>
        <w:tblLayout w:type="fixed"/>
        <w:tblCellMar>
          <w:left w:w="0" w:type="dxa"/>
          <w:right w:w="0" w:type="dxa"/>
        </w:tblCellMar>
        <w:tblLook w:val="0000"/>
      </w:tblPr>
      <w:tblGrid>
        <w:gridCol w:w="4867"/>
        <w:gridCol w:w="759"/>
        <w:gridCol w:w="3293"/>
      </w:tblGrid>
      <w:tr w:rsidR="004E5BF2">
        <w:tblPrEx>
          <w:tblCellMar>
            <w:top w:w="0" w:type="dxa"/>
            <w:bottom w:w="0" w:type="dxa"/>
          </w:tblCellMar>
        </w:tblPrEx>
        <w:trPr>
          <w:trHeight w:hRule="exact" w:val="1219"/>
        </w:trPr>
        <w:tc>
          <w:tcPr>
            <w:tcW w:w="4867" w:type="dxa"/>
            <w:tcBorders>
              <w:top w:val="single" w:sz="13" w:space="0" w:color="000000"/>
              <w:left w:val="single" w:sz="13" w:space="0" w:color="000000"/>
              <w:bottom w:val="single" w:sz="13" w:space="0" w:color="000000"/>
              <w:right w:val="single" w:sz="13" w:space="0" w:color="000000"/>
            </w:tcBorders>
            <w:shd w:val="clear" w:color="D6D6D6" w:fill="D6D6D6"/>
          </w:tcPr>
          <w:p w:rsidR="004E5BF2" w:rsidRDefault="00A4548D">
            <w:pPr>
              <w:spacing w:before="135" w:after="119" w:line="240" w:lineRule="exact"/>
              <w:ind w:left="504" w:hanging="144"/>
              <w:textAlignment w:val="baseline"/>
              <w:rPr>
                <w:rFonts w:ascii="Arial" w:eastAsia="Arial" w:hAnsi="Arial"/>
                <w:b/>
                <w:i/>
                <w:color w:val="000000"/>
                <w:spacing w:val="-6"/>
                <w:sz w:val="20"/>
                <w:lang w:val="es-ES"/>
              </w:rPr>
            </w:pPr>
            <w:r>
              <w:rPr>
                <w:rFonts w:ascii="Arial" w:eastAsia="Arial" w:hAnsi="Arial"/>
                <w:b/>
                <w:i/>
                <w:color w:val="000000"/>
                <w:spacing w:val="-6"/>
                <w:sz w:val="20"/>
                <w:lang w:val="es-ES"/>
              </w:rPr>
              <w:t xml:space="preserve">BASE 48 DE EJECUCIÓN DEL PRESUPUESTO. FISCALIZACIÓN PREVIA LIMITADA. EXTREMOS ADICIONALES SEGÚN EL TIPO DE EXPEDIENTE </w:t>
            </w:r>
            <w:r>
              <w:rPr>
                <w:rFonts w:ascii="Arial" w:eastAsia="Arial" w:hAnsi="Arial"/>
                <w:b/>
                <w:i/>
                <w:color w:val="000000"/>
                <w:spacing w:val="-6"/>
                <w:sz w:val="20"/>
                <w:u w:val="single"/>
                <w:lang w:val="es-ES"/>
              </w:rPr>
              <w:t xml:space="preserve">PRÓRROGA DEL CONTRATO. </w:t>
            </w:r>
          </w:p>
        </w:tc>
        <w:tc>
          <w:tcPr>
            <w:tcW w:w="759" w:type="dxa"/>
            <w:tcBorders>
              <w:top w:val="single" w:sz="13" w:space="0" w:color="000000"/>
              <w:left w:val="single" w:sz="13" w:space="0" w:color="000000"/>
              <w:bottom w:val="single" w:sz="13" w:space="0" w:color="000000"/>
              <w:right w:val="single" w:sz="24" w:space="0" w:color="000000"/>
            </w:tcBorders>
            <w:shd w:val="clear" w:color="D6D6D6" w:fill="D6D6D6"/>
            <w:vAlign w:val="center"/>
          </w:tcPr>
          <w:p w:rsidR="004E5BF2" w:rsidRDefault="00A4548D">
            <w:pPr>
              <w:spacing w:before="368" w:after="366" w:line="24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SÍ/N </w:t>
            </w:r>
            <w:r>
              <w:rPr>
                <w:rFonts w:ascii="Arial" w:eastAsia="Arial" w:hAnsi="Arial"/>
                <w:b/>
                <w:i/>
                <w:color w:val="000000"/>
                <w:sz w:val="20"/>
                <w:lang w:val="es-ES"/>
              </w:rPr>
              <w:br/>
              <w:t>O</w:t>
            </w:r>
          </w:p>
        </w:tc>
        <w:tc>
          <w:tcPr>
            <w:tcW w:w="3293" w:type="dxa"/>
            <w:tcBorders>
              <w:top w:val="single" w:sz="13" w:space="0" w:color="000000"/>
              <w:left w:val="single" w:sz="24" w:space="0" w:color="000000"/>
              <w:bottom w:val="single" w:sz="13" w:space="0" w:color="000000"/>
              <w:right w:val="single" w:sz="13" w:space="0" w:color="000000"/>
            </w:tcBorders>
            <w:shd w:val="clear" w:color="D6D6D6" w:fill="D6D6D6"/>
            <w:vAlign w:val="center"/>
          </w:tcPr>
          <w:p w:rsidR="004E5BF2" w:rsidRDefault="00A4548D">
            <w:pPr>
              <w:spacing w:before="488" w:after="486" w:line="24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bl>
    <w:p w:rsidR="004E5BF2" w:rsidRDefault="004E5BF2">
      <w:pPr>
        <w:spacing w:after="436" w:line="20" w:lineRule="exact"/>
      </w:pPr>
    </w:p>
    <w:p w:rsidR="004E5BF2" w:rsidRDefault="00A4548D">
      <w:pPr>
        <w:ind w:left="8916" w:right="146"/>
        <w:textAlignment w:val="baseline"/>
      </w:pPr>
      <w:r>
        <w:rPr>
          <w:noProof/>
          <w:lang w:val="es-ES" w:eastAsia="es-ES"/>
        </w:rPr>
        <w:drawing>
          <wp:inline distT="0" distB="0" distL="0" distR="0">
            <wp:extent cx="417830" cy="41719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10" cstate="print"/>
                    <a:stretch>
                      <a:fillRect/>
                    </a:stretch>
                  </pic:blipFill>
                  <pic:spPr>
                    <a:xfrm>
                      <a:off x="0" y="0"/>
                      <a:ext cx="417830" cy="417195"/>
                    </a:xfrm>
                    <a:prstGeom prst="rect">
                      <a:avLst/>
                    </a:prstGeom>
                  </pic:spPr>
                </pic:pic>
              </a:graphicData>
            </a:graphic>
          </wp:inline>
        </w:drawing>
      </w:r>
    </w:p>
    <w:p w:rsidR="004E5BF2" w:rsidRDefault="004E5BF2">
      <w:pPr>
        <w:sectPr w:rsidR="004E5BF2">
          <w:pgSz w:w="11909" w:h="16838"/>
          <w:pgMar w:top="3220" w:right="425" w:bottom="269" w:left="1764" w:header="720" w:footer="720" w:gutter="0"/>
          <w:cols w:space="720"/>
        </w:sectPr>
      </w:pPr>
    </w:p>
    <w:tbl>
      <w:tblPr>
        <w:tblW w:w="0" w:type="auto"/>
        <w:tblLayout w:type="fixed"/>
        <w:tblCellMar>
          <w:left w:w="0" w:type="dxa"/>
          <w:right w:w="0" w:type="dxa"/>
        </w:tblCellMar>
        <w:tblLook w:val="0000"/>
      </w:tblPr>
      <w:tblGrid>
        <w:gridCol w:w="1680"/>
        <w:gridCol w:w="8120"/>
      </w:tblGrid>
      <w:tr w:rsidR="004E5BF2" w:rsidRPr="00A4548D">
        <w:tblPrEx>
          <w:tblCellMar>
            <w:top w:w="0" w:type="dxa"/>
            <w:bottom w:w="0" w:type="dxa"/>
          </w:tblCellMar>
        </w:tblPrEx>
        <w:trPr>
          <w:trHeight w:hRule="exact" w:val="1769"/>
        </w:trPr>
        <w:tc>
          <w:tcPr>
            <w:tcW w:w="1680"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245"/>
              <w:jc w:val="right"/>
              <w:textAlignment w:val="baseline"/>
            </w:pPr>
            <w:r>
              <w:rPr>
                <w:noProof/>
                <w:lang w:val="es-ES" w:eastAsia="es-ES"/>
              </w:rPr>
              <w:lastRenderedPageBreak/>
              <w:drawing>
                <wp:inline distT="0" distB="0" distL="0" distR="0">
                  <wp:extent cx="911225" cy="111252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120"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left" w:pos="4680"/>
              </w:tabs>
              <w:spacing w:before="2" w:after="1180"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after="133" w:line="183" w:lineRule="exact"/>
        <w:ind w:left="504" w:hanging="504"/>
        <w:textAlignment w:val="baseline"/>
        <w:rPr>
          <w:rFonts w:ascii="Arial" w:eastAsia="Arial" w:hAnsi="Arial"/>
          <w:b/>
          <w:i/>
          <w:color w:val="000000"/>
          <w:sz w:val="16"/>
          <w:lang w:val="es-ES"/>
        </w:rPr>
      </w:pPr>
      <w:r w:rsidRPr="004E5BF2">
        <w:pict>
          <v:shape id="_x0000_s1043" type="#_x0000_t202" style="position:absolute;left:0;text-align:left;margin-left:449.85pt;margin-top:617.6pt;width:79.6pt;height:32.85pt;z-index:-251637248;mso-wrap-distance-left:0;mso-wrap-distance-right:0" filled="f" stroked="f">
            <v:textbox inset="0,0,0,0">
              <w:txbxContent>
                <w:tbl>
                  <w:tblPr>
                    <w:tblW w:w="0" w:type="auto"/>
                    <w:tblLayout w:type="fixed"/>
                    <w:tblCellMar>
                      <w:left w:w="0" w:type="dxa"/>
                      <w:right w:w="0" w:type="dxa"/>
                    </w:tblCellMar>
                    <w:tblLook w:val="0000"/>
                  </w:tblPr>
                  <w:tblGrid>
                    <w:gridCol w:w="934"/>
                    <w:gridCol w:w="658"/>
                  </w:tblGrid>
                  <w:tr w:rsidR="004E5BF2">
                    <w:tblPrEx>
                      <w:tblCellMar>
                        <w:top w:w="0" w:type="dxa"/>
                        <w:bottom w:w="0" w:type="dxa"/>
                      </w:tblCellMar>
                    </w:tblPrEx>
                    <w:trPr>
                      <w:trHeight w:hRule="exact" w:val="657"/>
                    </w:trPr>
                    <w:tc>
                      <w:tcPr>
                        <w:tcW w:w="934" w:type="dxa"/>
                        <w:tcBorders>
                          <w:top w:val="none" w:sz="0" w:space="0" w:color="000000"/>
                          <w:left w:val="none" w:sz="0" w:space="0" w:color="000000"/>
                          <w:bottom w:val="none" w:sz="0" w:space="0" w:color="000000"/>
                          <w:right w:val="none" w:sz="0" w:space="0" w:color="000000"/>
                        </w:tcBorders>
                      </w:tcPr>
                      <w:p w:rsidR="004E5BF2" w:rsidRDefault="00A4548D">
                        <w:pPr>
                          <w:spacing w:before="33" w:after="363" w:line="251" w:lineRule="exact"/>
                          <w:ind w:right="386"/>
                          <w:jc w:val="right"/>
                          <w:textAlignment w:val="baseline"/>
                          <w:rPr>
                            <w:rFonts w:ascii="Arial" w:eastAsia="Arial" w:hAnsi="Arial"/>
                            <w:color w:val="000000"/>
                            <w:lang w:val="es-ES"/>
                          </w:rPr>
                        </w:pPr>
                        <w:r>
                          <w:rPr>
                            <w:rFonts w:ascii="Arial" w:eastAsia="Arial" w:hAnsi="Arial"/>
                            <w:color w:val="000000"/>
                            <w:lang w:val="es-ES"/>
                          </w:rPr>
                          <w:t>19</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4E5BF2">
      <w:pPr>
        <w:spacing w:before="15" w:line="20" w:lineRule="exact"/>
      </w:pPr>
      <w:r w:rsidRPr="004E5BF2">
        <w:pict>
          <v:shape id="_x0000_s1042" type="#_x0000_t202" style="position:absolute;margin-left:549.35pt;margin-top:517.2pt;width:19.15pt;height:255.85pt;z-index:-251636224;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19 de 24</w:t>
                  </w:r>
                </w:p>
              </w:txbxContent>
            </v:textbox>
            <w10:wrap type="square" anchorx="page" anchory="page"/>
          </v:shape>
        </w:pict>
      </w:r>
      <w:r w:rsidRPr="004E5BF2">
        <w:pict>
          <v:line id="_x0000_s1041" style="position:absolute;z-index:251639296;mso-position-horizontal-relative:page;mso-position-vertical-relative:page" from="81.35pt,187.45pt" to="527.5pt,187.45pt" strokecolor="silver" strokeweight="1.45pt">
            <w10:wrap anchorx="page" anchory="page"/>
          </v:line>
        </w:pict>
      </w:r>
    </w:p>
    <w:tbl>
      <w:tblPr>
        <w:tblW w:w="0" w:type="auto"/>
        <w:tblInd w:w="878" w:type="dxa"/>
        <w:tblLayout w:type="fixed"/>
        <w:tblCellMar>
          <w:left w:w="0" w:type="dxa"/>
          <w:right w:w="0" w:type="dxa"/>
        </w:tblCellMar>
        <w:tblLook w:val="0000"/>
      </w:tblPr>
      <w:tblGrid>
        <w:gridCol w:w="4819"/>
        <w:gridCol w:w="48"/>
        <w:gridCol w:w="706"/>
        <w:gridCol w:w="3326"/>
      </w:tblGrid>
      <w:tr w:rsidR="004E5BF2">
        <w:tblPrEx>
          <w:tblCellMar>
            <w:top w:w="0" w:type="dxa"/>
            <w:bottom w:w="0" w:type="dxa"/>
          </w:tblCellMar>
        </w:tblPrEx>
        <w:trPr>
          <w:trHeight w:hRule="exact" w:val="1109"/>
        </w:trPr>
        <w:tc>
          <w:tcPr>
            <w:tcW w:w="4819" w:type="dxa"/>
            <w:tcBorders>
              <w:top w:val="single" w:sz="24" w:space="0" w:color="000000"/>
              <w:left w:val="single" w:sz="11" w:space="0" w:color="000000"/>
              <w:bottom w:val="single" w:sz="24" w:space="0" w:color="000000"/>
              <w:right w:val="single" w:sz="11" w:space="0" w:color="000000"/>
            </w:tcBorders>
          </w:tcPr>
          <w:p w:rsidR="004E5BF2" w:rsidRDefault="00A4548D">
            <w:pPr>
              <w:spacing w:before="92" w:after="47" w:line="240" w:lineRule="exact"/>
              <w:ind w:left="504" w:hanging="216"/>
              <w:textAlignment w:val="baseline"/>
              <w:rPr>
                <w:rFonts w:ascii="Arial" w:eastAsia="Arial" w:hAnsi="Arial"/>
                <w:b/>
                <w:i/>
                <w:color w:val="000000"/>
                <w:spacing w:val="-9"/>
                <w:sz w:val="20"/>
                <w:lang w:val="es-ES"/>
              </w:rPr>
            </w:pPr>
            <w:r>
              <w:rPr>
                <w:rFonts w:ascii="Arial" w:eastAsia="Arial" w:hAnsi="Arial"/>
                <w:b/>
                <w:i/>
                <w:color w:val="000000"/>
                <w:spacing w:val="-9"/>
                <w:sz w:val="20"/>
                <w:lang w:val="es-ES"/>
              </w:rPr>
              <w:t>BASE 48 DE EJECUCIÓN DEL PRESUPUESTO. FISCALIZACIÓN PREVIA LIMITADA. EXTREMOS ADICIONALES SEGÚN EL T</w:t>
            </w:r>
            <w:r>
              <w:rPr>
                <w:rFonts w:ascii="Arial" w:eastAsia="Arial" w:hAnsi="Arial"/>
                <w:b/>
                <w:i/>
                <w:color w:val="000000"/>
                <w:spacing w:val="-9"/>
                <w:sz w:val="20"/>
                <w:lang w:val="es-ES"/>
              </w:rPr>
              <w:t xml:space="preserve">IPO DE EXPEDIENTE </w:t>
            </w:r>
            <w:r>
              <w:rPr>
                <w:rFonts w:ascii="Arial" w:eastAsia="Arial" w:hAnsi="Arial"/>
                <w:b/>
                <w:i/>
                <w:color w:val="000000"/>
                <w:spacing w:val="-9"/>
                <w:sz w:val="20"/>
                <w:u w:val="single"/>
                <w:lang w:val="es-ES"/>
              </w:rPr>
              <w:t>PRÓRROGA DEL CONTRATO.</w:t>
            </w:r>
            <w:r>
              <w:rPr>
                <w:rFonts w:ascii="Arial" w:eastAsia="Arial" w:hAnsi="Arial"/>
                <w:b/>
                <w:i/>
                <w:color w:val="000000"/>
                <w:spacing w:val="-9"/>
                <w:sz w:val="20"/>
                <w:u w:val="single"/>
                <w:shd w:val="solid" w:color="D9D9D9" w:fill="D9D9D9"/>
                <w:lang w:val="es-ES"/>
              </w:rPr>
              <w:t xml:space="preserve"> </w:t>
            </w:r>
          </w:p>
        </w:tc>
        <w:tc>
          <w:tcPr>
            <w:tcW w:w="754" w:type="dxa"/>
            <w:gridSpan w:val="2"/>
            <w:tcBorders>
              <w:top w:val="single" w:sz="24" w:space="0" w:color="000000"/>
              <w:left w:val="single" w:sz="11" w:space="0" w:color="000000"/>
              <w:bottom w:val="single" w:sz="24" w:space="0" w:color="000000"/>
              <w:right w:val="single" w:sz="24" w:space="0" w:color="000000"/>
            </w:tcBorders>
            <w:shd w:val="clear" w:color="D9D9D9" w:fill="D9D9D9"/>
            <w:vAlign w:val="center"/>
          </w:tcPr>
          <w:p w:rsidR="004E5BF2" w:rsidRDefault="00A4548D">
            <w:pPr>
              <w:spacing w:before="332" w:after="287" w:line="24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SÍ/N </w:t>
            </w:r>
            <w:r>
              <w:rPr>
                <w:rFonts w:ascii="Arial" w:eastAsia="Arial" w:hAnsi="Arial"/>
                <w:b/>
                <w:i/>
                <w:color w:val="000000"/>
                <w:sz w:val="20"/>
                <w:lang w:val="es-ES"/>
              </w:rPr>
              <w:br/>
              <w:t>O</w:t>
            </w:r>
          </w:p>
        </w:tc>
        <w:tc>
          <w:tcPr>
            <w:tcW w:w="3326" w:type="dxa"/>
            <w:tcBorders>
              <w:top w:val="single" w:sz="24" w:space="0" w:color="000000"/>
              <w:left w:val="single" w:sz="24" w:space="0" w:color="000000"/>
              <w:bottom w:val="single" w:sz="24" w:space="0" w:color="000000"/>
              <w:right w:val="single" w:sz="24" w:space="0" w:color="000000"/>
            </w:tcBorders>
            <w:vAlign w:val="center"/>
          </w:tcPr>
          <w:p w:rsidR="004E5BF2" w:rsidRDefault="00A4548D">
            <w:pPr>
              <w:spacing w:before="452" w:after="407" w:line="24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4E5BF2">
        <w:tblPrEx>
          <w:tblCellMar>
            <w:top w:w="0" w:type="dxa"/>
            <w:bottom w:w="0" w:type="dxa"/>
          </w:tblCellMar>
        </w:tblPrEx>
        <w:trPr>
          <w:trHeight w:hRule="exact" w:val="542"/>
        </w:trPr>
        <w:tc>
          <w:tcPr>
            <w:tcW w:w="4867" w:type="dxa"/>
            <w:gridSpan w:val="2"/>
            <w:tcBorders>
              <w:top w:val="single" w:sz="24" w:space="0" w:color="000000"/>
              <w:left w:val="single" w:sz="5" w:space="0" w:color="000000"/>
              <w:bottom w:val="single" w:sz="5" w:space="0" w:color="000000"/>
              <w:right w:val="single" w:sz="5" w:space="0" w:color="000000"/>
            </w:tcBorders>
          </w:tcPr>
          <w:p w:rsidR="004E5BF2" w:rsidRDefault="00A4548D">
            <w:pPr>
              <w:tabs>
                <w:tab w:val="left" w:pos="2088"/>
                <w:tab w:val="right" w:pos="4752"/>
              </w:tabs>
              <w:spacing w:before="59" w:line="244" w:lineRule="exact"/>
              <w:ind w:left="144"/>
              <w:textAlignment w:val="baseline"/>
              <w:rPr>
                <w:rFonts w:ascii="Arial" w:eastAsia="Arial" w:hAnsi="Arial"/>
                <w:i/>
                <w:color w:val="000000"/>
                <w:sz w:val="20"/>
                <w:lang w:val="es-ES"/>
              </w:rPr>
            </w:pPr>
            <w:r>
              <w:rPr>
                <w:rFonts w:ascii="Arial" w:eastAsia="Arial" w:hAnsi="Arial"/>
                <w:i/>
                <w:color w:val="000000"/>
                <w:sz w:val="20"/>
                <w:lang w:val="es-ES"/>
              </w:rPr>
              <w:t>Que está prevista</w:t>
            </w:r>
            <w:r>
              <w:rPr>
                <w:rFonts w:ascii="Arial" w:eastAsia="Arial" w:hAnsi="Arial"/>
                <w:i/>
                <w:color w:val="000000"/>
                <w:sz w:val="20"/>
                <w:lang w:val="es-ES"/>
              </w:rPr>
              <w:tab/>
              <w:t>en</w:t>
            </w:r>
            <w:r>
              <w:rPr>
                <w:rFonts w:ascii="Arial" w:eastAsia="Arial" w:hAnsi="Arial"/>
                <w:i/>
                <w:color w:val="000000"/>
                <w:sz w:val="20"/>
                <w:lang w:val="es-ES"/>
              </w:rPr>
              <w:tab/>
              <w:t>el pliego de cláusulas</w:t>
            </w:r>
          </w:p>
          <w:p w:rsidR="004E5BF2" w:rsidRDefault="00A4548D">
            <w:pPr>
              <w:spacing w:line="234" w:lineRule="exact"/>
              <w:ind w:left="144"/>
              <w:textAlignment w:val="baseline"/>
              <w:rPr>
                <w:rFonts w:ascii="Arial" w:eastAsia="Arial" w:hAnsi="Arial"/>
                <w:i/>
                <w:color w:val="000000"/>
                <w:sz w:val="20"/>
                <w:lang w:val="es-ES"/>
              </w:rPr>
            </w:pPr>
            <w:r>
              <w:rPr>
                <w:rFonts w:ascii="Arial" w:eastAsia="Arial" w:hAnsi="Arial"/>
                <w:i/>
                <w:color w:val="000000"/>
                <w:sz w:val="20"/>
                <w:lang w:val="es-ES"/>
              </w:rPr>
              <w:t>administrativas particulares.</w:t>
            </w:r>
          </w:p>
        </w:tc>
        <w:tc>
          <w:tcPr>
            <w:tcW w:w="706" w:type="dxa"/>
            <w:tcBorders>
              <w:top w:val="single" w:sz="24" w:space="0" w:color="000000"/>
              <w:left w:val="single" w:sz="5" w:space="0" w:color="000000"/>
              <w:bottom w:val="single" w:sz="5" w:space="0" w:color="000000"/>
              <w:right w:val="single" w:sz="5" w:space="0" w:color="000000"/>
            </w:tcBorders>
            <w:vAlign w:val="center"/>
          </w:tcPr>
          <w:p w:rsidR="004E5BF2" w:rsidRDefault="00A4548D">
            <w:pPr>
              <w:spacing w:before="179" w:after="114" w:line="244"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326" w:type="dxa"/>
            <w:tcBorders>
              <w:top w:val="single" w:sz="24" w:space="0" w:color="000000"/>
              <w:left w:val="single" w:sz="5" w:space="0" w:color="000000"/>
              <w:bottom w:val="single" w:sz="5" w:space="0" w:color="000000"/>
              <w:right w:val="single" w:sz="5" w:space="0" w:color="000000"/>
            </w:tcBorders>
            <w:vAlign w:val="center"/>
          </w:tcPr>
          <w:p w:rsidR="004E5BF2" w:rsidRDefault="00A4548D">
            <w:pPr>
              <w:spacing w:before="183" w:after="114" w:line="24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CLÁUSULA 10.2 DEL PCAP</w:t>
            </w:r>
          </w:p>
        </w:tc>
      </w:tr>
      <w:tr w:rsidR="004E5BF2" w:rsidRPr="00A4548D">
        <w:tblPrEx>
          <w:tblCellMar>
            <w:top w:w="0" w:type="dxa"/>
            <w:bottom w:w="0" w:type="dxa"/>
          </w:tblCellMar>
        </w:tblPrEx>
        <w:trPr>
          <w:trHeight w:hRule="exact" w:val="730"/>
        </w:trPr>
        <w:tc>
          <w:tcPr>
            <w:tcW w:w="4867" w:type="dxa"/>
            <w:gridSpan w:val="2"/>
            <w:tcBorders>
              <w:top w:val="single" w:sz="5" w:space="0" w:color="000000"/>
              <w:left w:val="single" w:sz="5" w:space="0" w:color="000000"/>
              <w:bottom w:val="single" w:sz="5" w:space="0" w:color="000000"/>
              <w:right w:val="single" w:sz="5" w:space="0" w:color="000000"/>
            </w:tcBorders>
          </w:tcPr>
          <w:p w:rsidR="004E5BF2" w:rsidRDefault="00A4548D">
            <w:pPr>
              <w:spacing w:line="244" w:lineRule="exact"/>
              <w:ind w:left="144"/>
              <w:textAlignment w:val="baseline"/>
              <w:rPr>
                <w:rFonts w:ascii="Arial" w:eastAsia="Arial" w:hAnsi="Arial"/>
                <w:i/>
                <w:color w:val="000000"/>
                <w:sz w:val="20"/>
                <w:lang w:val="es-ES"/>
              </w:rPr>
            </w:pPr>
            <w:r>
              <w:rPr>
                <w:rFonts w:ascii="Arial" w:eastAsia="Arial" w:hAnsi="Arial"/>
                <w:i/>
                <w:color w:val="000000"/>
                <w:sz w:val="20"/>
                <w:lang w:val="es-ES"/>
              </w:rPr>
              <w:t>Que no se superan los límites de duración previstos</w:t>
            </w:r>
          </w:p>
          <w:p w:rsidR="004E5BF2" w:rsidRDefault="00A4548D">
            <w:pPr>
              <w:tabs>
                <w:tab w:val="left" w:pos="648"/>
                <w:tab w:val="left" w:pos="1080"/>
                <w:tab w:val="left" w:pos="1872"/>
                <w:tab w:val="left" w:pos="2304"/>
                <w:tab w:val="right" w:pos="4752"/>
              </w:tabs>
              <w:spacing w:line="239"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por</w:t>
            </w:r>
            <w:r>
              <w:rPr>
                <w:rFonts w:ascii="Arial" w:eastAsia="Arial" w:hAnsi="Arial"/>
                <w:i/>
                <w:color w:val="000000"/>
                <w:sz w:val="20"/>
                <w:lang w:val="es-ES"/>
              </w:rPr>
              <w:tab/>
              <w:t>el</w:t>
            </w:r>
            <w:r>
              <w:rPr>
                <w:rFonts w:ascii="Arial" w:eastAsia="Arial" w:hAnsi="Arial"/>
                <w:i/>
                <w:color w:val="000000"/>
                <w:sz w:val="20"/>
                <w:lang w:val="es-ES"/>
              </w:rPr>
              <w:tab/>
              <w:t>pliego</w:t>
            </w:r>
            <w:r>
              <w:rPr>
                <w:rFonts w:ascii="Arial" w:eastAsia="Arial" w:hAnsi="Arial"/>
                <w:i/>
                <w:color w:val="000000"/>
                <w:sz w:val="20"/>
                <w:lang w:val="es-ES"/>
              </w:rPr>
              <w:tab/>
              <w:t>de</w:t>
            </w:r>
            <w:r>
              <w:rPr>
                <w:rFonts w:ascii="Arial" w:eastAsia="Arial" w:hAnsi="Arial"/>
                <w:i/>
                <w:color w:val="000000"/>
                <w:sz w:val="20"/>
                <w:lang w:val="es-ES"/>
              </w:rPr>
              <w:tab/>
              <w:t>cláusulas</w:t>
            </w:r>
            <w:r>
              <w:rPr>
                <w:rFonts w:ascii="Arial" w:eastAsia="Arial" w:hAnsi="Arial"/>
                <w:i/>
                <w:color w:val="000000"/>
                <w:sz w:val="20"/>
                <w:lang w:val="es-ES"/>
              </w:rPr>
              <w:tab/>
            </w:r>
            <w:r>
              <w:rPr>
                <w:rFonts w:ascii="Arial" w:eastAsia="Arial" w:hAnsi="Arial"/>
                <w:i/>
                <w:color w:val="000000"/>
                <w:sz w:val="20"/>
                <w:lang w:val="es-ES"/>
              </w:rPr>
              <w:t xml:space="preserve">administrativas </w:t>
            </w:r>
            <w:r>
              <w:rPr>
                <w:rFonts w:ascii="Arial" w:eastAsia="Arial" w:hAnsi="Arial"/>
                <w:i/>
                <w:color w:val="000000"/>
                <w:sz w:val="20"/>
                <w:lang w:val="es-ES"/>
              </w:rPr>
              <w:br/>
              <w:t>particulares o el documento descriptivo.</w:t>
            </w:r>
          </w:p>
        </w:tc>
        <w:tc>
          <w:tcPr>
            <w:tcW w:w="706"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247" w:after="238" w:line="244"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326"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146" w:after="123"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Se propone la segunda (2ª) y </w:t>
            </w:r>
            <w:r>
              <w:rPr>
                <w:rFonts w:ascii="Arial" w:eastAsia="Arial" w:hAnsi="Arial"/>
                <w:i/>
                <w:color w:val="000000"/>
                <w:sz w:val="20"/>
                <w:lang w:val="es-ES"/>
              </w:rPr>
              <w:br/>
              <w:t>última prórroga permitida</w:t>
            </w:r>
          </w:p>
        </w:tc>
      </w:tr>
      <w:tr w:rsidR="004E5BF2" w:rsidRPr="00A4548D">
        <w:tblPrEx>
          <w:tblCellMar>
            <w:top w:w="0" w:type="dxa"/>
            <w:bottom w:w="0" w:type="dxa"/>
          </w:tblCellMar>
        </w:tblPrEx>
        <w:trPr>
          <w:trHeight w:hRule="exact" w:val="1392"/>
        </w:trPr>
        <w:tc>
          <w:tcPr>
            <w:tcW w:w="4867" w:type="dxa"/>
            <w:gridSpan w:val="2"/>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454" w:after="440" w:line="244"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Que se acompaña informe del Servicio Jurídico de Contratación y la Secretaría General.</w:t>
            </w:r>
          </w:p>
        </w:tc>
        <w:tc>
          <w:tcPr>
            <w:tcW w:w="706"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578" w:after="560" w:line="244"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326" w:type="dxa"/>
            <w:tcBorders>
              <w:top w:val="single" w:sz="5" w:space="0" w:color="000000"/>
              <w:left w:val="single" w:sz="5" w:space="0" w:color="000000"/>
              <w:bottom w:val="single" w:sz="5" w:space="0" w:color="000000"/>
              <w:right w:val="single" w:sz="5" w:space="0" w:color="000000"/>
            </w:tcBorders>
          </w:tcPr>
          <w:p w:rsidR="004E5BF2" w:rsidRDefault="00A4548D">
            <w:pPr>
              <w:spacing w:line="229" w:lineRule="exact"/>
              <w:ind w:left="216" w:right="252" w:firstLine="14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Informe de fecha 14/07/2023, emitido conjuntamente por el Sr. Jefe de Servicio de Contratación Administrativa y el Sr. Secretario General del Ilustre Ayuntamiento</w:t>
            </w:r>
          </w:p>
          <w:p w:rsidR="004E5BF2" w:rsidRDefault="00A4548D">
            <w:pPr>
              <w:spacing w:line="220" w:lineRule="exact"/>
              <w:jc w:val="center"/>
              <w:textAlignment w:val="baseline"/>
              <w:rPr>
                <w:rFonts w:ascii="Arial" w:eastAsia="Arial" w:hAnsi="Arial"/>
                <w:i/>
                <w:color w:val="000000"/>
                <w:sz w:val="20"/>
                <w:lang w:val="es-ES"/>
              </w:rPr>
            </w:pPr>
            <w:r>
              <w:rPr>
                <w:rFonts w:ascii="Arial" w:eastAsia="Arial" w:hAnsi="Arial"/>
                <w:i/>
                <w:color w:val="000000"/>
                <w:sz w:val="20"/>
                <w:lang w:val="es-ES"/>
              </w:rPr>
              <w:t>de Santa Lucía de Tirajana</w:t>
            </w:r>
          </w:p>
        </w:tc>
      </w:tr>
      <w:tr w:rsidR="004E5BF2" w:rsidRPr="00A4548D">
        <w:tblPrEx>
          <w:tblCellMar>
            <w:top w:w="0" w:type="dxa"/>
            <w:bottom w:w="0" w:type="dxa"/>
          </w:tblCellMar>
        </w:tblPrEx>
        <w:trPr>
          <w:trHeight w:hRule="exact" w:val="1449"/>
        </w:trPr>
        <w:tc>
          <w:tcPr>
            <w:tcW w:w="4867" w:type="dxa"/>
            <w:gridSpan w:val="2"/>
            <w:tcBorders>
              <w:top w:val="single" w:sz="5" w:space="0" w:color="000000"/>
              <w:left w:val="single" w:sz="5" w:space="0" w:color="000000"/>
              <w:bottom w:val="single" w:sz="5" w:space="0" w:color="000000"/>
              <w:right w:val="single" w:sz="5" w:space="0" w:color="000000"/>
            </w:tcBorders>
          </w:tcPr>
          <w:p w:rsidR="004E5BF2" w:rsidRDefault="00A4548D">
            <w:pPr>
              <w:spacing w:line="240" w:lineRule="exact"/>
              <w:ind w:left="144" w:right="1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En el supuesto de que resulte de aplicación lo establecido en el </w:t>
            </w:r>
            <w:r>
              <w:rPr>
                <w:rFonts w:ascii="Arial" w:eastAsia="Arial" w:hAnsi="Arial"/>
                <w:i/>
                <w:color w:val="000000"/>
                <w:spacing w:val="-1"/>
                <w:sz w:val="20"/>
                <w:lang w:val="es-ES"/>
              </w:rPr>
              <w:t>último párrafo del artículo 29.4 de la Ley de Contratos del Sector Público, que consta justificación en el expediente y que se ha publicado el correspondiente anuncio de licitación del nuevo contrato en el plazo señalado en dicho precepto.</w:t>
            </w:r>
          </w:p>
        </w:tc>
        <w:tc>
          <w:tcPr>
            <w:tcW w:w="706" w:type="dxa"/>
            <w:tcBorders>
              <w:top w:val="single" w:sz="5" w:space="0" w:color="000000"/>
              <w:left w:val="single" w:sz="5" w:space="0" w:color="000000"/>
              <w:bottom w:val="single" w:sz="5" w:space="0" w:color="000000"/>
              <w:right w:val="single" w:sz="5" w:space="0" w:color="000000"/>
            </w:tcBorders>
          </w:tcPr>
          <w:p w:rsidR="004E5BF2" w:rsidRDefault="00A4548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26"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602" w:after="598" w:line="244"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No procede en </w:t>
            </w:r>
            <w:r>
              <w:rPr>
                <w:rFonts w:ascii="Arial" w:eastAsia="Arial" w:hAnsi="Arial"/>
                <w:i/>
                <w:color w:val="000000"/>
                <w:sz w:val="20"/>
                <w:lang w:val="es-ES"/>
              </w:rPr>
              <w:t>este supuesto</w:t>
            </w:r>
          </w:p>
        </w:tc>
      </w:tr>
      <w:tr w:rsidR="004E5BF2" w:rsidRPr="00A4548D">
        <w:tblPrEx>
          <w:tblCellMar>
            <w:top w:w="0" w:type="dxa"/>
            <w:bottom w:w="0" w:type="dxa"/>
          </w:tblCellMar>
        </w:tblPrEx>
        <w:trPr>
          <w:trHeight w:hRule="exact" w:val="1455"/>
        </w:trPr>
        <w:tc>
          <w:tcPr>
            <w:tcW w:w="4867" w:type="dxa"/>
            <w:gridSpan w:val="2"/>
            <w:tcBorders>
              <w:top w:val="single" w:sz="5" w:space="0" w:color="000000"/>
              <w:left w:val="single" w:sz="5" w:space="0" w:color="000000"/>
              <w:bottom w:val="single" w:sz="5" w:space="0" w:color="000000"/>
              <w:right w:val="single" w:sz="5" w:space="0" w:color="000000"/>
            </w:tcBorders>
          </w:tcPr>
          <w:p w:rsidR="004E5BF2" w:rsidRDefault="00A4548D">
            <w:pPr>
              <w:spacing w:after="4" w:line="241"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En los supuestos de los artículos 4 y 5 de la Orden EHA/1049/2008, de 10 de abril, de declaración de bienes y servicios de contratación centralizada, que se acompaña el informe favorable de la Dirección General de Racionalización y Centralización de la Con</w:t>
            </w:r>
            <w:r>
              <w:rPr>
                <w:rFonts w:ascii="Arial" w:eastAsia="Arial" w:hAnsi="Arial"/>
                <w:i/>
                <w:color w:val="000000"/>
                <w:sz w:val="20"/>
                <w:lang w:val="es-ES"/>
              </w:rPr>
              <w:t>tratación.</w:t>
            </w:r>
          </w:p>
        </w:tc>
        <w:tc>
          <w:tcPr>
            <w:tcW w:w="706" w:type="dxa"/>
            <w:tcBorders>
              <w:top w:val="single" w:sz="5" w:space="0" w:color="000000"/>
              <w:left w:val="single" w:sz="5" w:space="0" w:color="000000"/>
              <w:bottom w:val="single" w:sz="5" w:space="0" w:color="000000"/>
              <w:right w:val="single" w:sz="5" w:space="0" w:color="000000"/>
            </w:tcBorders>
          </w:tcPr>
          <w:p w:rsidR="004E5BF2" w:rsidRDefault="00A4548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26" w:type="dxa"/>
            <w:tcBorders>
              <w:top w:val="single" w:sz="5" w:space="0" w:color="000000"/>
              <w:left w:val="single" w:sz="5" w:space="0" w:color="000000"/>
              <w:bottom w:val="single" w:sz="5" w:space="0" w:color="000000"/>
              <w:right w:val="single" w:sz="5" w:space="0" w:color="000000"/>
            </w:tcBorders>
            <w:vAlign w:val="center"/>
          </w:tcPr>
          <w:p w:rsidR="004E5BF2" w:rsidRDefault="00A4548D">
            <w:pPr>
              <w:spacing w:before="602" w:after="604" w:line="244" w:lineRule="exact"/>
              <w:jc w:val="center"/>
              <w:textAlignment w:val="baseline"/>
              <w:rPr>
                <w:rFonts w:ascii="Arial" w:eastAsia="Arial" w:hAnsi="Arial"/>
                <w:i/>
                <w:color w:val="000000"/>
                <w:sz w:val="20"/>
                <w:lang w:val="es-ES"/>
              </w:rPr>
            </w:pPr>
            <w:r>
              <w:rPr>
                <w:rFonts w:ascii="Arial" w:eastAsia="Arial" w:hAnsi="Arial"/>
                <w:i/>
                <w:color w:val="000000"/>
                <w:sz w:val="20"/>
                <w:lang w:val="es-ES"/>
              </w:rPr>
              <w:t>No procede en este supuesto</w:t>
            </w:r>
          </w:p>
        </w:tc>
      </w:tr>
    </w:tbl>
    <w:p w:rsidR="004E5BF2" w:rsidRPr="00A4548D" w:rsidRDefault="004E5BF2">
      <w:pPr>
        <w:spacing w:after="447" w:line="20" w:lineRule="exact"/>
        <w:rPr>
          <w:lang w:val="es-ES"/>
        </w:rPr>
      </w:pPr>
    </w:p>
    <w:p w:rsidR="004E5BF2" w:rsidRDefault="00A4548D">
      <w:pPr>
        <w:spacing w:before="1" w:after="234" w:line="229" w:lineRule="exact"/>
        <w:ind w:left="108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OTROS EXTREMOS COMPROBADOS:</w:t>
      </w:r>
    </w:p>
    <w:p w:rsidR="004E5BF2" w:rsidRDefault="004E5BF2">
      <w:pPr>
        <w:tabs>
          <w:tab w:val="right" w:pos="8424"/>
        </w:tabs>
        <w:spacing w:before="24" w:line="244" w:lineRule="exact"/>
        <w:ind w:left="1104" w:right="162"/>
        <w:textAlignment w:val="baseline"/>
        <w:rPr>
          <w:rFonts w:ascii="Calibri" w:eastAsia="Calibri" w:hAnsi="Calibri"/>
          <w:i/>
          <w:color w:val="000000"/>
          <w:sz w:val="24"/>
          <w:lang w:val="es-ES"/>
        </w:rPr>
      </w:pPr>
      <w:r w:rsidRPr="004E5BF2">
        <w:pict>
          <v:line id="_x0000_s1040" style="position:absolute;left:0;text-align:left;z-index:251640320;mso-position-horizontal-relative:page;mso-position-vertical-relative:page" from="89.05pt,568.8pt" to="519.35pt,568.8pt" strokeweight=".7pt">
            <w10:wrap anchorx="page" anchory="page"/>
          </v:line>
        </w:pict>
      </w:r>
      <w:r w:rsidRPr="004E5BF2">
        <w:pict>
          <v:line id="_x0000_s1039" style="position:absolute;left:0;text-align:left;z-index:251641344;mso-position-horizontal-relative:page;mso-position-vertical-relative:page" from="89.05pt,677.3pt" to="519.35pt,677.3pt" strokeweight=".7pt">
            <w10:wrap anchorx="page" anchory="page"/>
          </v:line>
        </w:pict>
      </w:r>
      <w:r w:rsidRPr="004E5BF2">
        <w:pict>
          <v:line id="_x0000_s1038" style="position:absolute;left:0;text-align:left;z-index:251642368;mso-position-horizontal-relative:page;mso-position-vertical-relative:page" from="89.05pt,568.8pt" to="89.05pt,677.3pt" strokeweight=".7pt">
            <w10:wrap anchorx="page" anchory="page"/>
          </v:line>
        </w:pict>
      </w:r>
      <w:r w:rsidRPr="004E5BF2">
        <w:pict>
          <v:line id="_x0000_s1037" style="position:absolute;left:0;text-align:left;z-index:251643392;mso-position-horizontal-relative:page;mso-position-vertical-relative:page" from="519.35pt,568.8pt" to="519.35pt,677.3pt" strokeweight=".7pt">
            <w10:wrap anchorx="page" anchory="page"/>
          </v:line>
        </w:pict>
      </w:r>
      <w:r w:rsidR="00A4548D">
        <w:rPr>
          <w:rFonts w:ascii="Calibri" w:eastAsia="Calibri" w:hAnsi="Calibri"/>
          <w:i/>
          <w:color w:val="000000"/>
          <w:sz w:val="24"/>
          <w:lang w:val="es-ES"/>
        </w:rPr>
        <w:t>-</w:t>
      </w:r>
      <w:r w:rsidR="00A4548D">
        <w:rPr>
          <w:rFonts w:ascii="Calibri" w:eastAsia="Calibri" w:hAnsi="Calibri"/>
          <w:i/>
          <w:color w:val="000000"/>
          <w:sz w:val="24"/>
          <w:lang w:val="es-ES"/>
        </w:rPr>
        <w:tab/>
      </w:r>
      <w:r w:rsidR="00A4548D">
        <w:rPr>
          <w:rFonts w:ascii="Arial" w:eastAsia="Arial" w:hAnsi="Arial"/>
          <w:i/>
          <w:color w:val="000000"/>
          <w:sz w:val="20"/>
          <w:lang w:val="es-ES"/>
        </w:rPr>
        <w:t>Consta en el expediente informe emitido con fecha 28/06/2023 por Jefatura de Servicio</w:t>
      </w:r>
    </w:p>
    <w:p w:rsidR="004E5BF2" w:rsidRDefault="00A4548D">
      <w:pPr>
        <w:spacing w:after="32" w:line="261" w:lineRule="exact"/>
        <w:ind w:left="1464" w:right="306"/>
        <w:jc w:val="both"/>
        <w:textAlignment w:val="baseline"/>
        <w:rPr>
          <w:rFonts w:ascii="Arial" w:eastAsia="Arial" w:hAnsi="Arial"/>
          <w:i/>
          <w:color w:val="000000"/>
          <w:sz w:val="20"/>
          <w:lang w:val="es-ES"/>
        </w:rPr>
      </w:pPr>
      <w:r>
        <w:rPr>
          <w:rFonts w:ascii="Arial" w:eastAsia="Arial" w:hAnsi="Arial"/>
          <w:i/>
          <w:color w:val="000000"/>
          <w:sz w:val="20"/>
          <w:lang w:val="es-ES"/>
        </w:rPr>
        <w:t>de Promoción de la Salud y Servicios Primarios del Ayuntamiento del Ayuntamiento de Santa Lucía de Tirajana, en calidad de Técnico Municipal responsable del contrato denominado “SERVICIO INTEGRAL DE CONTROL DE PLAGAS: DESINFECCIÓN, DESINSECTACIÓN, DESRATIZ</w:t>
      </w:r>
      <w:r>
        <w:rPr>
          <w:rFonts w:ascii="Arial" w:eastAsia="Arial" w:hAnsi="Arial"/>
          <w:i/>
          <w:color w:val="000000"/>
          <w:sz w:val="20"/>
          <w:lang w:val="es-ES"/>
        </w:rPr>
        <w:t>ACIÓN, CONTROL DE LA POBLACIÓN DE AVES CALLEJERAS Y APOYO AL MANTENIMIENTO DE PARQUES PARA PERROS EN EL TÉRMINO MUNICIPAL DE SANTA LUCÍA” en sentido favorable a la formalización de la segunda (2ª) prórroga.</w:t>
      </w:r>
    </w:p>
    <w:p w:rsidR="004E5BF2" w:rsidRDefault="004E5BF2">
      <w:pPr>
        <w:tabs>
          <w:tab w:val="right" w:pos="8424"/>
        </w:tabs>
        <w:spacing w:before="24" w:line="244" w:lineRule="exact"/>
        <w:ind w:left="1104" w:right="162"/>
        <w:textAlignment w:val="baseline"/>
        <w:rPr>
          <w:rFonts w:ascii="Calibri" w:eastAsia="Calibri" w:hAnsi="Calibri"/>
          <w:i/>
          <w:color w:val="000000"/>
          <w:sz w:val="24"/>
          <w:lang w:val="es-ES"/>
        </w:rPr>
      </w:pPr>
      <w:r w:rsidRPr="004E5BF2">
        <w:pict>
          <v:line id="_x0000_s1036" style="position:absolute;left:0;text-align:left;z-index:251644416;mso-position-horizontal-relative:page;mso-position-vertical-relative:page" from="89.05pt,677.3pt" to="519.35pt,677.3pt" strokeweight=".7pt">
            <w10:wrap anchorx="page" anchory="page"/>
          </v:line>
        </w:pict>
      </w:r>
      <w:r w:rsidRPr="004E5BF2">
        <w:pict>
          <v:line id="_x0000_s1035" style="position:absolute;left:0;text-align:left;z-index:251645440;mso-position-horizontal-relative:page;mso-position-vertical-relative:page" from="89.05pt,719.3pt" to="519.35pt,719.3pt" strokeweight=".7pt">
            <w10:wrap anchorx="page" anchory="page"/>
          </v:line>
        </w:pict>
      </w:r>
      <w:r w:rsidRPr="004E5BF2">
        <w:pict>
          <v:line id="_x0000_s1034" style="position:absolute;left:0;text-align:left;z-index:251646464;mso-position-horizontal-relative:page;mso-position-vertical-relative:page" from="89.05pt,677.3pt" to="89.05pt,719.3pt" strokeweight=".7pt">
            <w10:wrap anchorx="page" anchory="page"/>
          </v:line>
        </w:pict>
      </w:r>
      <w:r w:rsidRPr="004E5BF2">
        <w:pict>
          <v:line id="_x0000_s1033" style="position:absolute;left:0;text-align:left;z-index:251647488;mso-position-horizontal-relative:page;mso-position-vertical-relative:page" from="519.35pt,677.3pt" to="519.35pt,719.3pt" strokeweight=".7pt">
            <w10:wrap anchorx="page" anchory="page"/>
          </v:line>
        </w:pict>
      </w:r>
      <w:r w:rsidR="00A4548D">
        <w:rPr>
          <w:rFonts w:ascii="Calibri" w:eastAsia="Calibri" w:hAnsi="Calibri"/>
          <w:i/>
          <w:color w:val="000000"/>
          <w:sz w:val="24"/>
          <w:lang w:val="es-ES"/>
        </w:rPr>
        <w:t>-</w:t>
      </w:r>
      <w:r w:rsidR="00A4548D">
        <w:rPr>
          <w:rFonts w:ascii="Calibri" w:eastAsia="Calibri" w:hAnsi="Calibri"/>
          <w:i/>
          <w:color w:val="000000"/>
          <w:sz w:val="24"/>
          <w:lang w:val="es-ES"/>
        </w:rPr>
        <w:tab/>
      </w:r>
      <w:r w:rsidR="00A4548D">
        <w:rPr>
          <w:rFonts w:ascii="Arial" w:eastAsia="Arial" w:hAnsi="Arial"/>
          <w:i/>
          <w:color w:val="000000"/>
          <w:sz w:val="20"/>
          <w:lang w:val="es-ES"/>
        </w:rPr>
        <w:t xml:space="preserve">Consta en el expediente </w:t>
      </w:r>
      <w:r w:rsidR="00A4548D">
        <w:rPr>
          <w:rFonts w:ascii="Arial" w:eastAsia="Arial" w:hAnsi="Arial"/>
          <w:b/>
          <w:i/>
          <w:color w:val="000000"/>
          <w:sz w:val="20"/>
          <w:lang w:val="es-ES"/>
        </w:rPr>
        <w:t xml:space="preserve">conformidad </w:t>
      </w:r>
      <w:r w:rsidR="00A4548D">
        <w:rPr>
          <w:rFonts w:ascii="Arial" w:eastAsia="Arial" w:hAnsi="Arial"/>
          <w:i/>
          <w:color w:val="000000"/>
          <w:sz w:val="20"/>
          <w:lang w:val="es-ES"/>
        </w:rPr>
        <w:t>a la pr</w:t>
      </w:r>
      <w:r w:rsidR="00A4548D">
        <w:rPr>
          <w:rFonts w:ascii="Arial" w:eastAsia="Arial" w:hAnsi="Arial"/>
          <w:i/>
          <w:color w:val="000000"/>
          <w:sz w:val="20"/>
          <w:lang w:val="es-ES"/>
        </w:rPr>
        <w:t>órroga del contrato emitida por la entidad</w:t>
      </w:r>
    </w:p>
    <w:p w:rsidR="004E5BF2" w:rsidRDefault="00A4548D">
      <w:pPr>
        <w:spacing w:line="253" w:lineRule="exact"/>
        <w:ind w:left="1464" w:right="306"/>
        <w:jc w:val="both"/>
        <w:textAlignment w:val="baseline"/>
        <w:rPr>
          <w:rFonts w:ascii="Arial" w:eastAsia="Arial" w:hAnsi="Arial"/>
          <w:i/>
          <w:color w:val="000000"/>
          <w:sz w:val="20"/>
          <w:lang w:val="es-ES"/>
        </w:rPr>
      </w:pPr>
      <w:r>
        <w:rPr>
          <w:rFonts w:ascii="Arial" w:eastAsia="Arial" w:hAnsi="Arial"/>
          <w:i/>
          <w:color w:val="000000"/>
          <w:sz w:val="20"/>
          <w:lang w:val="es-ES"/>
        </w:rPr>
        <w:t>adjudicataria FLODESIN, S.L. con NIF B-35476464, recibida en este Ayuntamiento con núm. registro entrada 2023-E-RE-10462, con fecha 29/06/2023</w:t>
      </w:r>
    </w:p>
    <w:p w:rsidR="004E5BF2" w:rsidRPr="00A4548D" w:rsidRDefault="004E5BF2">
      <w:pPr>
        <w:rPr>
          <w:lang w:val="es-ES"/>
        </w:rPr>
        <w:sectPr w:rsidR="004E5BF2" w:rsidRPr="00A4548D">
          <w:pgSz w:w="11909" w:h="16838"/>
          <w:pgMar w:top="920" w:right="1360" w:bottom="2056" w:left="749" w:header="720" w:footer="720" w:gutter="0"/>
          <w:cols w:space="720"/>
        </w:sectPr>
      </w:pPr>
    </w:p>
    <w:p w:rsidR="004E5BF2" w:rsidRDefault="00A4548D">
      <w:pPr>
        <w:spacing w:before="4" w:line="230" w:lineRule="exact"/>
        <w:ind w:left="72" w:right="72" w:firstLine="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Considerando que de conformidad con lo dispuesto en la Base 43 de las de Ejecución del Presupuesto de este Ayuntamiento para el ejercicio vigente, en relación con lo establecido en el artículo 219.2 TRLRHL, esta fiscalización se ha limitado a comprobar que</w:t>
      </w:r>
      <w:r>
        <w:rPr>
          <w:rFonts w:ascii="Arial" w:eastAsia="Arial" w:hAnsi="Arial"/>
          <w:i/>
          <w:color w:val="000000"/>
          <w:spacing w:val="1"/>
          <w:sz w:val="20"/>
          <w:lang w:val="es-ES"/>
        </w:rPr>
        <w:t xml:space="preserve"> figura en el expediente los documentos y/o extremos que se relacionan, lo que en ningún caso exime al Departamento Gestor de cumplir todos los trámites y </w:t>
      </w:r>
      <w:r>
        <w:rPr>
          <w:rFonts w:ascii="Arial" w:eastAsia="Arial" w:hAnsi="Arial"/>
          <w:b/>
          <w:i/>
          <w:color w:val="000000"/>
          <w:spacing w:val="1"/>
          <w:sz w:val="20"/>
          <w:u w:val="single"/>
          <w:lang w:val="es-ES"/>
        </w:rPr>
        <w:t xml:space="preserve">formalizar los documentos que exija la normativa  vigente. </w:t>
      </w:r>
    </w:p>
    <w:p w:rsidR="004E5BF2" w:rsidRDefault="00A4548D">
      <w:pPr>
        <w:spacing w:before="239"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cuanto antecede, y la normativa de </w:t>
      </w:r>
      <w:r>
        <w:rPr>
          <w:rFonts w:ascii="Arial" w:eastAsia="Arial" w:hAnsi="Arial"/>
          <w:i/>
          <w:color w:val="000000"/>
          <w:sz w:val="20"/>
          <w:lang w:val="es-ES"/>
        </w:rPr>
        <w:t xml:space="preserve">aplicación, se </w:t>
      </w:r>
      <w:r>
        <w:rPr>
          <w:rFonts w:ascii="Arial" w:eastAsia="Arial" w:hAnsi="Arial"/>
          <w:b/>
          <w:i/>
          <w:color w:val="000000"/>
          <w:sz w:val="20"/>
          <w:u w:val="single"/>
          <w:lang w:val="es-ES"/>
        </w:rPr>
        <w:t>informa favorablemente</w:t>
      </w:r>
      <w:r>
        <w:rPr>
          <w:rFonts w:ascii="Arial" w:eastAsia="Arial" w:hAnsi="Arial"/>
          <w:i/>
          <w:color w:val="000000"/>
          <w:sz w:val="20"/>
          <w:lang w:val="es-ES"/>
        </w:rPr>
        <w:t xml:space="preserve"> los documentos y/o extremos comprobados, </w:t>
      </w:r>
      <w:r>
        <w:rPr>
          <w:rFonts w:ascii="Arial" w:eastAsia="Arial" w:hAnsi="Arial"/>
          <w:b/>
          <w:i/>
          <w:color w:val="000000"/>
          <w:sz w:val="20"/>
          <w:u w:val="single"/>
          <w:lang w:val="es-ES"/>
        </w:rPr>
        <w:t>con las observaciones indicadas</w:t>
      </w:r>
      <w:r>
        <w:rPr>
          <w:rFonts w:ascii="Arial" w:eastAsia="Arial" w:hAnsi="Arial"/>
          <w:i/>
          <w:color w:val="000000"/>
          <w:sz w:val="20"/>
          <w:u w:val="single"/>
          <w:lang w:val="es-ES"/>
        </w:rPr>
        <w:t>.</w:t>
      </w:r>
      <w:r>
        <w:rPr>
          <w:rFonts w:ascii="Arial" w:eastAsia="Arial" w:hAnsi="Arial"/>
          <w:color w:val="000000"/>
          <w:sz w:val="23"/>
          <w:u w:val="single"/>
          <w:lang w:val="es-ES"/>
        </w:rPr>
        <w:t>”</w:t>
      </w:r>
      <w:r>
        <w:rPr>
          <w:rFonts w:ascii="Arial" w:eastAsia="Arial" w:hAnsi="Arial"/>
          <w:i/>
          <w:color w:val="000000"/>
          <w:sz w:val="20"/>
          <w:u w:val="single"/>
          <w:lang w:val="es-ES"/>
        </w:rPr>
        <w:t>.</w:t>
      </w:r>
    </w:p>
    <w:p w:rsidR="004E5BF2" w:rsidRDefault="00A4548D">
      <w:pPr>
        <w:spacing w:before="175" w:line="254" w:lineRule="exact"/>
        <w:ind w:left="72" w:right="360" w:firstLine="576"/>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los miembros presentes (8 votos), mayoría absoluta legal, acuerda:</w:t>
      </w:r>
    </w:p>
    <w:p w:rsidR="004E5BF2" w:rsidRDefault="00A4548D">
      <w:pPr>
        <w:spacing w:before="238" w:line="252" w:lineRule="exact"/>
        <w:ind w:left="72" w:right="360" w:firstLine="576"/>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Autorizar y disponer un gasto, por un importe total máximo de OCHENTA Y SEIS MIL SEISCIENTOS SETENTA EUROS, 86.670,00.- €, con cargo a las Aplicaciones Presupuestarias siguientes del vigente Presupuesto de Gastos Municipal, para financiar la segu</w:t>
      </w:r>
      <w:r>
        <w:rPr>
          <w:rFonts w:ascii="Arial" w:eastAsia="Arial" w:hAnsi="Arial"/>
          <w:color w:val="000000"/>
          <w:lang w:val="es-ES"/>
        </w:rPr>
        <w:t>nda y última prórroga del contrato de servicios denominado “SERVICIO INTEGRAL DE CONTROL DE PLAGAS: DESINFECCIÓN, DESINSECTACIÓN, DESRATIZACIÓN, CONTROL DE LA POBLACIÓN DE AVES CALLEJERAS Y APOYO AL MANTENIMIENTO DE PARQUES PARA PERROS EN EL TÉRMINO MUNICI</w:t>
      </w:r>
      <w:r>
        <w:rPr>
          <w:rFonts w:ascii="Arial" w:eastAsia="Arial" w:hAnsi="Arial"/>
          <w:color w:val="000000"/>
          <w:lang w:val="es-ES"/>
        </w:rPr>
        <w:t>PAL DE SANTA LUCÍA” (EXPEDIENTE ADMINISTRATIVO 002/2018):</w:t>
      </w:r>
    </w:p>
    <w:p w:rsidR="004E5BF2" w:rsidRDefault="00A4548D">
      <w:pPr>
        <w:spacing w:before="257" w:line="251" w:lineRule="exact"/>
        <w:ind w:left="648"/>
        <w:textAlignment w:val="baseline"/>
        <w:rPr>
          <w:rFonts w:ascii="Arial" w:eastAsia="Arial" w:hAnsi="Arial"/>
          <w:color w:val="000000"/>
          <w:lang w:val="es-ES"/>
        </w:rPr>
      </w:pPr>
      <w:r>
        <w:rPr>
          <w:rFonts w:ascii="Arial" w:eastAsia="Arial" w:hAnsi="Arial"/>
          <w:color w:val="000000"/>
          <w:lang w:val="es-ES"/>
        </w:rPr>
        <w:t>AÑOS: 2023 Y 2024</w:t>
      </w:r>
    </w:p>
    <w:p w:rsidR="004E5BF2" w:rsidRDefault="00A4548D">
      <w:pPr>
        <w:spacing w:before="253" w:line="251" w:lineRule="exact"/>
        <w:ind w:left="648"/>
        <w:textAlignment w:val="baseline"/>
        <w:rPr>
          <w:rFonts w:ascii="Arial" w:eastAsia="Arial" w:hAnsi="Arial"/>
          <w:color w:val="000000"/>
          <w:lang w:val="es-ES"/>
        </w:rPr>
      </w:pPr>
      <w:r>
        <w:rPr>
          <w:rFonts w:ascii="Arial" w:eastAsia="Arial" w:hAnsi="Arial"/>
          <w:color w:val="000000"/>
          <w:lang w:val="es-ES"/>
        </w:rPr>
        <w:t>DESTINO: Pago del precio de la prórroga del contrato referido</w:t>
      </w:r>
    </w:p>
    <w:p w:rsidR="004E5BF2" w:rsidRDefault="00A4548D">
      <w:pPr>
        <w:spacing w:before="258" w:line="251" w:lineRule="exact"/>
        <w:ind w:left="648"/>
        <w:textAlignment w:val="baseline"/>
        <w:rPr>
          <w:rFonts w:ascii="Arial" w:eastAsia="Arial" w:hAnsi="Arial"/>
          <w:color w:val="000000"/>
          <w:lang w:val="es-ES"/>
        </w:rPr>
      </w:pPr>
      <w:r>
        <w:rPr>
          <w:rFonts w:ascii="Arial" w:eastAsia="Arial" w:hAnsi="Arial"/>
          <w:color w:val="000000"/>
          <w:lang w:val="es-ES"/>
        </w:rPr>
        <w:t>APLICACIONES:</w:t>
      </w:r>
    </w:p>
    <w:p w:rsidR="004E5BF2" w:rsidRDefault="004E5BF2">
      <w:pPr>
        <w:numPr>
          <w:ilvl w:val="0"/>
          <w:numId w:val="12"/>
        </w:numPr>
        <w:tabs>
          <w:tab w:val="clear" w:pos="144"/>
          <w:tab w:val="left" w:pos="792"/>
        </w:tabs>
        <w:spacing w:before="265" w:line="254" w:lineRule="exact"/>
        <w:ind w:left="72" w:right="360" w:firstLine="576"/>
        <w:jc w:val="both"/>
        <w:textAlignment w:val="baseline"/>
        <w:rPr>
          <w:rFonts w:ascii="Arial" w:eastAsia="Arial" w:hAnsi="Arial"/>
          <w:color w:val="000000"/>
          <w:lang w:val="es-ES"/>
        </w:rPr>
      </w:pPr>
      <w:r w:rsidRPr="004E5BF2">
        <w:pict>
          <v:shape id="_x0000_s1032" type="#_x0000_t202" style="position:absolute;left:0;text-align:left;margin-left:549.35pt;margin-top:517.2pt;width:19.15pt;height:255.85pt;z-index:-251635200;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w:t>
                  </w:r>
                  <w:r>
                    <w:rPr>
                      <w:rFonts w:ascii="Arial" w:eastAsia="Arial" w:hAnsi="Arial"/>
                      <w:color w:val="000000"/>
                      <w:sz w:val="12"/>
                      <w:lang w:val="es-ES"/>
                    </w:rPr>
                    <w:t>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20 de 24</w:t>
                  </w:r>
                </w:p>
              </w:txbxContent>
            </v:textbox>
            <w10:wrap type="square" anchorx="page" anchory="page"/>
          </v:shape>
        </w:pict>
      </w:r>
      <w:r w:rsidR="00A4548D">
        <w:rPr>
          <w:rFonts w:ascii="Arial" w:eastAsia="Arial" w:hAnsi="Arial"/>
          <w:color w:val="000000"/>
          <w:lang w:val="es-ES"/>
        </w:rPr>
        <w:t>OTROS TRABAJOS REALIZADOS EMPRESAS Y PROFESIO, 3110 2279900 629.</w:t>
      </w:r>
    </w:p>
    <w:p w:rsidR="004E5BF2" w:rsidRDefault="00A4548D">
      <w:pPr>
        <w:spacing w:before="253" w:after="94" w:line="251" w:lineRule="exact"/>
        <w:ind w:left="648"/>
        <w:textAlignment w:val="baseline"/>
        <w:rPr>
          <w:rFonts w:ascii="Arial" w:eastAsia="Arial" w:hAnsi="Arial"/>
          <w:color w:val="000000"/>
          <w:spacing w:val="-2"/>
          <w:lang w:val="es-ES"/>
        </w:rPr>
      </w:pPr>
      <w:r>
        <w:rPr>
          <w:rFonts w:ascii="Arial" w:eastAsia="Arial" w:hAnsi="Arial"/>
          <w:color w:val="000000"/>
          <w:spacing w:val="-2"/>
          <w:lang w:val="es-ES"/>
        </w:rPr>
        <w:t>IMPORTE CON IGIC:</w:t>
      </w:r>
    </w:p>
    <w:tbl>
      <w:tblPr>
        <w:tblW w:w="0" w:type="auto"/>
        <w:tblLayout w:type="fixed"/>
        <w:tblCellMar>
          <w:left w:w="0" w:type="dxa"/>
          <w:right w:w="0" w:type="dxa"/>
        </w:tblCellMar>
        <w:tblLook w:val="0000"/>
      </w:tblPr>
      <w:tblGrid>
        <w:gridCol w:w="2499"/>
        <w:gridCol w:w="6501"/>
      </w:tblGrid>
      <w:tr w:rsidR="004E5BF2">
        <w:tblPrEx>
          <w:tblCellMar>
            <w:top w:w="0" w:type="dxa"/>
            <w:bottom w:w="0" w:type="dxa"/>
          </w:tblCellMar>
        </w:tblPrEx>
        <w:trPr>
          <w:trHeight w:hRule="exact" w:val="389"/>
        </w:trPr>
        <w:tc>
          <w:tcPr>
            <w:tcW w:w="2499" w:type="dxa"/>
            <w:tcBorders>
              <w:top w:val="none" w:sz="0" w:space="0" w:color="020000"/>
              <w:left w:val="none" w:sz="0" w:space="0" w:color="020000"/>
              <w:bottom w:val="none" w:sz="0" w:space="0" w:color="020000"/>
              <w:right w:val="none" w:sz="0" w:space="0" w:color="020000"/>
            </w:tcBorders>
            <w:vAlign w:val="center"/>
          </w:tcPr>
          <w:p w:rsidR="004E5BF2" w:rsidRDefault="00A4548D">
            <w:pPr>
              <w:spacing w:before="154" w:line="225" w:lineRule="exact"/>
              <w:ind w:left="656"/>
              <w:textAlignment w:val="baseline"/>
              <w:rPr>
                <w:rFonts w:ascii="Arial" w:eastAsia="Arial" w:hAnsi="Arial"/>
                <w:color w:val="000000"/>
                <w:lang w:val="es-ES"/>
              </w:rPr>
            </w:pPr>
            <w:r>
              <w:rPr>
                <w:rFonts w:ascii="Arial" w:eastAsia="Arial" w:hAnsi="Arial"/>
                <w:color w:val="000000"/>
                <w:lang w:val="es-ES"/>
              </w:rPr>
              <w:t>AÑO 2023:</w:t>
            </w:r>
          </w:p>
        </w:tc>
        <w:tc>
          <w:tcPr>
            <w:tcW w:w="6501" w:type="dxa"/>
            <w:tcBorders>
              <w:top w:val="none" w:sz="0" w:space="0" w:color="020000"/>
              <w:left w:val="none" w:sz="0" w:space="0" w:color="020000"/>
              <w:bottom w:val="none" w:sz="0" w:space="0" w:color="020000"/>
              <w:right w:val="none" w:sz="0" w:space="0" w:color="020000"/>
            </w:tcBorders>
            <w:vAlign w:val="center"/>
          </w:tcPr>
          <w:p w:rsidR="004E5BF2" w:rsidRDefault="00A4548D">
            <w:pPr>
              <w:spacing w:before="154" w:line="225" w:lineRule="exact"/>
              <w:ind w:right="4855"/>
              <w:jc w:val="right"/>
              <w:textAlignment w:val="baseline"/>
              <w:rPr>
                <w:rFonts w:ascii="Arial" w:eastAsia="Arial" w:hAnsi="Arial"/>
                <w:color w:val="000000"/>
                <w:lang w:val="es-ES"/>
              </w:rPr>
            </w:pPr>
            <w:r>
              <w:rPr>
                <w:rFonts w:ascii="Arial" w:eastAsia="Arial" w:hAnsi="Arial"/>
                <w:color w:val="000000"/>
                <w:lang w:val="es-ES"/>
              </w:rPr>
              <w:t>36.112,50.- €</w:t>
            </w:r>
          </w:p>
        </w:tc>
      </w:tr>
      <w:tr w:rsidR="004E5BF2">
        <w:tblPrEx>
          <w:tblCellMar>
            <w:top w:w="0" w:type="dxa"/>
            <w:bottom w:w="0" w:type="dxa"/>
          </w:tblCellMar>
        </w:tblPrEx>
        <w:trPr>
          <w:trHeight w:hRule="exact" w:val="254"/>
        </w:trPr>
        <w:tc>
          <w:tcPr>
            <w:tcW w:w="2499" w:type="dxa"/>
            <w:tcBorders>
              <w:top w:val="none" w:sz="0" w:space="0" w:color="020000"/>
              <w:left w:val="none" w:sz="0" w:space="0" w:color="020000"/>
              <w:bottom w:val="none" w:sz="0" w:space="0" w:color="020000"/>
              <w:right w:val="none" w:sz="0" w:space="0" w:color="020000"/>
            </w:tcBorders>
            <w:vAlign w:val="center"/>
          </w:tcPr>
          <w:p w:rsidR="004E5BF2" w:rsidRDefault="00A4548D">
            <w:pPr>
              <w:spacing w:line="235" w:lineRule="exact"/>
              <w:ind w:left="656"/>
              <w:textAlignment w:val="baseline"/>
              <w:rPr>
                <w:rFonts w:ascii="Arial" w:eastAsia="Arial" w:hAnsi="Arial"/>
                <w:color w:val="000000"/>
                <w:lang w:val="es-ES"/>
              </w:rPr>
            </w:pPr>
            <w:r>
              <w:rPr>
                <w:rFonts w:ascii="Arial" w:eastAsia="Arial" w:hAnsi="Arial"/>
                <w:color w:val="000000"/>
                <w:lang w:val="es-ES"/>
              </w:rPr>
              <w:t>AÑO 2024:</w:t>
            </w:r>
          </w:p>
        </w:tc>
        <w:tc>
          <w:tcPr>
            <w:tcW w:w="6501" w:type="dxa"/>
            <w:tcBorders>
              <w:top w:val="none" w:sz="0" w:space="0" w:color="020000"/>
              <w:left w:val="none" w:sz="0" w:space="0" w:color="020000"/>
              <w:bottom w:val="none" w:sz="0" w:space="0" w:color="020000"/>
              <w:right w:val="none" w:sz="0" w:space="0" w:color="020000"/>
            </w:tcBorders>
            <w:vAlign w:val="center"/>
          </w:tcPr>
          <w:p w:rsidR="004E5BF2" w:rsidRDefault="00A4548D">
            <w:pPr>
              <w:spacing w:line="235" w:lineRule="exact"/>
              <w:ind w:right="4855"/>
              <w:jc w:val="right"/>
              <w:textAlignment w:val="baseline"/>
              <w:rPr>
                <w:rFonts w:ascii="Arial" w:eastAsia="Arial" w:hAnsi="Arial"/>
                <w:color w:val="000000"/>
                <w:lang w:val="es-ES"/>
              </w:rPr>
            </w:pPr>
            <w:r>
              <w:rPr>
                <w:rFonts w:ascii="Arial" w:eastAsia="Arial" w:hAnsi="Arial"/>
                <w:color w:val="000000"/>
                <w:lang w:val="es-ES"/>
              </w:rPr>
              <w:t>50.557,50.- €</w:t>
            </w:r>
          </w:p>
        </w:tc>
      </w:tr>
      <w:tr w:rsidR="004E5BF2">
        <w:tblPrEx>
          <w:tblCellMar>
            <w:top w:w="0" w:type="dxa"/>
            <w:bottom w:w="0" w:type="dxa"/>
          </w:tblCellMar>
        </w:tblPrEx>
        <w:trPr>
          <w:trHeight w:hRule="exact" w:val="305"/>
        </w:trPr>
        <w:tc>
          <w:tcPr>
            <w:tcW w:w="2499" w:type="dxa"/>
            <w:tcBorders>
              <w:top w:val="none" w:sz="0" w:space="0" w:color="020000"/>
              <w:left w:val="none" w:sz="0" w:space="0" w:color="020000"/>
              <w:bottom w:val="none" w:sz="0" w:space="0" w:color="020000"/>
              <w:right w:val="none" w:sz="0" w:space="0" w:color="020000"/>
            </w:tcBorders>
            <w:vAlign w:val="center"/>
          </w:tcPr>
          <w:p w:rsidR="004E5BF2" w:rsidRDefault="00A4548D">
            <w:pPr>
              <w:spacing w:after="32" w:line="251" w:lineRule="exact"/>
              <w:ind w:left="656"/>
              <w:textAlignment w:val="baseline"/>
              <w:rPr>
                <w:rFonts w:ascii="Arial" w:eastAsia="Arial" w:hAnsi="Arial"/>
                <w:color w:val="000000"/>
                <w:lang w:val="es-ES"/>
              </w:rPr>
            </w:pPr>
            <w:r>
              <w:rPr>
                <w:rFonts w:ascii="Arial" w:eastAsia="Arial" w:hAnsi="Arial"/>
                <w:color w:val="000000"/>
                <w:lang w:val="es-ES"/>
              </w:rPr>
              <w:t>TOTAL GASTO:</w:t>
            </w:r>
          </w:p>
        </w:tc>
        <w:tc>
          <w:tcPr>
            <w:tcW w:w="6501" w:type="dxa"/>
            <w:tcBorders>
              <w:top w:val="none" w:sz="0" w:space="0" w:color="020000"/>
              <w:left w:val="none" w:sz="0" w:space="0" w:color="020000"/>
              <w:bottom w:val="none" w:sz="0" w:space="0" w:color="020000"/>
              <w:right w:val="none" w:sz="0" w:space="0" w:color="020000"/>
            </w:tcBorders>
            <w:vAlign w:val="center"/>
          </w:tcPr>
          <w:p w:rsidR="004E5BF2" w:rsidRDefault="00A4548D">
            <w:pPr>
              <w:spacing w:after="32" w:line="251" w:lineRule="exact"/>
              <w:ind w:right="4945"/>
              <w:jc w:val="right"/>
              <w:textAlignment w:val="baseline"/>
              <w:rPr>
                <w:rFonts w:ascii="Arial" w:eastAsia="Arial" w:hAnsi="Arial"/>
                <w:color w:val="000000"/>
                <w:lang w:val="es-ES"/>
              </w:rPr>
            </w:pPr>
            <w:r>
              <w:rPr>
                <w:rFonts w:ascii="Arial" w:eastAsia="Arial" w:hAnsi="Arial"/>
                <w:color w:val="000000"/>
                <w:lang w:val="es-ES"/>
              </w:rPr>
              <w:t>86.670,00.- €</w:t>
            </w:r>
          </w:p>
        </w:tc>
      </w:tr>
    </w:tbl>
    <w:p w:rsidR="004E5BF2" w:rsidRDefault="004E5BF2">
      <w:pPr>
        <w:spacing w:after="412" w:line="20" w:lineRule="exact"/>
      </w:pPr>
    </w:p>
    <w:p w:rsidR="004E5BF2" w:rsidRDefault="00A4548D">
      <w:pPr>
        <w:spacing w:before="36" w:after="473" w:line="253" w:lineRule="exact"/>
        <w:ind w:left="72" w:right="360" w:firstLine="576"/>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 xml:space="preserve">Prorrogar por un periodo de </w:t>
      </w:r>
      <w:r>
        <w:rPr>
          <w:rFonts w:ascii="Arial" w:eastAsia="Arial" w:hAnsi="Arial"/>
          <w:b/>
          <w:color w:val="000000"/>
          <w:lang w:val="es-ES"/>
        </w:rPr>
        <w:t xml:space="preserve">UN (1) AÑO </w:t>
      </w:r>
      <w:r>
        <w:rPr>
          <w:rFonts w:ascii="Arial" w:eastAsia="Arial" w:hAnsi="Arial"/>
          <w:color w:val="000000"/>
          <w:lang w:val="es-ES"/>
        </w:rPr>
        <w:t>el contrato de servicios denominado “SERVICIO INTEGRAL DE CONTROL DE PLAGAS: DESINFECCIÓN, DESINSECTACIÓN, DESRATIZACIÓN, CONTROL DE LA POBLACIÓN DE AVES CALLEJERAS Y APOYO AL MANTENIMIENTO DE PARQUES PARA</w:t>
      </w:r>
      <w:r>
        <w:rPr>
          <w:rFonts w:ascii="Arial" w:eastAsia="Arial" w:hAnsi="Arial"/>
          <w:color w:val="000000"/>
          <w:lang w:val="es-ES"/>
        </w:rPr>
        <w:t xml:space="preserve"> PERROS EN EL TÉRMINO MUNICIPAL DE SANTA LUCÍA” (EXPEDIENTE ADMINISTRATIVO 002/2018), </w:t>
      </w:r>
      <w:r>
        <w:rPr>
          <w:rFonts w:ascii="Arial" w:eastAsia="Arial" w:hAnsi="Arial"/>
          <w:b/>
          <w:color w:val="000000"/>
          <w:lang w:val="es-ES"/>
        </w:rPr>
        <w:t xml:space="preserve">concretamente la segunda y última prórroga, desde el 11 de agosto de 2023 y hasta el 10 de agosto de 2024, </w:t>
      </w:r>
      <w:r>
        <w:rPr>
          <w:rFonts w:ascii="Arial" w:eastAsia="Arial" w:hAnsi="Arial"/>
          <w:color w:val="000000"/>
          <w:lang w:val="es-ES"/>
        </w:rPr>
        <w:t xml:space="preserve">y adjudicado a la empresa </w:t>
      </w:r>
      <w:r>
        <w:rPr>
          <w:rFonts w:ascii="Arial" w:eastAsia="Arial" w:hAnsi="Arial"/>
          <w:b/>
          <w:color w:val="000000"/>
          <w:lang w:val="es-ES"/>
        </w:rPr>
        <w:t xml:space="preserve">FLODESIN, S.L., </w:t>
      </w:r>
      <w:r>
        <w:rPr>
          <w:rFonts w:ascii="Arial" w:eastAsia="Arial" w:hAnsi="Arial"/>
          <w:color w:val="000000"/>
          <w:lang w:val="es-ES"/>
        </w:rPr>
        <w:t xml:space="preserve">con C.I.F. número </w:t>
      </w:r>
      <w:r>
        <w:rPr>
          <w:rFonts w:ascii="Arial" w:eastAsia="Arial" w:hAnsi="Arial"/>
          <w:b/>
          <w:color w:val="000000"/>
          <w:lang w:val="es-ES"/>
        </w:rPr>
        <w:t>B-3</w:t>
      </w:r>
      <w:r>
        <w:rPr>
          <w:rFonts w:ascii="Arial" w:eastAsia="Arial" w:hAnsi="Arial"/>
          <w:b/>
          <w:color w:val="000000"/>
          <w:lang w:val="es-ES"/>
        </w:rPr>
        <w:t xml:space="preserve">5476464, </w:t>
      </w:r>
      <w:r>
        <w:rPr>
          <w:rFonts w:ascii="Arial" w:eastAsia="Arial" w:hAnsi="Arial"/>
          <w:color w:val="000000"/>
          <w:lang w:val="es-ES"/>
        </w:rPr>
        <w:t>mediante Decreto núm. 4546/2018, de fecha 2 de agosto de 2018, del Concejal Delegado del Área de Régimen Interno; todo ello en los</w:t>
      </w:r>
    </w:p>
    <w:p w:rsidR="004E5BF2" w:rsidRPr="00A4548D" w:rsidRDefault="004E5BF2">
      <w:pPr>
        <w:spacing w:before="36" w:after="473" w:line="253" w:lineRule="exact"/>
        <w:rPr>
          <w:lang w:val="es-ES"/>
        </w:rPr>
        <w:sectPr w:rsidR="004E5BF2" w:rsidRPr="00A4548D">
          <w:pgSz w:w="11909" w:h="16838"/>
          <w:pgMar w:top="3240" w:right="1160" w:bottom="269" w:left="1749"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000"/>
      </w:tblPr>
      <w:tblGrid>
        <w:gridCol w:w="1849"/>
        <w:gridCol w:w="7951"/>
      </w:tblGrid>
      <w:tr w:rsidR="004E5BF2" w:rsidRPr="00A4548D">
        <w:tblPrEx>
          <w:tblCellMar>
            <w:top w:w="0" w:type="dxa"/>
            <w:bottom w:w="0" w:type="dxa"/>
          </w:tblCellMar>
        </w:tblPrEx>
        <w:trPr>
          <w:trHeight w:hRule="exact" w:val="1769"/>
        </w:trPr>
        <w:tc>
          <w:tcPr>
            <w:tcW w:w="184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414"/>
              <w:jc w:val="right"/>
              <w:textAlignment w:val="baseline"/>
            </w:pPr>
            <w:r>
              <w:rPr>
                <w:noProof/>
                <w:lang w:val="es-ES" w:eastAsia="es-ES"/>
              </w:rPr>
              <w:lastRenderedPageBreak/>
              <w:drawing>
                <wp:inline distT="0" distB="0" distL="0" distR="0">
                  <wp:extent cx="911225" cy="111252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5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648" w:hanging="504"/>
        <w:textAlignment w:val="baseline"/>
        <w:rPr>
          <w:rFonts w:ascii="Arial" w:eastAsia="Arial" w:hAnsi="Arial"/>
          <w:b/>
          <w:i/>
          <w:color w:val="000000"/>
          <w:sz w:val="16"/>
          <w:lang w:val="es-ES"/>
        </w:rPr>
      </w:pPr>
      <w:r w:rsidRPr="004E5BF2">
        <w:pict>
          <v:shape id="_x0000_s1031" type="#_x0000_t202" style="position:absolute;left:0;text-align:left;margin-left:457.35pt;margin-top:617.6pt;width:80.55pt;height:32.85pt;z-index:-251634176;mso-wrap-distance-left:0;mso-wrap-distance-right:0" filled="f" stroked="f">
            <v:textbox inset="0,0,0,0">
              <w:txbxContent>
                <w:tbl>
                  <w:tblPr>
                    <w:tblW w:w="0" w:type="auto"/>
                    <w:tblLayout w:type="fixed"/>
                    <w:tblCellMar>
                      <w:left w:w="0" w:type="dxa"/>
                      <w:right w:w="0" w:type="dxa"/>
                    </w:tblCellMar>
                    <w:tblLook w:val="0000"/>
                  </w:tblPr>
                  <w:tblGrid>
                    <w:gridCol w:w="953"/>
                    <w:gridCol w:w="658"/>
                  </w:tblGrid>
                  <w:tr w:rsidR="004E5BF2">
                    <w:tblPrEx>
                      <w:tblCellMar>
                        <w:top w:w="0" w:type="dxa"/>
                        <w:bottom w:w="0" w:type="dxa"/>
                      </w:tblCellMar>
                    </w:tblPrEx>
                    <w:trPr>
                      <w:trHeight w:hRule="exact" w:val="657"/>
                    </w:trPr>
                    <w:tc>
                      <w:tcPr>
                        <w:tcW w:w="953" w:type="dxa"/>
                        <w:tcBorders>
                          <w:top w:val="none" w:sz="0" w:space="0" w:color="000000"/>
                          <w:left w:val="none" w:sz="0" w:space="0" w:color="000000"/>
                          <w:bottom w:val="none" w:sz="0" w:space="0" w:color="000000"/>
                          <w:right w:val="none" w:sz="0" w:space="0" w:color="000000"/>
                        </w:tcBorders>
                      </w:tcPr>
                      <w:p w:rsidR="004E5BF2" w:rsidRDefault="00A4548D">
                        <w:pPr>
                          <w:spacing w:before="31" w:after="363" w:line="253" w:lineRule="exact"/>
                          <w:ind w:right="405"/>
                          <w:jc w:val="right"/>
                          <w:textAlignment w:val="baseline"/>
                          <w:rPr>
                            <w:rFonts w:ascii="Arial" w:eastAsia="Arial" w:hAnsi="Arial"/>
                            <w:color w:val="000000"/>
                            <w:lang w:val="es-ES"/>
                          </w:rPr>
                        </w:pPr>
                        <w:r>
                          <w:rPr>
                            <w:rFonts w:ascii="Arial" w:eastAsia="Arial" w:hAnsi="Arial"/>
                            <w:color w:val="000000"/>
                            <w:lang w:val="es-ES"/>
                          </w:rPr>
                          <w:t>21</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152" w:line="252" w:lineRule="exact"/>
        <w:ind w:left="936" w:right="288"/>
        <w:jc w:val="both"/>
        <w:textAlignment w:val="baseline"/>
        <w:rPr>
          <w:rFonts w:ascii="Arial" w:eastAsia="Arial" w:hAnsi="Arial"/>
          <w:color w:val="000000"/>
          <w:lang w:val="es-ES"/>
        </w:rPr>
      </w:pPr>
      <w:r>
        <w:rPr>
          <w:rFonts w:ascii="Arial" w:eastAsia="Arial" w:hAnsi="Arial"/>
          <w:color w:val="000000"/>
          <w:lang w:val="es-ES"/>
        </w:rPr>
        <w:t>términos previstos en la formalización del contrato de 10 de agosto de 2018 del que forman parte el Pliego de Cláusulas Administrativas Particulares y el Pliego de Prescripciones Técnicas Particulares como anexos inseparables del mismo</w:t>
      </w:r>
      <w:r>
        <w:rPr>
          <w:rFonts w:ascii="Arial" w:eastAsia="Arial" w:hAnsi="Arial"/>
          <w:b/>
          <w:color w:val="000000"/>
          <w:lang w:val="es-ES"/>
        </w:rPr>
        <w:t>.</w:t>
      </w:r>
    </w:p>
    <w:p w:rsidR="004E5BF2" w:rsidRDefault="00A4548D">
      <w:pPr>
        <w:spacing w:before="250" w:line="254" w:lineRule="exact"/>
        <w:ind w:left="936" w:right="288" w:firstLine="576"/>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Trasladar el presente acuerdo a todas las partes interesadas a los efectos oportunos.</w:t>
      </w:r>
    </w:p>
    <w:p w:rsidR="004E5BF2" w:rsidRDefault="00A4548D">
      <w:pPr>
        <w:spacing w:before="258" w:line="251" w:lineRule="exact"/>
        <w:ind w:left="1224"/>
        <w:textAlignment w:val="baseline"/>
        <w:rPr>
          <w:rFonts w:ascii="Arial" w:eastAsia="Arial" w:hAnsi="Arial"/>
          <w:b/>
          <w:color w:val="000000"/>
          <w:spacing w:val="2"/>
          <w:lang w:val="es-ES"/>
        </w:rPr>
      </w:pPr>
      <w:r>
        <w:rPr>
          <w:rFonts w:ascii="Arial" w:eastAsia="Arial" w:hAnsi="Arial"/>
          <w:b/>
          <w:color w:val="000000"/>
          <w:spacing w:val="2"/>
          <w:lang w:val="es-ES"/>
        </w:rPr>
        <w:t>II.- PARTE DECLARATIVA</w:t>
      </w:r>
    </w:p>
    <w:p w:rsidR="004E5BF2" w:rsidRDefault="00A4548D">
      <w:pPr>
        <w:spacing w:before="253" w:line="251" w:lineRule="exact"/>
        <w:ind w:left="1656"/>
        <w:textAlignment w:val="baseline"/>
        <w:rPr>
          <w:rFonts w:ascii="Arial" w:eastAsia="Arial" w:hAnsi="Arial"/>
          <w:b/>
          <w:color w:val="000000"/>
          <w:lang w:val="es-ES"/>
        </w:rPr>
      </w:pPr>
      <w:r>
        <w:rPr>
          <w:rFonts w:ascii="Arial" w:eastAsia="Arial" w:hAnsi="Arial"/>
          <w:b/>
          <w:color w:val="000000"/>
          <w:lang w:val="es-ES"/>
        </w:rPr>
        <w:t>4.- COMUNICACIONES DE LA PRESIDENCIA.-</w:t>
      </w:r>
      <w:r>
        <w:rPr>
          <w:rFonts w:ascii="Arial" w:eastAsia="Arial" w:hAnsi="Arial"/>
          <w:color w:val="000000"/>
          <w:sz w:val="24"/>
          <w:lang w:val="es-ES"/>
        </w:rPr>
        <w:t xml:space="preserve"> </w:t>
      </w:r>
    </w:p>
    <w:p w:rsidR="004E5BF2" w:rsidRDefault="00A4548D">
      <w:pPr>
        <w:spacing w:before="250" w:line="254" w:lineRule="exact"/>
        <w:ind w:left="936" w:right="288" w:firstLine="720"/>
        <w:jc w:val="both"/>
        <w:textAlignment w:val="baseline"/>
        <w:rPr>
          <w:rFonts w:ascii="Arial" w:eastAsia="Arial" w:hAnsi="Arial"/>
          <w:b/>
          <w:color w:val="000000"/>
          <w:lang w:val="es-ES"/>
        </w:rPr>
      </w:pPr>
      <w:r>
        <w:rPr>
          <w:rFonts w:ascii="Arial" w:eastAsia="Arial" w:hAnsi="Arial"/>
          <w:b/>
          <w:color w:val="000000"/>
          <w:lang w:val="es-ES"/>
        </w:rPr>
        <w:t xml:space="preserve">1.- </w:t>
      </w:r>
      <w:r>
        <w:rPr>
          <w:rFonts w:ascii="Arial" w:eastAsia="Arial" w:hAnsi="Arial"/>
          <w:color w:val="000000"/>
          <w:lang w:val="es-ES"/>
        </w:rPr>
        <w:t>Por la Presidencia (Decreto Nº 5353, de fecha 13 de julio de 2023) y Primer Teniente de Alcalde, D. Julio Jesús Ojeda Medina, se da cuenta del siguiente escrito:</w:t>
      </w:r>
    </w:p>
    <w:p w:rsidR="004E5BF2" w:rsidRDefault="00A4548D">
      <w:pPr>
        <w:spacing w:before="282" w:line="253" w:lineRule="exact"/>
        <w:ind w:left="936" w:right="288" w:firstLine="1080"/>
        <w:jc w:val="both"/>
        <w:textAlignment w:val="baseline"/>
        <w:rPr>
          <w:rFonts w:ascii="Arial" w:eastAsia="Arial" w:hAnsi="Arial"/>
          <w:i/>
          <w:color w:val="000000"/>
          <w:spacing w:val="2"/>
          <w:lang w:val="es-ES"/>
        </w:rPr>
      </w:pPr>
      <w:r>
        <w:rPr>
          <w:rFonts w:ascii="Arial" w:eastAsia="Arial" w:hAnsi="Arial"/>
          <w:i/>
          <w:color w:val="000000"/>
          <w:spacing w:val="2"/>
          <w:lang w:val="es-ES"/>
        </w:rPr>
        <w:t>“El pasado 9 y 10 de julio tenía lugar el “Campeonato de España de Jóvenes” de ajedrez organiz</w:t>
      </w:r>
      <w:r>
        <w:rPr>
          <w:rFonts w:ascii="Arial" w:eastAsia="Arial" w:hAnsi="Arial"/>
          <w:i/>
          <w:color w:val="000000"/>
          <w:spacing w:val="2"/>
          <w:lang w:val="es-ES"/>
        </w:rPr>
        <w:t xml:space="preserve">ado por la Federación Española de Ajedrez (FEDA), en la localidad granadina de Salobreña. Resultando en la misma la ajedrecista santaluceña </w:t>
      </w:r>
      <w:r>
        <w:rPr>
          <w:rFonts w:ascii="Arial" w:eastAsia="Arial" w:hAnsi="Arial"/>
          <w:b/>
          <w:i/>
          <w:color w:val="000000"/>
          <w:spacing w:val="2"/>
          <w:lang w:val="es-ES"/>
        </w:rPr>
        <w:t xml:space="preserve">Adriana García Rodríguez </w:t>
      </w:r>
      <w:r>
        <w:rPr>
          <w:rFonts w:ascii="Arial" w:eastAsia="Arial" w:hAnsi="Arial"/>
          <w:i/>
          <w:color w:val="000000"/>
          <w:spacing w:val="2"/>
          <w:lang w:val="es-ES"/>
        </w:rPr>
        <w:t xml:space="preserve">“Campeona de España de Ajedrez Rápido Sub12” y “Subcampeona de España Sub12”, con la misma </w:t>
      </w:r>
      <w:r>
        <w:rPr>
          <w:rFonts w:ascii="Arial" w:eastAsia="Arial" w:hAnsi="Arial"/>
          <w:i/>
          <w:color w:val="000000"/>
          <w:spacing w:val="2"/>
          <w:lang w:val="es-ES"/>
        </w:rPr>
        <w:t>puntuación que la primera clasificada.</w:t>
      </w:r>
    </w:p>
    <w:p w:rsidR="004E5BF2" w:rsidRDefault="00A4548D">
      <w:pPr>
        <w:spacing w:before="281" w:line="253" w:lineRule="exact"/>
        <w:ind w:left="936" w:right="288" w:firstLine="864"/>
        <w:jc w:val="both"/>
        <w:textAlignment w:val="baseline"/>
        <w:rPr>
          <w:rFonts w:ascii="Arial" w:eastAsia="Arial" w:hAnsi="Arial"/>
          <w:i/>
          <w:color w:val="000000"/>
          <w:lang w:val="es-ES"/>
        </w:rPr>
      </w:pPr>
      <w:r>
        <w:rPr>
          <w:rFonts w:ascii="Arial" w:eastAsia="Arial" w:hAnsi="Arial"/>
          <w:i/>
          <w:color w:val="000000"/>
          <w:lang w:val="es-ES"/>
        </w:rPr>
        <w:t>Adriana (11.04.2011) con tan sólo 12 años acumula una amplia experiencia en esta modalidad deportiva en la que viene destacando desde los diez años de edad, momento en el que se conv</w:t>
      </w:r>
      <w:r>
        <w:rPr>
          <w:rFonts w:ascii="Arial" w:eastAsia="Arial" w:hAnsi="Arial"/>
          <w:i/>
          <w:color w:val="000000"/>
          <w:lang w:val="es-ES"/>
        </w:rPr>
        <w:t>irtió en la “Campeona de Canarias sub10” en el año 2021, sobresaliendo de manera especial en todos aquellos campeonatos en los que ha formado parte.</w:t>
      </w:r>
    </w:p>
    <w:p w:rsidR="004E5BF2" w:rsidRDefault="004E5BF2">
      <w:pPr>
        <w:spacing w:before="283" w:line="252" w:lineRule="exact"/>
        <w:ind w:left="936" w:right="288" w:firstLine="864"/>
        <w:jc w:val="both"/>
        <w:textAlignment w:val="baseline"/>
        <w:rPr>
          <w:rFonts w:ascii="Arial" w:eastAsia="Arial" w:hAnsi="Arial"/>
          <w:i/>
          <w:color w:val="000000"/>
          <w:spacing w:val="1"/>
          <w:lang w:val="es-ES"/>
        </w:rPr>
      </w:pPr>
      <w:r w:rsidRPr="004E5BF2">
        <w:pict>
          <v:shape id="_x0000_s1030" type="#_x0000_t202" style="position:absolute;left:0;text-align:left;margin-left:549.35pt;margin-top:517.2pt;width:19.15pt;height:255.85pt;z-index:-251633152;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21 de 24</w:t>
                  </w:r>
                </w:p>
              </w:txbxContent>
            </v:textbox>
            <w10:wrap type="square" anchorx="page" anchory="page"/>
          </v:shape>
        </w:pict>
      </w:r>
      <w:r w:rsidR="00A4548D">
        <w:rPr>
          <w:rFonts w:ascii="Arial" w:eastAsia="Arial" w:hAnsi="Arial"/>
          <w:i/>
          <w:color w:val="000000"/>
          <w:spacing w:val="1"/>
          <w:lang w:val="es-ES"/>
        </w:rPr>
        <w:t xml:space="preserve">La vigente Campeona de Canarias Sub12, ha desarrollado su actividad deportiva vinculada al “Club de Ajedrez La Caja de Canarias- Vecindario”, que ha </w:t>
      </w:r>
      <w:r w:rsidR="00A4548D">
        <w:rPr>
          <w:rFonts w:ascii="Arial" w:eastAsia="Arial" w:hAnsi="Arial"/>
          <w:i/>
          <w:color w:val="000000"/>
          <w:spacing w:val="1"/>
          <w:lang w:val="es-ES"/>
        </w:rPr>
        <w:t>venido desarrollando una labor impagable en la promoción del ajedrez en nuestro municipio.</w:t>
      </w:r>
    </w:p>
    <w:p w:rsidR="004E5BF2" w:rsidRDefault="00A4548D">
      <w:pPr>
        <w:spacing w:before="283" w:line="252" w:lineRule="exact"/>
        <w:ind w:left="936" w:right="288" w:firstLine="864"/>
        <w:jc w:val="both"/>
        <w:textAlignment w:val="baseline"/>
        <w:rPr>
          <w:rFonts w:ascii="Arial" w:eastAsia="Arial" w:hAnsi="Arial"/>
          <w:i/>
          <w:color w:val="000000"/>
          <w:lang w:val="es-ES"/>
        </w:rPr>
      </w:pPr>
      <w:r>
        <w:rPr>
          <w:rFonts w:ascii="Arial" w:eastAsia="Arial" w:hAnsi="Arial"/>
          <w:i/>
          <w:color w:val="000000"/>
          <w:lang w:val="es-ES"/>
        </w:rPr>
        <w:t>Dada la relevancia de los logros conseguidos en su carrera deportiva, la importancia de poner en valor el papel destacado del talento juvenil llamado a convertirse e</w:t>
      </w:r>
      <w:r>
        <w:rPr>
          <w:rFonts w:ascii="Arial" w:eastAsia="Arial" w:hAnsi="Arial"/>
          <w:i/>
          <w:color w:val="000000"/>
          <w:lang w:val="es-ES"/>
        </w:rPr>
        <w:t>n referencia positiva para los y las jóvenes de nuestro municipio, los títulos conseguidos en el Campeonato de España de Ajedrez, la perseverancia y constancia de Adriana García Rodríguez, propongo que se realice una felicitación oficial y se le traslade a</w:t>
      </w:r>
      <w:r>
        <w:rPr>
          <w:rFonts w:ascii="Arial" w:eastAsia="Arial" w:hAnsi="Arial"/>
          <w:i/>
          <w:color w:val="000000"/>
          <w:lang w:val="es-ES"/>
        </w:rPr>
        <w:t xml:space="preserve"> la interesada.</w:t>
      </w:r>
    </w:p>
    <w:p w:rsidR="004E5BF2" w:rsidRDefault="00A4548D">
      <w:pPr>
        <w:spacing w:before="279" w:line="254" w:lineRule="exact"/>
        <w:ind w:left="936" w:right="288" w:firstLine="864"/>
        <w:jc w:val="both"/>
        <w:textAlignment w:val="baseline"/>
        <w:rPr>
          <w:rFonts w:ascii="Arial" w:eastAsia="Arial" w:hAnsi="Arial"/>
          <w:i/>
          <w:color w:val="000000"/>
          <w:lang w:val="es-ES"/>
        </w:rPr>
      </w:pPr>
      <w:r>
        <w:rPr>
          <w:rFonts w:ascii="Arial" w:eastAsia="Arial" w:hAnsi="Arial"/>
          <w:i/>
          <w:color w:val="000000"/>
          <w:lang w:val="es-ES"/>
        </w:rPr>
        <w:t>Por los motivos expresados anteriormente, la Junta de Gobierno Local felicita a la ajedrecista santaluceña Adriana García Rodríguez.</w:t>
      </w:r>
    </w:p>
    <w:p w:rsidR="004E5BF2" w:rsidRDefault="00A4548D">
      <w:pPr>
        <w:spacing w:before="566" w:line="198" w:lineRule="exact"/>
        <w:ind w:left="1512"/>
        <w:textAlignment w:val="baseline"/>
        <w:rPr>
          <w:rFonts w:ascii="Arial" w:eastAsia="Arial" w:hAnsi="Arial"/>
          <w:i/>
          <w:color w:val="000000"/>
          <w:spacing w:val="30"/>
          <w:sz w:val="17"/>
          <w:lang w:val="es-ES"/>
        </w:rPr>
      </w:pPr>
      <w:r>
        <w:rPr>
          <w:rFonts w:ascii="Arial" w:eastAsia="Arial" w:hAnsi="Arial"/>
          <w:i/>
          <w:color w:val="000000"/>
          <w:spacing w:val="30"/>
          <w:sz w:val="17"/>
          <w:lang w:val="es-ES"/>
        </w:rPr>
        <w:t>(...)”.</w:t>
      </w:r>
    </w:p>
    <w:p w:rsidR="004E5BF2" w:rsidRPr="00A4548D" w:rsidRDefault="004E5BF2">
      <w:pPr>
        <w:rPr>
          <w:lang w:val="es-ES"/>
        </w:rPr>
        <w:sectPr w:rsidR="004E5BF2" w:rsidRPr="00A4548D">
          <w:pgSz w:w="11909" w:h="16838"/>
          <w:pgMar w:top="920" w:right="1529" w:bottom="861" w:left="580" w:header="720" w:footer="720" w:gutter="0"/>
          <w:cols w:space="720"/>
        </w:sectPr>
      </w:pPr>
    </w:p>
    <w:p w:rsidR="004E5BF2" w:rsidRDefault="00A4548D">
      <w:pPr>
        <w:spacing w:before="11" w:line="251" w:lineRule="exact"/>
        <w:ind w:left="216" w:right="216" w:firstLine="576"/>
        <w:jc w:val="both"/>
        <w:textAlignment w:val="baseline"/>
        <w:rPr>
          <w:rFonts w:ascii="Arial" w:eastAsia="Arial" w:hAnsi="Arial"/>
          <w:color w:val="000000"/>
          <w:lang w:val="es-ES"/>
        </w:rPr>
      </w:pPr>
      <w:r>
        <w:rPr>
          <w:rFonts w:ascii="Arial" w:eastAsia="Arial" w:hAnsi="Arial"/>
          <w:color w:val="000000"/>
          <w:lang w:val="es-ES"/>
        </w:rPr>
        <w:lastRenderedPageBreak/>
        <w:t>En virtud de lo expuesto, la Junta de Gobierno Local felicita a la ajedrecista santaluceña, Dª Adriana García Rodríguez</w:t>
      </w:r>
      <w:r>
        <w:rPr>
          <w:rFonts w:ascii="Arial" w:eastAsia="Arial" w:hAnsi="Arial"/>
          <w:color w:val="000000"/>
          <w:sz w:val="23"/>
          <w:lang w:val="es-ES"/>
        </w:rPr>
        <w:t>.</w:t>
      </w:r>
    </w:p>
    <w:p w:rsidR="004E5BF2" w:rsidRDefault="00A4548D">
      <w:pPr>
        <w:numPr>
          <w:ilvl w:val="0"/>
          <w:numId w:val="13"/>
        </w:numPr>
        <w:tabs>
          <w:tab w:val="clear" w:pos="360"/>
          <w:tab w:val="left" w:pos="1296"/>
        </w:tabs>
        <w:spacing w:before="496" w:line="251" w:lineRule="exact"/>
        <w:ind w:left="216" w:right="216" w:firstLine="720"/>
        <w:jc w:val="both"/>
        <w:textAlignment w:val="baseline"/>
        <w:rPr>
          <w:rFonts w:ascii="Arial" w:eastAsia="Arial" w:hAnsi="Arial"/>
          <w:color w:val="000000"/>
          <w:lang w:val="es-ES"/>
        </w:rPr>
      </w:pPr>
      <w:r>
        <w:rPr>
          <w:rFonts w:ascii="Arial" w:eastAsia="Arial" w:hAnsi="Arial"/>
          <w:color w:val="000000"/>
          <w:lang w:val="es-ES"/>
        </w:rPr>
        <w:t>Por la Presidencia (Decreto Nº 5353, de fecha 13 de julio de 2023) y Primer Teniente de Alcalde, D. Julio Jesús Ojeda Medina, se da cue</w:t>
      </w:r>
      <w:r>
        <w:rPr>
          <w:rFonts w:ascii="Arial" w:eastAsia="Arial" w:hAnsi="Arial"/>
          <w:color w:val="000000"/>
          <w:lang w:val="es-ES"/>
        </w:rPr>
        <w:t>nta del siguiente escrito:</w:t>
      </w:r>
    </w:p>
    <w:p w:rsidR="004E5BF2" w:rsidRDefault="00A4548D">
      <w:pPr>
        <w:spacing w:before="288" w:line="252" w:lineRule="exact"/>
        <w:ind w:left="216" w:right="216" w:firstLine="936"/>
        <w:jc w:val="both"/>
        <w:textAlignment w:val="baseline"/>
        <w:rPr>
          <w:rFonts w:ascii="Arial" w:eastAsia="Arial" w:hAnsi="Arial"/>
          <w:i/>
          <w:color w:val="000000"/>
          <w:lang w:val="es-ES"/>
        </w:rPr>
      </w:pPr>
      <w:r>
        <w:rPr>
          <w:rFonts w:ascii="Arial" w:eastAsia="Arial" w:hAnsi="Arial"/>
          <w:i/>
          <w:color w:val="000000"/>
          <w:lang w:val="es-ES"/>
        </w:rPr>
        <w:t>“Pozo Izquierdo volvió a acoger una nueva edición de la “Gran Canaria Windsurf World Cup”, en la que por vigésimo segunda ocasión la windsurfista Daida Ruano se impuso superando a la vigente campeona del mundo Sarah- Quita, en un</w:t>
      </w:r>
      <w:r>
        <w:rPr>
          <w:rFonts w:ascii="Arial" w:eastAsia="Arial" w:hAnsi="Arial"/>
          <w:i/>
          <w:color w:val="000000"/>
          <w:lang w:val="es-ES"/>
        </w:rPr>
        <w:t>a final en la que supo superar las dificultades de una manga complicada.</w:t>
      </w:r>
    </w:p>
    <w:p w:rsidR="004E5BF2" w:rsidRDefault="00A4548D">
      <w:pPr>
        <w:spacing w:before="282" w:line="253" w:lineRule="exact"/>
        <w:ind w:left="216" w:right="216" w:firstLine="720"/>
        <w:jc w:val="both"/>
        <w:textAlignment w:val="baseline"/>
        <w:rPr>
          <w:rFonts w:ascii="Arial" w:eastAsia="Arial" w:hAnsi="Arial"/>
          <w:i/>
          <w:color w:val="000000"/>
          <w:lang w:val="es-ES"/>
        </w:rPr>
      </w:pPr>
      <w:r>
        <w:rPr>
          <w:rFonts w:ascii="Arial" w:eastAsia="Arial" w:hAnsi="Arial"/>
          <w:i/>
          <w:color w:val="000000"/>
          <w:lang w:val="es-ES"/>
        </w:rPr>
        <w:t>Sin duda alguna la celebración del mundial en Pozo Izquierdo se ha consolidado como uno de los eventos deportivos más importantes de Santa Lucía de Tirajana, suponiendo un escaparate que sitúa a nuestro municipio y su litoral en el punto del mundo del wind</w:t>
      </w:r>
      <w:r>
        <w:rPr>
          <w:rFonts w:ascii="Arial" w:eastAsia="Arial" w:hAnsi="Arial"/>
          <w:i/>
          <w:color w:val="000000"/>
          <w:lang w:val="es-ES"/>
        </w:rPr>
        <w:t>surfing. La contribución de Daida Ruano Moreno ha sido decisiva en ese sentido, como así lo atestiguan la constancia, el esfuerzo y la dedicación que le han procurado la consecución de diecinueve títulos mundiales.</w:t>
      </w:r>
    </w:p>
    <w:p w:rsidR="004E5BF2" w:rsidRDefault="00A4548D">
      <w:pPr>
        <w:spacing w:before="280" w:line="253" w:lineRule="exact"/>
        <w:ind w:left="216" w:right="216" w:firstLine="720"/>
        <w:jc w:val="both"/>
        <w:textAlignment w:val="baseline"/>
        <w:rPr>
          <w:rFonts w:ascii="Arial" w:eastAsia="Arial" w:hAnsi="Arial"/>
          <w:i/>
          <w:color w:val="000000"/>
          <w:lang w:val="es-ES"/>
        </w:rPr>
      </w:pPr>
      <w:r>
        <w:rPr>
          <w:rFonts w:ascii="Arial" w:eastAsia="Arial" w:hAnsi="Arial"/>
          <w:i/>
          <w:color w:val="000000"/>
          <w:lang w:val="es-ES"/>
        </w:rPr>
        <w:t>Una carrera deportiva intachable, presidi</w:t>
      </w:r>
      <w:r>
        <w:rPr>
          <w:rFonts w:ascii="Arial" w:eastAsia="Arial" w:hAnsi="Arial"/>
          <w:i/>
          <w:color w:val="000000"/>
          <w:lang w:val="es-ES"/>
        </w:rPr>
        <w:t>da por la humildad, el tesón y la superación, tanto personal como deportiva, la convierten en una de las deportistas más relevantes de Santa Lucía de Tirajana y en todo un icono deportivo respetado y admirado dentro y fuera de nuestra tierra.</w:t>
      </w:r>
    </w:p>
    <w:p w:rsidR="004E5BF2" w:rsidRDefault="004E5BF2">
      <w:pPr>
        <w:spacing w:before="283" w:line="252" w:lineRule="exact"/>
        <w:ind w:left="216" w:right="216" w:firstLine="720"/>
        <w:jc w:val="both"/>
        <w:textAlignment w:val="baseline"/>
        <w:rPr>
          <w:rFonts w:ascii="Arial" w:eastAsia="Arial" w:hAnsi="Arial"/>
          <w:i/>
          <w:color w:val="000000"/>
          <w:lang w:val="es-ES"/>
        </w:rPr>
      </w:pPr>
      <w:r w:rsidRPr="004E5BF2">
        <w:pict>
          <v:shape id="_x0000_s1029" type="#_x0000_t202" style="position:absolute;left:0;text-align:left;margin-left:549.35pt;margin-top:517.2pt;width:19.15pt;height:255.85pt;z-index:-251632128;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22 de 24</w:t>
                  </w:r>
                </w:p>
              </w:txbxContent>
            </v:textbox>
            <w10:wrap type="square" anchorx="page" anchory="page"/>
          </v:shape>
        </w:pict>
      </w:r>
      <w:r w:rsidR="00A4548D">
        <w:rPr>
          <w:rFonts w:ascii="Arial" w:eastAsia="Arial" w:hAnsi="Arial"/>
          <w:i/>
          <w:color w:val="000000"/>
          <w:lang w:val="es-ES"/>
        </w:rPr>
        <w:t xml:space="preserve">Dada la relevancia de los logros conseguidos en su carrera </w:t>
      </w:r>
      <w:r w:rsidR="00A4548D">
        <w:rPr>
          <w:rFonts w:ascii="Arial" w:eastAsia="Arial" w:hAnsi="Arial"/>
          <w:i/>
          <w:color w:val="000000"/>
          <w:lang w:val="es-ES"/>
        </w:rPr>
        <w:t>deportiva, su contribución a la consolidación de Pozo Izquierdo como referente mundial en la práctica del windsurfing, su compromiso activo con Santa Lucía de Tirajana, por el valor, en lo deportivo y en lo personal, de su relevancia y por el título de gan</w:t>
      </w:r>
      <w:r w:rsidR="00A4548D">
        <w:rPr>
          <w:rFonts w:ascii="Arial" w:eastAsia="Arial" w:hAnsi="Arial"/>
          <w:i/>
          <w:color w:val="000000"/>
          <w:lang w:val="es-ES"/>
        </w:rPr>
        <w:t>adora de la “Gran Canaria Windsurf World Cup 2023” de Daida Ruano Moreno, propongo que se realice una felicitación oficial y se le traslade a la interesada.</w:t>
      </w:r>
    </w:p>
    <w:p w:rsidR="004E5BF2" w:rsidRDefault="00A4548D">
      <w:pPr>
        <w:spacing w:before="287" w:line="250" w:lineRule="exact"/>
        <w:ind w:left="216" w:right="216" w:firstLine="720"/>
        <w:jc w:val="both"/>
        <w:textAlignment w:val="baseline"/>
        <w:rPr>
          <w:rFonts w:ascii="Arial" w:eastAsia="Arial" w:hAnsi="Arial"/>
          <w:i/>
          <w:color w:val="000000"/>
          <w:lang w:val="es-ES"/>
        </w:rPr>
      </w:pPr>
      <w:r>
        <w:rPr>
          <w:rFonts w:ascii="Arial" w:eastAsia="Arial" w:hAnsi="Arial"/>
          <w:i/>
          <w:color w:val="000000"/>
          <w:lang w:val="es-ES"/>
        </w:rPr>
        <w:t>Por los motivos expresados anteriormente, la Junta de Gobierno Local felicita a la windsurfista san</w:t>
      </w:r>
      <w:r>
        <w:rPr>
          <w:rFonts w:ascii="Arial" w:eastAsia="Arial" w:hAnsi="Arial"/>
          <w:i/>
          <w:color w:val="000000"/>
          <w:lang w:val="es-ES"/>
        </w:rPr>
        <w:t>taluceña Daida Ruano Moreno.</w:t>
      </w:r>
    </w:p>
    <w:p w:rsidR="004E5BF2" w:rsidRDefault="00A4548D">
      <w:pPr>
        <w:spacing w:before="312" w:line="198" w:lineRule="exact"/>
        <w:ind w:left="792"/>
        <w:textAlignment w:val="baseline"/>
        <w:rPr>
          <w:rFonts w:ascii="Arial" w:eastAsia="Arial" w:hAnsi="Arial"/>
          <w:i/>
          <w:color w:val="000000"/>
          <w:spacing w:val="29"/>
          <w:sz w:val="17"/>
          <w:lang w:val="es-ES"/>
        </w:rPr>
      </w:pPr>
      <w:r>
        <w:rPr>
          <w:rFonts w:ascii="Arial" w:eastAsia="Arial" w:hAnsi="Arial"/>
          <w:i/>
          <w:color w:val="000000"/>
          <w:spacing w:val="29"/>
          <w:sz w:val="17"/>
          <w:lang w:val="es-ES"/>
        </w:rPr>
        <w:t>(...)”.</w:t>
      </w:r>
    </w:p>
    <w:p w:rsidR="004E5BF2" w:rsidRDefault="00A4548D">
      <w:pPr>
        <w:spacing w:before="390" w:line="251" w:lineRule="exact"/>
        <w:ind w:left="216" w:right="216" w:firstLine="576"/>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felicita a la windsurfista santaluceña, Dª Daida Ruano Moreno</w:t>
      </w:r>
      <w:r>
        <w:rPr>
          <w:rFonts w:ascii="Arial" w:eastAsia="Arial" w:hAnsi="Arial"/>
          <w:color w:val="000000"/>
          <w:sz w:val="23"/>
          <w:lang w:val="es-ES"/>
        </w:rPr>
        <w:t>.</w:t>
      </w:r>
    </w:p>
    <w:p w:rsidR="004E5BF2" w:rsidRDefault="00A4548D">
      <w:pPr>
        <w:numPr>
          <w:ilvl w:val="0"/>
          <w:numId w:val="13"/>
        </w:numPr>
        <w:tabs>
          <w:tab w:val="clear" w:pos="360"/>
          <w:tab w:val="left" w:pos="1296"/>
        </w:tabs>
        <w:spacing w:before="491" w:after="1204" w:line="251" w:lineRule="exact"/>
        <w:ind w:left="216" w:right="216" w:firstLine="720"/>
        <w:jc w:val="both"/>
        <w:textAlignment w:val="baseline"/>
        <w:rPr>
          <w:rFonts w:ascii="Arial" w:eastAsia="Arial" w:hAnsi="Arial"/>
          <w:color w:val="000000"/>
          <w:lang w:val="es-ES"/>
        </w:rPr>
      </w:pPr>
      <w:r>
        <w:rPr>
          <w:rFonts w:ascii="Arial" w:eastAsia="Arial" w:hAnsi="Arial"/>
          <w:color w:val="000000"/>
          <w:lang w:val="es-ES"/>
        </w:rPr>
        <w:t>Por la Presidencia (Decreto Nº 5353, de fecha 13 de julio de 2023) y Primer Teniente de Alcalde, D. Julio Jesús Ojeda Medina, se da cuenta del siguiente escrito:</w:t>
      </w:r>
    </w:p>
    <w:p w:rsidR="004E5BF2" w:rsidRPr="00A4548D" w:rsidRDefault="004E5BF2">
      <w:pPr>
        <w:spacing w:before="491" w:after="1204" w:line="251" w:lineRule="exact"/>
        <w:rPr>
          <w:lang w:val="es-ES"/>
        </w:rPr>
        <w:sectPr w:rsidR="004E5BF2" w:rsidRPr="00A4548D">
          <w:pgSz w:w="11909" w:h="16838"/>
          <w:pgMar w:top="3500" w:right="1289" w:bottom="269" w:left="1620"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4E5BF2" w:rsidRDefault="004E5BF2">
      <w:pPr>
        <w:sectPr w:rsidR="004E5BF2">
          <w:type w:val="continuous"/>
          <w:pgSz w:w="11909" w:h="16838"/>
          <w:pgMar w:top="3500" w:right="509" w:bottom="269" w:left="10680" w:header="720" w:footer="720" w:gutter="0"/>
          <w:cols w:space="720"/>
        </w:sectPr>
      </w:pPr>
    </w:p>
    <w:tbl>
      <w:tblPr>
        <w:tblW w:w="0" w:type="auto"/>
        <w:tblLayout w:type="fixed"/>
        <w:tblCellMar>
          <w:left w:w="0" w:type="dxa"/>
          <w:right w:w="0" w:type="dxa"/>
        </w:tblCellMar>
        <w:tblLook w:val="0000"/>
      </w:tblPr>
      <w:tblGrid>
        <w:gridCol w:w="1849"/>
        <w:gridCol w:w="7951"/>
      </w:tblGrid>
      <w:tr w:rsidR="004E5BF2" w:rsidRPr="00A4548D">
        <w:tblPrEx>
          <w:tblCellMar>
            <w:top w:w="0" w:type="dxa"/>
            <w:bottom w:w="0" w:type="dxa"/>
          </w:tblCellMar>
        </w:tblPrEx>
        <w:trPr>
          <w:trHeight w:hRule="exact" w:val="1769"/>
        </w:trPr>
        <w:tc>
          <w:tcPr>
            <w:tcW w:w="1849" w:type="dxa"/>
            <w:tcBorders>
              <w:top w:val="none" w:sz="0" w:space="0" w:color="000000"/>
              <w:left w:val="none" w:sz="0" w:space="0" w:color="000000"/>
              <w:bottom w:val="none" w:sz="0" w:space="0" w:color="000000"/>
              <w:right w:val="none" w:sz="0" w:space="0" w:color="000000"/>
            </w:tcBorders>
          </w:tcPr>
          <w:p w:rsidR="004E5BF2" w:rsidRDefault="00A4548D">
            <w:pPr>
              <w:spacing w:before="16" w:after="1"/>
              <w:ind w:left="414"/>
              <w:jc w:val="right"/>
              <w:textAlignment w:val="baseline"/>
            </w:pPr>
            <w:r>
              <w:rPr>
                <w:noProof/>
                <w:lang w:val="es-ES" w:eastAsia="es-ES"/>
              </w:rPr>
              <w:lastRenderedPageBreak/>
              <w:drawing>
                <wp:inline distT="0" distB="0" distL="0" distR="0">
                  <wp:extent cx="911225" cy="111252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51" w:type="dxa"/>
            <w:tcBorders>
              <w:top w:val="none" w:sz="0" w:space="0" w:color="000000"/>
              <w:left w:val="none" w:sz="0" w:space="0" w:color="000000"/>
              <w:bottom w:val="none" w:sz="0" w:space="0" w:color="000000"/>
              <w:right w:val="none" w:sz="0" w:space="0" w:color="000000"/>
            </w:tcBorders>
          </w:tcPr>
          <w:p w:rsidR="004E5BF2" w:rsidRDefault="00A4548D">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E5BF2" w:rsidRDefault="00A4548D">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E5BF2" w:rsidRDefault="00A4548D">
            <w:pPr>
              <w:tabs>
                <w:tab w:val="right" w:pos="7776"/>
              </w:tabs>
              <w:spacing w:after="1175"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E5BF2" w:rsidRPr="00A4548D" w:rsidRDefault="004E5BF2">
      <w:pPr>
        <w:spacing w:after="520" w:line="20" w:lineRule="exact"/>
        <w:rPr>
          <w:lang w:val="es-ES"/>
        </w:rPr>
      </w:pPr>
    </w:p>
    <w:p w:rsidR="004E5BF2" w:rsidRDefault="004E5BF2">
      <w:pPr>
        <w:spacing w:before="1" w:line="183" w:lineRule="exact"/>
        <w:ind w:left="648" w:hanging="504"/>
        <w:textAlignment w:val="baseline"/>
        <w:rPr>
          <w:rFonts w:ascii="Arial" w:eastAsia="Arial" w:hAnsi="Arial"/>
          <w:b/>
          <w:i/>
          <w:color w:val="000000"/>
          <w:sz w:val="16"/>
          <w:lang w:val="es-ES"/>
        </w:rPr>
      </w:pPr>
      <w:r w:rsidRPr="004E5BF2">
        <w:pict>
          <v:shape id="_x0000_s1028" type="#_x0000_t202" style="position:absolute;left:0;text-align:left;margin-left:457.35pt;margin-top:617.6pt;width:80.55pt;height:32.85pt;z-index:-251631104;mso-wrap-distance-left:0;mso-wrap-distance-right:0" filled="f" stroked="f">
            <v:textbox inset="0,0,0,0">
              <w:txbxContent>
                <w:tbl>
                  <w:tblPr>
                    <w:tblW w:w="0" w:type="auto"/>
                    <w:tblLayout w:type="fixed"/>
                    <w:tblCellMar>
                      <w:left w:w="0" w:type="dxa"/>
                      <w:right w:w="0" w:type="dxa"/>
                    </w:tblCellMar>
                    <w:tblLook w:val="0000"/>
                  </w:tblPr>
                  <w:tblGrid>
                    <w:gridCol w:w="953"/>
                    <w:gridCol w:w="658"/>
                  </w:tblGrid>
                  <w:tr w:rsidR="004E5BF2">
                    <w:tblPrEx>
                      <w:tblCellMar>
                        <w:top w:w="0" w:type="dxa"/>
                        <w:bottom w:w="0" w:type="dxa"/>
                      </w:tblCellMar>
                    </w:tblPrEx>
                    <w:trPr>
                      <w:trHeight w:hRule="exact" w:val="657"/>
                    </w:trPr>
                    <w:tc>
                      <w:tcPr>
                        <w:tcW w:w="953" w:type="dxa"/>
                        <w:tcBorders>
                          <w:top w:val="none" w:sz="0" w:space="0" w:color="000000"/>
                          <w:left w:val="none" w:sz="0" w:space="0" w:color="000000"/>
                          <w:bottom w:val="none" w:sz="0" w:space="0" w:color="000000"/>
                          <w:right w:val="none" w:sz="0" w:space="0" w:color="000000"/>
                        </w:tcBorders>
                      </w:tcPr>
                      <w:p w:rsidR="004E5BF2" w:rsidRDefault="00A4548D">
                        <w:pPr>
                          <w:spacing w:before="33" w:after="374" w:line="240" w:lineRule="exact"/>
                          <w:ind w:right="405"/>
                          <w:jc w:val="right"/>
                          <w:textAlignment w:val="baseline"/>
                          <w:rPr>
                            <w:rFonts w:ascii="Arial" w:eastAsia="Arial" w:hAnsi="Arial"/>
                            <w:color w:val="000000"/>
                            <w:lang w:val="es-ES"/>
                          </w:rPr>
                        </w:pPr>
                        <w:r>
                          <w:rPr>
                            <w:rFonts w:ascii="Arial" w:eastAsia="Arial" w:hAnsi="Arial"/>
                            <w:color w:val="000000"/>
                            <w:lang w:val="es-ES"/>
                          </w:rPr>
                          <w:t>23</w:t>
                        </w:r>
                      </w:p>
                    </w:tc>
                    <w:tc>
                      <w:tcPr>
                        <w:tcW w:w="658" w:type="dxa"/>
                        <w:tcBorders>
                          <w:top w:val="none" w:sz="0" w:space="0" w:color="000000"/>
                          <w:left w:val="none" w:sz="0" w:space="0" w:color="000000"/>
                          <w:bottom w:val="none" w:sz="0" w:space="0" w:color="000000"/>
                          <w:right w:val="none" w:sz="0" w:space="0" w:color="000000"/>
                        </w:tcBorders>
                      </w:tcPr>
                      <w:p w:rsidR="004E5BF2" w:rsidRDefault="00A4548D">
                        <w:pPr>
                          <w:jc w:val="center"/>
                          <w:textAlignment w:val="baseline"/>
                        </w:pPr>
                        <w:r>
                          <w:rPr>
                            <w:noProof/>
                            <w:lang w:val="es-ES" w:eastAsia="es-ES"/>
                          </w:rPr>
                          <w:drawing>
                            <wp:inline distT="0" distB="0" distL="0" distR="0">
                              <wp:extent cx="417830" cy="41719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E5BF2" w:rsidRDefault="004E5BF2"/>
              </w:txbxContent>
            </v:textbox>
            <w10:wrap type="square"/>
          </v:shape>
        </w:pict>
      </w:r>
      <w:r w:rsidR="00A4548D">
        <w:rPr>
          <w:rFonts w:ascii="Arial" w:eastAsia="Arial" w:hAnsi="Arial"/>
          <w:b/>
          <w:i/>
          <w:color w:val="000000"/>
          <w:sz w:val="16"/>
          <w:lang w:val="es-ES"/>
        </w:rPr>
        <w:t xml:space="preserve">SECRETARIA GENERAL </w:t>
      </w:r>
      <w:r w:rsidR="00A4548D">
        <w:rPr>
          <w:rFonts w:ascii="Arial" w:eastAsia="Arial" w:hAnsi="Arial"/>
          <w:b/>
          <w:i/>
          <w:color w:val="000000"/>
          <w:sz w:val="16"/>
          <w:lang w:val="es-ES"/>
        </w:rPr>
        <w:br/>
        <w:t>LAMT/RAC</w:t>
      </w:r>
    </w:p>
    <w:p w:rsidR="004E5BF2" w:rsidRDefault="00A4548D">
      <w:pPr>
        <w:spacing w:before="432" w:line="252" w:lineRule="exact"/>
        <w:ind w:left="936" w:right="288" w:firstLine="720"/>
        <w:jc w:val="both"/>
        <w:textAlignment w:val="baseline"/>
        <w:rPr>
          <w:rFonts w:ascii="Arial" w:eastAsia="Arial" w:hAnsi="Arial"/>
          <w:i/>
          <w:color w:val="000000"/>
          <w:sz w:val="18"/>
          <w:lang w:val="es-ES"/>
        </w:rPr>
      </w:pPr>
      <w:r>
        <w:rPr>
          <w:rFonts w:ascii="Arial" w:eastAsia="Arial" w:hAnsi="Arial"/>
          <w:i/>
          <w:color w:val="000000"/>
          <w:sz w:val="18"/>
          <w:lang w:val="es-ES"/>
        </w:rPr>
        <w:t>“</w:t>
      </w:r>
      <w:r>
        <w:rPr>
          <w:rFonts w:ascii="Arial" w:eastAsia="Arial" w:hAnsi="Arial"/>
          <w:i/>
          <w:color w:val="000000"/>
          <w:lang w:val="es-ES"/>
        </w:rPr>
        <w:t>El pasado fin de semana se celebraba en el estadio Leppävaara en la ciudad de Spoo (Finlandia), el Campeonato Europeo de Atletismo Sub- 23. En el que el atleta santaluceño Yasiel Sotero Salazar ha logrado la medalla de bronce en la modalidad de lanzamiento</w:t>
      </w:r>
      <w:r>
        <w:rPr>
          <w:rFonts w:ascii="Arial" w:eastAsia="Arial" w:hAnsi="Arial"/>
          <w:i/>
          <w:color w:val="000000"/>
          <w:lang w:val="es-ES"/>
        </w:rPr>
        <w:t xml:space="preserve"> de disco.</w:t>
      </w:r>
    </w:p>
    <w:p w:rsidR="004E5BF2" w:rsidRDefault="00A4548D">
      <w:pPr>
        <w:spacing w:before="280" w:line="254" w:lineRule="exact"/>
        <w:ind w:left="936" w:right="288" w:firstLine="576"/>
        <w:jc w:val="both"/>
        <w:textAlignment w:val="baseline"/>
        <w:rPr>
          <w:rFonts w:ascii="Arial" w:eastAsia="Arial" w:hAnsi="Arial"/>
          <w:i/>
          <w:color w:val="000000"/>
          <w:lang w:val="es-ES"/>
        </w:rPr>
      </w:pPr>
      <w:r>
        <w:rPr>
          <w:rFonts w:ascii="Arial" w:eastAsia="Arial" w:hAnsi="Arial"/>
          <w:i/>
          <w:color w:val="000000"/>
          <w:lang w:val="es-ES"/>
        </w:rPr>
        <w:t>Se trata de la cuarta medalla lograda en esta modalidad deportiva que se suman a los oros conseguidos en 2018 (sub-18) y 2019 (sub- 19), y al bronce obtenido en Tallin en 2019. Y supone el final de su etapa en las categorías inferiores.</w:t>
      </w:r>
    </w:p>
    <w:p w:rsidR="004E5BF2" w:rsidRDefault="00A4548D">
      <w:pPr>
        <w:spacing w:before="281" w:line="252" w:lineRule="exact"/>
        <w:ind w:left="936" w:right="288" w:firstLine="576"/>
        <w:jc w:val="both"/>
        <w:textAlignment w:val="baseline"/>
        <w:rPr>
          <w:rFonts w:ascii="Arial" w:eastAsia="Arial" w:hAnsi="Arial"/>
          <w:i/>
          <w:color w:val="000000"/>
          <w:lang w:val="es-ES"/>
        </w:rPr>
      </w:pPr>
      <w:r>
        <w:rPr>
          <w:rFonts w:ascii="Arial" w:eastAsia="Arial" w:hAnsi="Arial"/>
          <w:i/>
          <w:color w:val="000000"/>
          <w:lang w:val="es-ES"/>
        </w:rPr>
        <w:t>Se trata de un deportista al que le definen la perseverancia y la superación. Un indiscutible referente del deporte en el municipio de Santa Lucía de Tirajana cuya relevancia trasciende a los estadios en los que despliega su talento.</w:t>
      </w:r>
    </w:p>
    <w:p w:rsidR="004E5BF2" w:rsidRDefault="00A4548D">
      <w:pPr>
        <w:spacing w:before="282" w:line="253" w:lineRule="exact"/>
        <w:ind w:left="936" w:right="288" w:firstLine="576"/>
        <w:jc w:val="both"/>
        <w:textAlignment w:val="baseline"/>
        <w:rPr>
          <w:rFonts w:ascii="Arial" w:eastAsia="Arial" w:hAnsi="Arial"/>
          <w:i/>
          <w:color w:val="000000"/>
          <w:lang w:val="es-ES"/>
        </w:rPr>
      </w:pPr>
      <w:r>
        <w:rPr>
          <w:rFonts w:ascii="Arial" w:eastAsia="Arial" w:hAnsi="Arial"/>
          <w:i/>
          <w:color w:val="000000"/>
          <w:lang w:val="es-ES"/>
        </w:rPr>
        <w:t xml:space="preserve">Dada la relevancia de </w:t>
      </w:r>
      <w:r>
        <w:rPr>
          <w:rFonts w:ascii="Arial" w:eastAsia="Arial" w:hAnsi="Arial"/>
          <w:i/>
          <w:color w:val="000000"/>
          <w:lang w:val="es-ES"/>
        </w:rPr>
        <w:t xml:space="preserve">los logros conseguidos en su carrera deportiva, la importancia de poner en valor el papel destacado del talento juvenil llamado a convertirse en referencia positiva para los y las jóvenes de nuestro municipio, la medalla de bronce lograda en el Campeonato </w:t>
      </w:r>
      <w:r>
        <w:rPr>
          <w:rFonts w:ascii="Arial" w:eastAsia="Arial" w:hAnsi="Arial"/>
          <w:i/>
          <w:color w:val="000000"/>
          <w:lang w:val="es-ES"/>
        </w:rPr>
        <w:t>Europeo de Atletismo Sub- 23, la perseverancia y constancia de Yasiel Sotero Salazar, propongo que se realice una felicitación oficial y se le traslade al interesado.</w:t>
      </w:r>
    </w:p>
    <w:p w:rsidR="004E5BF2" w:rsidRDefault="00A4548D">
      <w:pPr>
        <w:spacing w:before="284" w:line="249" w:lineRule="exact"/>
        <w:ind w:left="936" w:right="288" w:firstLine="576"/>
        <w:jc w:val="both"/>
        <w:textAlignment w:val="baseline"/>
        <w:rPr>
          <w:rFonts w:ascii="Arial" w:eastAsia="Arial" w:hAnsi="Arial"/>
          <w:i/>
          <w:color w:val="000000"/>
          <w:lang w:val="es-ES"/>
        </w:rPr>
      </w:pPr>
      <w:r>
        <w:rPr>
          <w:rFonts w:ascii="Arial" w:eastAsia="Arial" w:hAnsi="Arial"/>
          <w:i/>
          <w:color w:val="000000"/>
          <w:lang w:val="es-ES"/>
        </w:rPr>
        <w:t>Por los motivos expresados anteriormente, la Junta de Gobierno Local felicita al atleta s</w:t>
      </w:r>
      <w:r>
        <w:rPr>
          <w:rFonts w:ascii="Arial" w:eastAsia="Arial" w:hAnsi="Arial"/>
          <w:i/>
          <w:color w:val="000000"/>
          <w:lang w:val="es-ES"/>
        </w:rPr>
        <w:t>antaluceño Yasiel Sotero Salazar.</w:t>
      </w:r>
    </w:p>
    <w:p w:rsidR="004E5BF2" w:rsidRDefault="00A4548D">
      <w:pPr>
        <w:spacing w:before="311" w:line="198" w:lineRule="exact"/>
        <w:ind w:left="1512"/>
        <w:textAlignment w:val="baseline"/>
        <w:rPr>
          <w:rFonts w:ascii="Arial" w:eastAsia="Arial" w:hAnsi="Arial"/>
          <w:i/>
          <w:color w:val="000000"/>
          <w:spacing w:val="30"/>
          <w:sz w:val="17"/>
          <w:lang w:val="es-ES"/>
        </w:rPr>
      </w:pPr>
      <w:r>
        <w:rPr>
          <w:rFonts w:ascii="Arial" w:eastAsia="Arial" w:hAnsi="Arial"/>
          <w:i/>
          <w:color w:val="000000"/>
          <w:spacing w:val="30"/>
          <w:sz w:val="17"/>
          <w:lang w:val="es-ES"/>
        </w:rPr>
        <w:t>(...)”.</w:t>
      </w:r>
    </w:p>
    <w:p w:rsidR="004E5BF2" w:rsidRDefault="004E5BF2">
      <w:pPr>
        <w:spacing w:before="380" w:line="254" w:lineRule="exact"/>
        <w:ind w:left="936" w:right="288" w:firstLine="576"/>
        <w:jc w:val="both"/>
        <w:textAlignment w:val="baseline"/>
        <w:rPr>
          <w:rFonts w:ascii="Arial" w:eastAsia="Arial" w:hAnsi="Arial"/>
          <w:color w:val="000000"/>
          <w:lang w:val="es-ES"/>
        </w:rPr>
      </w:pPr>
      <w:r w:rsidRPr="004E5BF2">
        <w:pict>
          <v:shape id="_x0000_s1027" type="#_x0000_t202" style="position:absolute;left:0;text-align:left;margin-left:549.35pt;margin-top:517.2pt;width:19.15pt;height:255.85pt;z-index:-251630080;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23 de 24</w:t>
                  </w:r>
                </w:p>
              </w:txbxContent>
            </v:textbox>
            <w10:wrap type="square" anchorx="page" anchory="page"/>
          </v:shape>
        </w:pict>
      </w:r>
      <w:r w:rsidR="00A4548D">
        <w:rPr>
          <w:rFonts w:ascii="Arial" w:eastAsia="Arial" w:hAnsi="Arial"/>
          <w:color w:val="000000"/>
          <w:lang w:val="es-ES"/>
        </w:rPr>
        <w:t xml:space="preserve">En virtud de lo expuesto, la Junta de Gobierno Local felicita </w:t>
      </w:r>
      <w:r w:rsidR="00A4548D">
        <w:rPr>
          <w:rFonts w:ascii="Arial" w:eastAsia="Arial" w:hAnsi="Arial"/>
          <w:color w:val="000000"/>
          <w:sz w:val="23"/>
          <w:lang w:val="es-ES"/>
        </w:rPr>
        <w:t xml:space="preserve">al </w:t>
      </w:r>
      <w:r w:rsidR="00A4548D">
        <w:rPr>
          <w:rFonts w:ascii="Arial" w:eastAsia="Arial" w:hAnsi="Arial"/>
          <w:color w:val="000000"/>
          <w:lang w:val="es-ES"/>
        </w:rPr>
        <w:t>atleta santaluceño, D. Yasiel Sotero Salazar</w:t>
      </w:r>
      <w:r w:rsidR="00A4548D">
        <w:rPr>
          <w:rFonts w:ascii="Arial" w:eastAsia="Arial" w:hAnsi="Arial"/>
          <w:color w:val="000000"/>
          <w:sz w:val="23"/>
          <w:lang w:val="es-ES"/>
        </w:rPr>
        <w:t>.</w:t>
      </w:r>
    </w:p>
    <w:p w:rsidR="004E5BF2" w:rsidRDefault="00A4548D">
      <w:pPr>
        <w:spacing w:before="239" w:line="504" w:lineRule="exact"/>
        <w:ind w:left="1656" w:firstLine="288"/>
        <w:textAlignment w:val="baseline"/>
        <w:rPr>
          <w:rFonts w:ascii="Arial" w:eastAsia="Arial" w:hAnsi="Arial"/>
          <w:b/>
          <w:color w:val="000000"/>
          <w:lang w:val="es-ES"/>
        </w:rPr>
      </w:pPr>
      <w:r>
        <w:rPr>
          <w:rFonts w:ascii="Arial" w:eastAsia="Arial" w:hAnsi="Arial"/>
          <w:b/>
          <w:color w:val="000000"/>
          <w:lang w:val="es-ES"/>
        </w:rPr>
        <w:t xml:space="preserve">- BOLETINES OFICIALES Y CORRESPONDENCIA </w:t>
      </w:r>
      <w:r>
        <w:rPr>
          <w:rFonts w:ascii="Arial" w:eastAsia="Arial" w:hAnsi="Arial"/>
          <w:b/>
          <w:color w:val="000000"/>
          <w:lang w:val="es-ES"/>
        </w:rPr>
        <w:br/>
      </w:r>
      <w:r>
        <w:rPr>
          <w:rFonts w:ascii="Arial" w:eastAsia="Arial" w:hAnsi="Arial"/>
          <w:color w:val="000000"/>
          <w:lang w:val="es-ES"/>
        </w:rPr>
        <w:t>No hubo</w:t>
      </w:r>
    </w:p>
    <w:p w:rsidR="004E5BF2" w:rsidRDefault="00A4548D">
      <w:pPr>
        <w:spacing w:before="513" w:line="248" w:lineRule="exact"/>
        <w:ind w:left="1368"/>
        <w:textAlignment w:val="baseline"/>
        <w:rPr>
          <w:rFonts w:ascii="Arial" w:eastAsia="Arial" w:hAnsi="Arial"/>
          <w:b/>
          <w:color w:val="000000"/>
          <w:lang w:val="es-ES"/>
        </w:rPr>
      </w:pPr>
      <w:r>
        <w:rPr>
          <w:rFonts w:ascii="Arial" w:eastAsia="Arial" w:hAnsi="Arial"/>
          <w:b/>
          <w:color w:val="000000"/>
          <w:lang w:val="es-ES"/>
        </w:rPr>
        <w:t>III.- PARTE DE CONTROL Y FISCALIZACIÓN</w:t>
      </w:r>
    </w:p>
    <w:p w:rsidR="004E5BF2" w:rsidRDefault="00A4548D">
      <w:pPr>
        <w:spacing w:before="260" w:line="249" w:lineRule="exact"/>
        <w:ind w:left="936" w:right="288" w:firstLine="720"/>
        <w:jc w:val="both"/>
        <w:textAlignment w:val="baseline"/>
        <w:rPr>
          <w:rFonts w:ascii="Arial" w:eastAsia="Arial" w:hAnsi="Arial"/>
          <w:b/>
          <w:color w:val="000000"/>
          <w:lang w:val="es-ES"/>
        </w:rPr>
      </w:pPr>
      <w:r>
        <w:rPr>
          <w:rFonts w:ascii="Arial" w:eastAsia="Arial" w:hAnsi="Arial"/>
          <w:b/>
          <w:color w:val="000000"/>
          <w:lang w:val="es-ES"/>
        </w:rPr>
        <w:t>5.- FUNCIONES FISCALIZADORAS A LAS QUE SE REFIERE EL ART. 46.2 DE LA LEY 7/85.:</w:t>
      </w:r>
    </w:p>
    <w:p w:rsidR="004E5BF2" w:rsidRDefault="00A4548D">
      <w:pPr>
        <w:spacing w:before="2" w:line="504" w:lineRule="exact"/>
        <w:ind w:left="1656"/>
        <w:textAlignment w:val="baseline"/>
        <w:rPr>
          <w:rFonts w:ascii="Arial" w:eastAsia="Arial" w:hAnsi="Arial"/>
          <w:b/>
          <w:color w:val="000000"/>
          <w:lang w:val="es-ES"/>
        </w:rPr>
      </w:pPr>
      <w:r>
        <w:rPr>
          <w:rFonts w:ascii="Arial" w:eastAsia="Arial" w:hAnsi="Arial"/>
          <w:b/>
          <w:color w:val="000000"/>
          <w:lang w:val="es-ES"/>
        </w:rPr>
        <w:t>- MOCIONES, RUEGOS Y PREGUNTAS</w:t>
      </w:r>
      <w:r>
        <w:rPr>
          <w:rFonts w:ascii="Arial" w:eastAsia="Arial" w:hAnsi="Arial"/>
          <w:b/>
          <w:i/>
          <w:color w:val="000000"/>
          <w:lang w:val="es-ES"/>
        </w:rPr>
        <w:t xml:space="preserve">. </w:t>
      </w:r>
      <w:r>
        <w:rPr>
          <w:rFonts w:ascii="Arial" w:eastAsia="Arial" w:hAnsi="Arial"/>
          <w:b/>
          <w:i/>
          <w:color w:val="000000"/>
          <w:lang w:val="es-ES"/>
        </w:rPr>
        <w:br/>
      </w:r>
      <w:r>
        <w:rPr>
          <w:rFonts w:ascii="Arial" w:eastAsia="Arial" w:hAnsi="Arial"/>
          <w:color w:val="000000"/>
          <w:lang w:val="es-ES"/>
        </w:rPr>
        <w:t>No hubo</w:t>
      </w:r>
    </w:p>
    <w:p w:rsidR="004E5BF2" w:rsidRPr="00A4548D" w:rsidRDefault="004E5BF2">
      <w:pPr>
        <w:rPr>
          <w:lang w:val="es-ES"/>
        </w:rPr>
        <w:sectPr w:rsidR="004E5BF2" w:rsidRPr="00A4548D">
          <w:pgSz w:w="11909" w:h="16838"/>
          <w:pgMar w:top="920" w:right="1529" w:bottom="861" w:left="580" w:header="720" w:footer="720" w:gutter="0"/>
          <w:cols w:space="720"/>
        </w:sectPr>
      </w:pPr>
    </w:p>
    <w:p w:rsidR="004E5BF2" w:rsidRDefault="004E5BF2">
      <w:pPr>
        <w:spacing w:before="46" w:line="254" w:lineRule="exact"/>
        <w:ind w:right="72" w:firstLine="288"/>
        <w:textAlignment w:val="baseline"/>
        <w:rPr>
          <w:rFonts w:ascii="Arial" w:eastAsia="Arial" w:hAnsi="Arial"/>
          <w:b/>
          <w:color w:val="000000"/>
          <w:lang w:val="es-ES"/>
        </w:rPr>
      </w:pPr>
      <w:r w:rsidRPr="004E5BF2">
        <w:lastRenderedPageBreak/>
        <w:pict>
          <v:shape id="_x0000_s1026" type="#_x0000_t202" style="position:absolute;left:0;text-align:left;margin-left:549.35pt;margin-top:517.2pt;width:20.65pt;height:255.85pt;z-index:-251629056;mso-wrap-distance-left:0;mso-wrap-distance-right:0;mso-position-horizontal-relative:page;mso-position-vertical-relative:page" filled="f" stroked="f">
            <v:textbox style="layout-flow:vertical;mso-layout-flow-alt:bottom-to-top" inset="0,0,0,0">
              <w:txbxContent>
                <w:p w:rsidR="004E5BF2" w:rsidRDefault="00A4548D">
                  <w:pPr>
                    <w:spacing w:before="19"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74PKAXG3Y5GEM9TLCAP3WJCM3</w:t>
                  </w:r>
                </w:p>
                <w:p w:rsidR="004E5BF2" w:rsidRDefault="00A4548D">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E5BF2" w:rsidRDefault="00A4548D">
                  <w:pPr>
                    <w:spacing w:after="24" w:line="120"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w:t>
                  </w:r>
                  <w:r>
                    <w:rPr>
                      <w:rFonts w:ascii="Arial" w:eastAsia="Arial" w:hAnsi="Arial"/>
                      <w:color w:val="000000"/>
                      <w:spacing w:val="-2"/>
                      <w:sz w:val="12"/>
                      <w:lang w:val="es-ES"/>
                    </w:rPr>
                    <w:t>mado electrónicamente desde la plataforma esPublico Gestiona | Página 24 de 24</w:t>
                  </w:r>
                </w:p>
              </w:txbxContent>
            </v:textbox>
            <w10:wrap type="square" anchorx="page" anchory="page"/>
          </v:shape>
        </w:pict>
      </w:r>
      <w:r w:rsidR="00A4548D">
        <w:rPr>
          <w:rFonts w:ascii="Arial" w:eastAsia="Arial" w:hAnsi="Arial"/>
          <w:b/>
          <w:color w:val="000000"/>
          <w:lang w:val="es-ES"/>
        </w:rPr>
        <w:t>FIN DE LA SESIÓN</w:t>
      </w:r>
      <w:r w:rsidR="00A4548D">
        <w:rPr>
          <w:rFonts w:ascii="Arial" w:eastAsia="Arial" w:hAnsi="Arial"/>
          <w:color w:val="000000"/>
          <w:lang w:val="es-ES"/>
        </w:rPr>
        <w:t>.- Y no habiendo más asuntos que tratar, por la Presidencia se levanta la sesión, siendo las 09 horas y 13 minutos, de todo lo cual como Secretaria General Accidental, doy fe.</w:t>
      </w:r>
    </w:p>
    <w:p w:rsidR="004E5BF2" w:rsidRDefault="00A4548D">
      <w:pPr>
        <w:spacing w:before="258" w:line="249" w:lineRule="exact"/>
        <w:ind w:left="1584"/>
        <w:textAlignment w:val="baseline"/>
        <w:rPr>
          <w:rFonts w:ascii="Arial" w:eastAsia="Arial" w:hAnsi="Arial"/>
          <w:b/>
          <w:color w:val="000000"/>
          <w:lang w:val="es-ES"/>
        </w:rPr>
      </w:pPr>
      <w:r>
        <w:rPr>
          <w:rFonts w:ascii="Arial" w:eastAsia="Arial" w:hAnsi="Arial"/>
          <w:b/>
          <w:color w:val="000000"/>
          <w:lang w:val="es-ES"/>
        </w:rPr>
        <w:t>En Santa Lucía de Tirajana, a fecha de firma electrónica</w:t>
      </w:r>
    </w:p>
    <w:p w:rsidR="004E5BF2" w:rsidRDefault="00A4548D">
      <w:pPr>
        <w:spacing w:before="255" w:line="249" w:lineRule="exact"/>
        <w:ind w:left="1584"/>
        <w:textAlignment w:val="baseline"/>
        <w:rPr>
          <w:rFonts w:ascii="Arial" w:eastAsia="Arial" w:hAnsi="Arial"/>
          <w:b/>
          <w:color w:val="000000"/>
          <w:spacing w:val="-1"/>
          <w:lang w:val="es-ES"/>
        </w:rPr>
      </w:pPr>
      <w:r>
        <w:rPr>
          <w:rFonts w:ascii="Arial" w:eastAsia="Arial" w:hAnsi="Arial"/>
          <w:b/>
          <w:color w:val="000000"/>
          <w:spacing w:val="-1"/>
          <w:lang w:val="es-ES"/>
        </w:rPr>
        <w:t>VºB</w:t>
      </w:r>
    </w:p>
    <w:p w:rsidR="004E5BF2" w:rsidRDefault="00A4548D">
      <w:pPr>
        <w:tabs>
          <w:tab w:val="left" w:pos="4896"/>
        </w:tabs>
        <w:spacing w:before="6" w:line="249" w:lineRule="exact"/>
        <w:textAlignment w:val="baseline"/>
        <w:rPr>
          <w:rFonts w:ascii="Arial" w:eastAsia="Arial" w:hAnsi="Arial"/>
          <w:b/>
          <w:color w:val="000000"/>
          <w:lang w:val="es-ES"/>
        </w:rPr>
      </w:pPr>
      <w:r>
        <w:rPr>
          <w:rFonts w:ascii="Arial" w:eastAsia="Arial" w:hAnsi="Arial"/>
          <w:b/>
          <w:color w:val="000000"/>
          <w:lang w:val="es-ES"/>
        </w:rPr>
        <w:t>El Alcalde Presiden</w:t>
      </w:r>
      <w:r>
        <w:rPr>
          <w:rFonts w:ascii="Arial" w:eastAsia="Arial" w:hAnsi="Arial"/>
          <w:b/>
          <w:color w:val="000000"/>
          <w:lang w:val="es-ES"/>
        </w:rPr>
        <w:t>te en funciones</w:t>
      </w:r>
      <w:r>
        <w:rPr>
          <w:rFonts w:ascii="Arial" w:eastAsia="Arial" w:hAnsi="Arial"/>
          <w:b/>
          <w:color w:val="000000"/>
          <w:lang w:val="es-ES"/>
        </w:rPr>
        <w:tab/>
        <w:t>La Secretaria General Accidental</w:t>
      </w:r>
    </w:p>
    <w:p w:rsidR="004E5BF2" w:rsidRDefault="00A4548D">
      <w:pPr>
        <w:tabs>
          <w:tab w:val="left" w:pos="4896"/>
        </w:tabs>
        <w:spacing w:before="259" w:after="9298" w:line="249" w:lineRule="exact"/>
        <w:textAlignment w:val="baseline"/>
        <w:rPr>
          <w:rFonts w:ascii="Arial" w:eastAsia="Arial" w:hAnsi="Arial"/>
          <w:b/>
          <w:color w:val="000000"/>
          <w:lang w:val="es-ES"/>
        </w:rPr>
      </w:pPr>
      <w:r>
        <w:rPr>
          <w:rFonts w:ascii="Arial" w:eastAsia="Arial" w:hAnsi="Arial"/>
          <w:b/>
          <w:color w:val="000000"/>
          <w:lang w:val="es-ES"/>
        </w:rPr>
        <w:t>Fdo. Francisco José García López</w:t>
      </w:r>
      <w:r>
        <w:rPr>
          <w:rFonts w:ascii="Arial" w:eastAsia="Arial" w:hAnsi="Arial"/>
          <w:b/>
          <w:color w:val="000000"/>
          <w:lang w:val="es-ES"/>
        </w:rPr>
        <w:tab/>
        <w:t>Fdo. Raquel Alvarado Castellano</w:t>
      </w:r>
    </w:p>
    <w:p w:rsidR="004E5BF2" w:rsidRDefault="004E5BF2">
      <w:pPr>
        <w:spacing w:before="259" w:after="9298" w:line="249" w:lineRule="exact"/>
        <w:sectPr w:rsidR="004E5BF2">
          <w:pgSz w:w="11909" w:h="16838"/>
          <w:pgMar w:top="3700" w:right="1416" w:bottom="269" w:left="1853" w:header="720" w:footer="720" w:gutter="0"/>
          <w:cols w:space="720"/>
        </w:sectPr>
      </w:pPr>
    </w:p>
    <w:p w:rsidR="004E5BF2" w:rsidRDefault="00A4548D">
      <w:pPr>
        <w:ind w:right="62"/>
        <w:textAlignment w:val="baseline"/>
      </w:pPr>
      <w:r>
        <w:rPr>
          <w:noProof/>
          <w:lang w:val="es-ES" w:eastAsia="es-ES"/>
        </w:rPr>
        <w:lastRenderedPageBreak/>
        <w:drawing>
          <wp:inline distT="0" distB="0" distL="0" distR="0">
            <wp:extent cx="417830" cy="41719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sectPr w:rsidR="004E5BF2" w:rsidSect="004E5BF2">
      <w:type w:val="continuous"/>
      <w:pgSz w:w="11909" w:h="16838"/>
      <w:pgMar w:top="3700" w:right="509" w:bottom="269" w:left="106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Calibri">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192"/>
    <w:multiLevelType w:val="multilevel"/>
    <w:tmpl w:val="4056B8F4"/>
    <w:lvl w:ilvl="0">
      <w:start w:val="12"/>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75A60"/>
    <w:multiLevelType w:val="multilevel"/>
    <w:tmpl w:val="E124BC68"/>
    <w:lvl w:ilvl="0">
      <w:start w:val="1"/>
      <w:numFmt w:val="decimal"/>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1555F6"/>
    <w:multiLevelType w:val="hybridMultilevel"/>
    <w:tmpl w:val="BE10F1A4"/>
    <w:lvl w:ilvl="0" w:tplc="9F32C0EC">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02C09D8"/>
    <w:multiLevelType w:val="multilevel"/>
    <w:tmpl w:val="944EDA98"/>
    <w:lvl w:ilvl="0">
      <w:start w:val="4"/>
      <w:numFmt w:val="upperRoman"/>
      <w:lvlText w:val="%1."/>
      <w:lvlJc w:val="left"/>
      <w:pPr>
        <w:tabs>
          <w:tab w:val="left" w:pos="36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011CA"/>
    <w:multiLevelType w:val="multilevel"/>
    <w:tmpl w:val="290E5E9C"/>
    <w:lvl w:ilvl="0">
      <w:start w:val="4"/>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30512"/>
    <w:multiLevelType w:val="multilevel"/>
    <w:tmpl w:val="68C85FA6"/>
    <w:lvl w:ilvl="0">
      <w:start w:val="1"/>
      <w:numFmt w:val="bullet"/>
      <w:lvlText w:val="ü"/>
      <w:lvlJc w:val="left"/>
      <w:pPr>
        <w:tabs>
          <w:tab w:val="left" w:pos="288"/>
        </w:tabs>
        <w:ind w:left="720"/>
      </w:pPr>
      <w:rPr>
        <w:rFonts w:ascii="Wingdings" w:eastAsia="Wingdings" w:hAnsi="Wingdings"/>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D5ACA"/>
    <w:multiLevelType w:val="multilevel"/>
    <w:tmpl w:val="5C34A010"/>
    <w:lvl w:ilvl="0">
      <w:start w:val="2"/>
      <w:numFmt w:val="decimal"/>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35248D"/>
    <w:multiLevelType w:val="hybridMultilevel"/>
    <w:tmpl w:val="4C7A3910"/>
    <w:lvl w:ilvl="0" w:tplc="D9B0DD0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234C44"/>
    <w:multiLevelType w:val="multilevel"/>
    <w:tmpl w:val="3CDAEA60"/>
    <w:lvl w:ilvl="0">
      <w:start w:val="4"/>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C32331"/>
    <w:multiLevelType w:val="multilevel"/>
    <w:tmpl w:val="D24C36FC"/>
    <w:lvl w:ilvl="0">
      <w:start w:val="1"/>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D6FC0"/>
    <w:multiLevelType w:val="multilevel"/>
    <w:tmpl w:val="C4B26D32"/>
    <w:lvl w:ilvl="0">
      <w:start w:val="1"/>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F41090"/>
    <w:multiLevelType w:val="multilevel"/>
    <w:tmpl w:val="4CD8570C"/>
    <w:lvl w:ilvl="0">
      <w:start w:val="1"/>
      <w:numFmt w:val="bullet"/>
      <w:lvlText w:val="·"/>
      <w:lvlJc w:val="left"/>
      <w:pPr>
        <w:tabs>
          <w:tab w:val="left" w:pos="144"/>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D5148A"/>
    <w:multiLevelType w:val="multilevel"/>
    <w:tmpl w:val="644E8E2C"/>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D60E79"/>
    <w:multiLevelType w:val="multilevel"/>
    <w:tmpl w:val="B1688F4C"/>
    <w:lvl w:ilvl="0">
      <w:start w:val="13"/>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720426"/>
    <w:multiLevelType w:val="multilevel"/>
    <w:tmpl w:val="84645458"/>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3"/>
  </w:num>
  <w:num w:numId="4">
    <w:abstractNumId w:val="10"/>
  </w:num>
  <w:num w:numId="5">
    <w:abstractNumId w:val="4"/>
  </w:num>
  <w:num w:numId="6">
    <w:abstractNumId w:val="0"/>
  </w:num>
  <w:num w:numId="7">
    <w:abstractNumId w:val="11"/>
  </w:num>
  <w:num w:numId="8">
    <w:abstractNumId w:val="14"/>
  </w:num>
  <w:num w:numId="9">
    <w:abstractNumId w:val="1"/>
  </w:num>
  <w:num w:numId="10">
    <w:abstractNumId w:val="3"/>
  </w:num>
  <w:num w:numId="11">
    <w:abstractNumId w:val="5"/>
  </w:num>
  <w:num w:numId="12">
    <w:abstractNumId w:val="12"/>
  </w:num>
  <w:num w:numId="13">
    <w:abstractNumId w:val="6"/>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4E5BF2"/>
    <w:rsid w:val="004E5BF2"/>
    <w:rsid w:val="00A454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548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48D"/>
    <w:rPr>
      <w:rFonts w:ascii="Tahoma" w:hAnsi="Tahoma" w:cs="Tahoma"/>
      <w:sz w:val="16"/>
      <w:szCs w:val="16"/>
    </w:rPr>
  </w:style>
  <w:style w:type="paragraph" w:styleId="Prrafodelista">
    <w:name w:val="List Paragraph"/>
    <w:basedOn w:val="Normal"/>
    <w:uiPriority w:val="34"/>
    <w:qFormat/>
    <w:rsid w:val="00A454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8970</Words>
  <Characters>49337</Characters>
  <Application>Microsoft Office Word</Application>
  <DocSecurity>0</DocSecurity>
  <Lines>411</Lines>
  <Paragraphs>116</Paragraphs>
  <ScaleCrop>false</ScaleCrop>
  <Company>AYUNTAMIENTO DE SANTA LUCIA</Company>
  <LinksUpToDate>false</LinksUpToDate>
  <CharactersWithSpaces>58191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2023-10-18T12:25:00Z</dcterms:created>
  <dcterms:modified xsi:type="dcterms:W3CDTF">2023-10-18T12:25:00Z</dcterms:modified>
</cp:coreProperties>
</file>