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BC" w:rsidRDefault="004F51BC">
      <w:pPr>
        <w:tabs>
          <w:tab w:val="left" w:pos="12168"/>
        </w:tabs>
        <w:spacing w:before="113" w:line="351" w:lineRule="exact"/>
        <w:ind w:left="72"/>
        <w:textAlignment w:val="baseline"/>
        <w:rPr>
          <w:rFonts w:eastAsia="Times New Roman"/>
          <w:b/>
          <w:color w:val="000000"/>
          <w:sz w:val="32"/>
          <w:u w:val="single"/>
          <w:lang w:val="es-ES"/>
        </w:rPr>
      </w:pPr>
      <w:r w:rsidRPr="004F51BC">
        <w:pict>
          <v:line id="_x0000_s1051" style="position:absolute;left:0;text-align:left;z-index:251669504;mso-position-horizontal-relative:page;mso-position-vertical-relative:page" from="19.7pt,17.5pt" to="757pt,17.5pt" strokeweight="1.2pt">
            <w10:wrap anchorx="page" anchory="page"/>
          </v:line>
        </w:pict>
      </w:r>
      <w:r w:rsidR="001F6DBD">
        <w:rPr>
          <w:rFonts w:eastAsia="Times New Roman"/>
          <w:b/>
          <w:color w:val="000000"/>
          <w:sz w:val="32"/>
          <w:u w:val="single"/>
          <w:lang w:val="es-ES"/>
        </w:rPr>
        <w:t>Ayto. Santa Lucia - 2022</w:t>
      </w:r>
      <w:r w:rsidR="001F6DBD">
        <w:rPr>
          <w:rFonts w:eastAsia="Times New Roman"/>
          <w:color w:val="000000"/>
          <w:sz w:val="20"/>
          <w:lang w:val="es-ES"/>
        </w:rPr>
        <w:tab/>
        <w:t>Fecha de Referencia: 31/12/2022</w:t>
      </w:r>
    </w:p>
    <w:p w:rsidR="004F51BC" w:rsidRDefault="001F6DBD">
      <w:pPr>
        <w:spacing w:line="143" w:lineRule="exact"/>
        <w:ind w:left="12312"/>
        <w:textAlignment w:val="baseline"/>
        <w:rPr>
          <w:rFonts w:eastAsia="Times New Roman"/>
          <w:color w:val="000000"/>
          <w:sz w:val="20"/>
          <w:lang w:val="es-ES"/>
        </w:rPr>
      </w:pPr>
      <w:r>
        <w:rPr>
          <w:rFonts w:eastAsia="Times New Roman"/>
          <w:color w:val="000000"/>
          <w:sz w:val="20"/>
          <w:lang w:val="es-ES"/>
        </w:rPr>
        <w:t>Fecha de Creación: 28/02/2023</w:t>
      </w:r>
    </w:p>
    <w:p w:rsidR="004F51BC" w:rsidRDefault="001F6DBD">
      <w:pPr>
        <w:spacing w:before="143" w:line="371" w:lineRule="exact"/>
        <w:ind w:left="72"/>
        <w:jc w:val="center"/>
        <w:textAlignment w:val="baseline"/>
        <w:rPr>
          <w:rFonts w:eastAsia="Times New Roman"/>
          <w:b/>
          <w:color w:val="000000"/>
          <w:spacing w:val="1"/>
          <w:sz w:val="32"/>
          <w:u w:val="single"/>
          <w:lang w:val="es-ES"/>
        </w:rPr>
      </w:pPr>
      <w:r>
        <w:rPr>
          <w:rFonts w:eastAsia="Times New Roman"/>
          <w:b/>
          <w:color w:val="000000"/>
          <w:spacing w:val="1"/>
          <w:sz w:val="32"/>
          <w:u w:val="single"/>
          <w:lang w:val="es-ES"/>
        </w:rPr>
        <w:t xml:space="preserve">ESTADO DE LIQUIDACIÓN DEL PRESUPUESTO </w:t>
      </w:r>
    </w:p>
    <w:p w:rsidR="004F51BC" w:rsidRDefault="001F6DBD">
      <w:pPr>
        <w:spacing w:before="81" w:after="33" w:line="273" w:lineRule="exact"/>
        <w:ind w:left="72"/>
        <w:textAlignment w:val="baseline"/>
        <w:rPr>
          <w:rFonts w:eastAsia="Times New Roman"/>
          <w:b/>
          <w:color w:val="000000"/>
          <w:sz w:val="24"/>
          <w:lang w:val="es-ES"/>
        </w:rPr>
      </w:pPr>
      <w:r>
        <w:rPr>
          <w:rFonts w:eastAsia="Times New Roman"/>
          <w:b/>
          <w:color w:val="000000"/>
          <w:sz w:val="24"/>
          <w:lang w:val="es-ES"/>
        </w:rPr>
        <w:t>RESULTADO PRESUPUESTARIO</w:t>
      </w:r>
    </w:p>
    <w:p w:rsidR="004F51BC" w:rsidRDefault="004F51BC">
      <w:pPr>
        <w:spacing w:before="81" w:after="33" w:line="273" w:lineRule="exact"/>
        <w:sectPr w:rsidR="004F51BC">
          <w:pgSz w:w="16843" w:h="11904" w:orient="landscape"/>
          <w:pgMar w:top="320" w:right="725" w:bottom="248" w:left="278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025"/>
        <w:gridCol w:w="1699"/>
        <w:gridCol w:w="1700"/>
        <w:gridCol w:w="1704"/>
        <w:gridCol w:w="1569"/>
      </w:tblGrid>
      <w:tr w:rsidR="004F51BC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50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51BC" w:rsidRDefault="001F6DBD">
            <w:pPr>
              <w:spacing w:after="429" w:line="188" w:lineRule="exact"/>
              <w:ind w:right="4104"/>
              <w:jc w:val="right"/>
              <w:textAlignment w:val="baseline"/>
              <w:rPr>
                <w:rFonts w:eastAsia="Times New Roman"/>
                <w:color w:val="000000"/>
                <w:spacing w:val="-12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pacing w:val="-12"/>
                <w:sz w:val="16"/>
                <w:lang w:val="es-ES"/>
              </w:rPr>
              <w:lastRenderedPageBreak/>
              <w:t>CONCEPTOS</w:t>
            </w:r>
          </w:p>
        </w:tc>
        <w:tc>
          <w:tcPr>
            <w:tcW w:w="16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51BC" w:rsidRDefault="001F6DBD">
            <w:pPr>
              <w:spacing w:after="50" w:line="18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DERECHOS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RECONOCIDOS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NETOS</w:t>
            </w:r>
          </w:p>
        </w:tc>
        <w:tc>
          <w:tcPr>
            <w:tcW w:w="17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51BC" w:rsidRDefault="001F6DBD">
            <w:pPr>
              <w:spacing w:after="50" w:line="189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 xml:space="preserve">OBLIGACIONES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 xml:space="preserve">RECONOCIDAS </w:t>
            </w:r>
            <w:r>
              <w:rPr>
                <w:rFonts w:eastAsia="Times New Roman"/>
                <w:color w:val="000000"/>
                <w:sz w:val="16"/>
                <w:lang w:val="es-ES"/>
              </w:rPr>
              <w:br/>
              <w:t>NETAS</w:t>
            </w:r>
          </w:p>
        </w:tc>
        <w:tc>
          <w:tcPr>
            <w:tcW w:w="17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51BC" w:rsidRDefault="001F6DBD">
            <w:pPr>
              <w:spacing w:after="429" w:line="188" w:lineRule="exact"/>
              <w:jc w:val="center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AJUSTES</w:t>
            </w:r>
          </w:p>
        </w:tc>
        <w:tc>
          <w:tcPr>
            <w:tcW w:w="15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F51BC" w:rsidRDefault="001F6DBD">
            <w:pPr>
              <w:spacing w:after="237" w:line="192" w:lineRule="exact"/>
              <w:ind w:left="72" w:firstLine="216"/>
              <w:textAlignment w:val="baseline"/>
              <w:rPr>
                <w:rFonts w:eastAsia="Times New Roman"/>
                <w:color w:val="000000"/>
                <w:sz w:val="16"/>
                <w:lang w:val="es-ES"/>
              </w:rPr>
            </w:pPr>
            <w:r>
              <w:rPr>
                <w:rFonts w:eastAsia="Times New Roman"/>
                <w:color w:val="000000"/>
                <w:sz w:val="16"/>
                <w:lang w:val="es-ES"/>
              </w:rPr>
              <w:t>RESULTADO PRESUPUESTARIO</w:t>
            </w:r>
          </w:p>
        </w:tc>
      </w:tr>
    </w:tbl>
    <w:p w:rsidR="004F51BC" w:rsidRDefault="004F51BC">
      <w:pPr>
        <w:sectPr w:rsidR="004F51BC">
          <w:type w:val="continuous"/>
          <w:pgSz w:w="16843" w:h="11904" w:orient="landscape"/>
          <w:pgMar w:top="320" w:right="816" w:bottom="248" w:left="4330" w:header="720" w:footer="720" w:gutter="0"/>
          <w:cols w:space="720"/>
        </w:sectPr>
      </w:pPr>
    </w:p>
    <w:p w:rsidR="004F51BC" w:rsidRDefault="004F51BC">
      <w:pPr>
        <w:spacing w:before="8105" w:line="288" w:lineRule="exact"/>
        <w:textAlignment w:val="baseline"/>
        <w:rPr>
          <w:rFonts w:eastAsia="Times New Roman"/>
          <w:color w:val="000000"/>
          <w:sz w:val="24"/>
          <w:lang w:val="es-ES"/>
        </w:rPr>
      </w:pPr>
      <w:r w:rsidRPr="004F51BC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50" type="#_x0000_t202" style="position:absolute;margin-left:0;margin-top:0;width:787.45pt;height:210pt;z-index:-251671552;mso-wrap-distance-left:0;mso-wrap-distance-right:0" filled="f" stroked="f">
            <v:textbox inset="0,0,0,0">
              <w:txbxContent>
                <w:p w:rsidR="004F51BC" w:rsidRDefault="001F6DBD">
                  <w:pPr>
                    <w:textAlignment w:val="baseline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0000615" cy="266700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0615" cy="266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51BC">
        <w:pict>
          <v:shape id="_x0000_s1049" type="#_x0000_t202" style="position:absolute;margin-left:85.7pt;margin-top:5.1pt;width:86.15pt;height:20.7pt;z-index:-251670528;mso-wrap-distance-left:0;mso-wrap-distance-right:0" filled="f" stroked="f">
            <v:textbox inset="0,0,0,0">
              <w:txbxContent>
                <w:p w:rsidR="004F51BC" w:rsidRDefault="001F6DBD">
                  <w:pPr>
                    <w:numPr>
                      <w:ilvl w:val="0"/>
                      <w:numId w:val="1"/>
                    </w:numPr>
                    <w:spacing w:line="188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5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5"/>
                      <w:sz w:val="16"/>
                      <w:lang w:val="es-ES"/>
                    </w:rPr>
                    <w:t>Operaciones Corrientes</w:t>
                  </w:r>
                </w:p>
                <w:p w:rsidR="004F51BC" w:rsidRDefault="001F6DBD">
                  <w:pPr>
                    <w:numPr>
                      <w:ilvl w:val="0"/>
                      <w:numId w:val="1"/>
                    </w:numPr>
                    <w:spacing w:before="38" w:line="176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  <w:t>Operaciones de capital</w:t>
                  </w:r>
                </w:p>
              </w:txbxContent>
            </v:textbox>
          </v:shape>
        </w:pict>
      </w:r>
      <w:r w:rsidRPr="004F51BC">
        <w:pict>
          <v:shape id="_x0000_s1048" type="#_x0000_t202" style="position:absolute;margin-left:469pt;margin-top:4.6pt;width:57.6pt;height:22.75pt;z-index:-251669504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71.203.421,46</w:t>
                  </w:r>
                </w:p>
                <w:p w:rsidR="004F51BC" w:rsidRDefault="001F6DBD">
                  <w:pPr>
                    <w:spacing w:before="12" w:line="203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es-ES"/>
                    </w:rPr>
                    <w:t>5.511.377,68</w:t>
                  </w:r>
                </w:p>
              </w:txbxContent>
            </v:textbox>
          </v:shape>
        </w:pict>
      </w:r>
      <w:r w:rsidRPr="004F51BC">
        <w:pict>
          <v:shape id="_x0000_s1047" type="#_x0000_t202" style="position:absolute;margin-left:553.2pt;margin-top:4.6pt;width:57.85pt;height:22.85pt;z-index:-251668480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60.081.575,85</w:t>
                  </w:r>
                </w:p>
                <w:p w:rsidR="004F51BC" w:rsidRDefault="001F6DBD">
                  <w:pPr>
                    <w:spacing w:before="17" w:line="212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0"/>
                      <w:lang w:val="es-ES"/>
                    </w:rPr>
                    <w:t>10.482.783,99</w:t>
                  </w:r>
                </w:p>
              </w:txbxContent>
            </v:textbox>
          </v:shape>
        </w:pict>
      </w:r>
      <w:r w:rsidRPr="004F51BC">
        <w:pict>
          <v:shape id="_x0000_s1046" type="#_x0000_t202" style="position:absolute;margin-left:36.5pt;margin-top:40.4pt;width:131.5pt;height:35.55pt;z-index:-251667456;mso-wrap-distance-left:0;mso-wrap-distance-right:0" filled="f" stroked="f">
            <v:textbox inset="0,0,0,0">
              <w:txbxContent>
                <w:p w:rsidR="004F51BC" w:rsidRDefault="001F6DBD">
                  <w:pPr>
                    <w:spacing w:line="188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  <w:t>1. Total operaciones no financieras (a+b)</w:t>
                  </w:r>
                </w:p>
                <w:p w:rsidR="004F51BC" w:rsidRDefault="001F6DBD">
                  <w:pPr>
                    <w:numPr>
                      <w:ilvl w:val="0"/>
                      <w:numId w:val="2"/>
                    </w:numPr>
                    <w:tabs>
                      <w:tab w:val="clear" w:pos="144"/>
                      <w:tab w:val="left" w:pos="1152"/>
                    </w:tabs>
                    <w:spacing w:before="109" w:line="188" w:lineRule="exact"/>
                    <w:ind w:left="1008"/>
                    <w:textAlignment w:val="baseline"/>
                    <w:rPr>
                      <w:rFonts w:eastAsia="Times New Roman"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lang w:val="es-ES"/>
                    </w:rPr>
                    <w:t>Activos financieros</w:t>
                  </w:r>
                </w:p>
                <w:p w:rsidR="004F51BC" w:rsidRDefault="001F6DBD">
                  <w:pPr>
                    <w:numPr>
                      <w:ilvl w:val="0"/>
                      <w:numId w:val="2"/>
                    </w:numPr>
                    <w:tabs>
                      <w:tab w:val="clear" w:pos="144"/>
                      <w:tab w:val="left" w:pos="1152"/>
                    </w:tabs>
                    <w:spacing w:before="38" w:line="181" w:lineRule="exact"/>
                    <w:ind w:left="1008"/>
                    <w:textAlignment w:val="baseline"/>
                    <w:rPr>
                      <w:rFonts w:eastAsia="Times New Roman"/>
                      <w:color w:val="000000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lang w:val="es-ES"/>
                    </w:rPr>
                    <w:t>Pasivos financieros</w:t>
                  </w:r>
                </w:p>
              </w:txbxContent>
            </v:textbox>
          </v:shape>
        </w:pict>
      </w:r>
      <w:r w:rsidRPr="004F51BC">
        <w:pict>
          <v:shape id="_x0000_s1045" type="#_x0000_t202" style="position:absolute;margin-left:469pt;margin-top:39.85pt;width:57.6pt;height:37.75pt;z-index:-251666432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76.714.799,14</w:t>
                  </w:r>
                </w:p>
                <w:p w:rsidR="004F51BC" w:rsidRDefault="001F6DBD">
                  <w:pPr>
                    <w:spacing w:before="90" w:line="213" w:lineRule="exact"/>
                    <w:ind w:left="216"/>
                    <w:textAlignment w:val="baseline"/>
                    <w:rPr>
                      <w:rFonts w:eastAsia="Times New Roman"/>
                      <w:color w:val="000000"/>
                      <w:spacing w:val="-7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7"/>
                      <w:sz w:val="20"/>
                      <w:lang w:val="es-ES"/>
                    </w:rPr>
                    <w:t>205.808,03</w:t>
                  </w:r>
                </w:p>
                <w:p w:rsidR="004F51BC" w:rsidRDefault="001F6DBD">
                  <w:pPr>
                    <w:spacing w:before="12" w:line="203" w:lineRule="exact"/>
                    <w:ind w:left="216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20"/>
                      <w:lang w:val="es-ES"/>
                    </w:rPr>
                    <w:t>-458.792,30</w:t>
                  </w:r>
                </w:p>
              </w:txbxContent>
            </v:textbox>
          </v:shape>
        </w:pict>
      </w:r>
      <w:r w:rsidRPr="004F51BC">
        <w:pict>
          <v:shape id="_x0000_s1044" type="#_x0000_t202" style="position:absolute;margin-left:553.45pt;margin-top:39.85pt;width:57.85pt;height:37.75pt;z-index:-251665408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70.564.359,84</w:t>
                  </w:r>
                </w:p>
                <w:p w:rsidR="004F51BC" w:rsidRDefault="001F6DBD">
                  <w:pPr>
                    <w:spacing w:before="90" w:line="213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es-ES"/>
                    </w:rPr>
                    <w:t>211.808,87</w:t>
                  </w:r>
                </w:p>
                <w:p w:rsidR="004F51BC" w:rsidRDefault="001F6DBD">
                  <w:pPr>
                    <w:spacing w:before="12" w:line="203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  <w:t>0,00</w:t>
                  </w:r>
                </w:p>
              </w:txbxContent>
            </v:textbox>
          </v:shape>
        </w:pict>
      </w:r>
      <w:r w:rsidRPr="004F51BC">
        <w:pict>
          <v:shape id="_x0000_s1043" type="#_x0000_t202" style="position:absolute;margin-left:35.8pt;margin-top:79.25pt;width:126.2pt;height:9.45pt;z-index:-251664384;mso-wrap-distance-left:0;mso-wrap-distance-right:0" filled="f" stroked="f">
            <v:textbox inset="0,0,0,0">
              <w:txbxContent>
                <w:p w:rsidR="004F51BC" w:rsidRDefault="001F6DBD">
                  <w:pPr>
                    <w:spacing w:line="186" w:lineRule="exac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  <w:t>2. Total operaciones financieras (c + d)</w:t>
                  </w:r>
                </w:p>
              </w:txbxContent>
            </v:textbox>
          </v:shape>
        </w:pict>
      </w:r>
      <w:r w:rsidRPr="004F51BC">
        <w:pict>
          <v:shape id="_x0000_s1042" type="#_x0000_t202" style="position:absolute;margin-left:478.35pt;margin-top:78.75pt;width:48pt;height:11.45pt;z-index:-251663360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2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  <w:t>-252.984,27</w:t>
                  </w:r>
                </w:p>
              </w:txbxContent>
            </v:textbox>
          </v:shape>
        </w:pict>
      </w:r>
      <w:r w:rsidRPr="004F51BC">
        <w:pict>
          <v:shape id="_x0000_s1041" type="#_x0000_t202" style="position:absolute;margin-left:565.95pt;margin-top:79pt;width:44.85pt;height:11.35pt;z-index:-251662336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07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0"/>
                      <w:lang w:val="es-ES"/>
                    </w:rPr>
                    <w:t>211.808,87</w:t>
                  </w:r>
                </w:p>
              </w:txbxContent>
            </v:textbox>
          </v:shape>
        </w:pict>
      </w:r>
      <w:r w:rsidRPr="004F51BC">
        <w:pict>
          <v:shape id="_x0000_s1040" type="#_x0000_t202" style="position:absolute;margin-left:35.8pt;margin-top:101.35pt;width:218.6pt;height:9.4pt;z-index:-251661312;mso-wrap-distance-left:0;mso-wrap-distance-right:0" filled="f" stroked="f">
            <v:textbox inset="0,0,0,0">
              <w:txbxContent>
                <w:p w:rsidR="004F51BC" w:rsidRDefault="001F6DBD">
                  <w:pPr>
                    <w:numPr>
                      <w:ilvl w:val="0"/>
                      <w:numId w:val="3"/>
                    </w:numPr>
                    <w:spacing w:line="176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16"/>
                      <w:lang w:val="es-ES"/>
                    </w:rPr>
                    <w:t>RESULTADO PRESUPUESTARIO DEL EJERCICIO (I = 1 + 2)</w:t>
                  </w:r>
                </w:p>
              </w:txbxContent>
            </v:textbox>
          </v:shape>
        </w:pict>
      </w:r>
      <w:r w:rsidRPr="004F51BC">
        <w:pict>
          <v:shape id="_x0000_s1039" type="#_x0000_t202" style="position:absolute;margin-left:469pt;margin-top:101.05pt;width:57.35pt;height:11.35pt;z-index:-251660288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2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76.461.814,87</w:t>
                  </w:r>
                </w:p>
              </w:txbxContent>
            </v:textbox>
          </v:shape>
        </w:pict>
      </w:r>
      <w:r w:rsidRPr="004F51BC">
        <w:pict>
          <v:shape id="_x0000_s1038" type="#_x0000_t202" style="position:absolute;margin-left:553.45pt;margin-top:101.05pt;width:56.65pt;height:11.35pt;z-index:-251659264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2" w:lineRule="exact"/>
                    <w:textAlignment w:val="baseline"/>
                    <w:rPr>
                      <w:rFonts w:eastAsia="Times New Roman"/>
                      <w:color w:val="000000"/>
                      <w:spacing w:val="-10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0"/>
                      <w:sz w:val="20"/>
                      <w:lang w:val="es-ES"/>
                    </w:rPr>
                    <w:t>70.776.168,71</w:t>
                  </w:r>
                </w:p>
              </w:txbxContent>
            </v:textbox>
          </v:shape>
        </w:pict>
      </w:r>
      <w:r w:rsidRPr="004F51BC">
        <w:pict>
          <v:shape id="_x0000_s1037" type="#_x0000_t202" style="position:absolute;margin-left:7pt;margin-top:114.55pt;width:35pt;height:9.4pt;z-index:-251658240;mso-wrap-distance-left:0;mso-wrap-distance-right:0" filled="f" stroked="f">
            <v:textbox inset="0,0,0,0">
              <w:txbxContent>
                <w:p w:rsidR="004F51BC" w:rsidRDefault="001F6DBD">
                  <w:pPr>
                    <w:spacing w:line="186" w:lineRule="exact"/>
                    <w:textAlignment w:val="baseline"/>
                    <w:rPr>
                      <w:rFonts w:eastAsia="Times New Roman"/>
                      <w:color w:val="000000"/>
                      <w:spacing w:val="-13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3"/>
                      <w:sz w:val="16"/>
                      <w:lang w:val="es-ES"/>
                    </w:rPr>
                    <w:t>AJUSTES:</w:t>
                  </w:r>
                </w:p>
              </w:txbxContent>
            </v:textbox>
          </v:shape>
        </w:pict>
      </w:r>
      <w:r w:rsidRPr="004F51BC">
        <w:pict>
          <v:shape id="_x0000_s1036" type="#_x0000_t202" style="position:absolute;margin-left:35.05pt;margin-top:159.65pt;width:109.95pt;height:9.45pt;z-index:-251657216;mso-wrap-distance-left:0;mso-wrap-distance-right:0" filled="f" stroked="f">
            <v:textbox inset="0,0,0,0">
              <w:txbxContent>
                <w:p w:rsidR="004F51BC" w:rsidRDefault="001F6DBD">
                  <w:pPr>
                    <w:numPr>
                      <w:ilvl w:val="0"/>
                      <w:numId w:val="3"/>
                    </w:numPr>
                    <w:spacing w:line="176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  <w:t>TOTAL AJUSTES (II = 3+4-5)</w:t>
                  </w:r>
                </w:p>
              </w:txbxContent>
            </v:textbox>
          </v:shape>
        </w:pict>
      </w:r>
      <w:r w:rsidRPr="004F51BC">
        <w:pict>
          <v:shape id="_x0000_s1035" type="#_x0000_t202" style="position:absolute;margin-left:35.3pt;margin-top:137.35pt;width:176.4pt;height:20.7pt;z-index:-251656192;mso-wrap-distance-left:0;mso-wrap-distance-right:0" filled="f" stroked="f">
            <v:textbox inset="0,0,0,0">
              <w:txbxContent>
                <w:p w:rsidR="004F51BC" w:rsidRDefault="001F6DBD">
                  <w:pPr>
                    <w:numPr>
                      <w:ilvl w:val="0"/>
                      <w:numId w:val="4"/>
                    </w:numPr>
                    <w:spacing w:line="188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16"/>
                      <w:lang w:val="es-ES"/>
                    </w:rPr>
                    <w:t>Desviaciones de financiación negativas del ejercicio</w:t>
                  </w:r>
                </w:p>
                <w:p w:rsidR="004F51BC" w:rsidRDefault="001F6DBD">
                  <w:pPr>
                    <w:numPr>
                      <w:ilvl w:val="0"/>
                      <w:numId w:val="4"/>
                    </w:numPr>
                    <w:spacing w:before="37" w:line="181" w:lineRule="exact"/>
                    <w:ind w:left="0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16"/>
                      <w:lang w:val="es-ES"/>
                    </w:rPr>
                    <w:t>Desviaciones de financiación positivas del ejercicio</w:t>
                  </w:r>
                </w:p>
              </w:txbxContent>
            </v:textbox>
          </v:shape>
        </w:pict>
      </w:r>
      <w:r w:rsidRPr="004F51BC">
        <w:pict>
          <v:shape id="_x0000_s1034" type="#_x0000_t202" style="position:absolute;margin-left:35.55pt;margin-top:126.05pt;width:262.55pt;height:9.45pt;z-index:-251655168;mso-wrap-distance-left:0;mso-wrap-distance-right:0" filled="f" stroked="f">
            <v:textbox inset="0,0,0,0">
              <w:txbxContent>
                <w:p w:rsidR="004F51BC" w:rsidRDefault="001F6DBD">
                  <w:pPr>
                    <w:spacing w:line="186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16"/>
                      <w:lang w:val="es-ES"/>
                    </w:rPr>
                    <w:t>3. Créditos gastados financiados con remanente de tesorería para gastos generales</w:t>
                  </w:r>
                </w:p>
              </w:txbxContent>
            </v:textbox>
          </v:shape>
        </w:pict>
      </w:r>
      <w:r w:rsidRPr="004F51BC">
        <w:pict>
          <v:shape id="_x0000_s1033" type="#_x0000_t202" style="position:absolute;margin-left:648.75pt;margin-top:125.55pt;width:52.55pt;height:45.05pt;z-index:-251654144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2" w:line="221" w:lineRule="exact"/>
                    <w:textAlignment w:val="baseline"/>
                    <w:rPr>
                      <w:rFonts w:eastAsia="Times New Roman"/>
                      <w:color w:val="000000"/>
                      <w:spacing w:val="-2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2"/>
                      <w:sz w:val="20"/>
                      <w:lang w:val="es-ES"/>
                    </w:rPr>
                    <w:t>9.313.042,69 3.042.135,38 3.438.481,56 8.916.696,51</w:t>
                  </w:r>
                </w:p>
              </w:txbxContent>
            </v:textbox>
          </v:shape>
        </w:pict>
      </w:r>
      <w:r w:rsidRPr="004F51BC">
        <w:pict>
          <v:shape id="_x0000_s1032" type="#_x0000_t202" style="position:absolute;margin-left:24pt;margin-top:194pt;width:179.8pt;height:9.4pt;z-index:-251653120;mso-wrap-distance-left:0;mso-wrap-distance-right:0" filled="f" stroked="f">
            <v:textbox inset="0,0,0,0">
              <w:txbxContent>
                <w:p w:rsidR="004F51BC" w:rsidRDefault="001F6DBD">
                  <w:pPr>
                    <w:spacing w:line="181" w:lineRule="exact"/>
                    <w:textAlignment w:val="baseline"/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4"/>
                      <w:sz w:val="16"/>
                      <w:lang w:val="es-ES"/>
                    </w:rPr>
                    <w:t>RESULTADO PRESUPUESTARIO AJUSTADO (I+II)</w:t>
                  </w:r>
                </w:p>
              </w:txbxContent>
            </v:textbox>
          </v:shape>
        </w:pict>
      </w:r>
      <w:r w:rsidRPr="004F51BC">
        <w:pict>
          <v:shape id="_x0000_s1031" type="#_x0000_t202" style="position:absolute;margin-left:709pt;margin-top:99.15pt;width:78.45pt;height:14.4pt;z-index:-251652096;mso-wrap-distance-left:0;mso-wrap-distance-right:0" filled="f">
            <v:textbox inset="0,0,0,0">
              <w:txbxContent>
                <w:p w:rsidR="004F51BC" w:rsidRDefault="001F6DBD">
                  <w:pPr>
                    <w:spacing w:before="46" w:after="14" w:line="213" w:lineRule="exact"/>
                    <w:ind w:left="360"/>
                    <w:textAlignment w:val="baseline"/>
                    <w:rPr>
                      <w:rFonts w:eastAsia="Times New Roman"/>
                      <w:color w:val="000000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lang w:val="es-ES"/>
                    </w:rPr>
                    <w:t>5.685.646,16</w:t>
                  </w:r>
                </w:p>
              </w:txbxContent>
            </v:textbox>
          </v:shape>
        </w:pict>
      </w:r>
      <w:r w:rsidRPr="004F51BC">
        <w:pict>
          <v:shape id="_x0000_s1030" type="#_x0000_t202" style="position:absolute;margin-left:709pt;margin-top:187.7pt;width:78.45pt;height:22.3pt;z-index:-251651072;mso-wrap-distance-left:0;mso-wrap-distance-right:0" filled="f">
            <v:textbox inset="0,0,0,0">
              <w:txbxContent>
                <w:p w:rsidR="004F51BC" w:rsidRDefault="001F6DBD">
                  <w:pPr>
                    <w:spacing w:before="128" w:after="90" w:line="213" w:lineRule="exact"/>
                    <w:ind w:left="288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  <w:t>14.602.342,67</w:t>
                  </w:r>
                </w:p>
              </w:txbxContent>
            </v:textbox>
          </v:shape>
        </w:pict>
      </w:r>
      <w:r w:rsidRPr="004F51BC">
        <w:pict>
          <v:shape id="_x0000_s1029" type="#_x0000_t202" style="position:absolute;margin-left:724.1pt;margin-top:4.6pt;width:56.4pt;height:22.6pt;z-index:-251650048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  <w:t>11.121.845,61</w:t>
                  </w:r>
                </w:p>
                <w:p w:rsidR="004F51BC" w:rsidRDefault="001F6DBD">
                  <w:pPr>
                    <w:spacing w:before="12" w:line="203" w:lineRule="exact"/>
                    <w:textAlignment w:val="baseline"/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8"/>
                      <w:sz w:val="20"/>
                      <w:lang w:val="es-ES"/>
                    </w:rPr>
                    <w:t>-4.971.406,31</w:t>
                  </w:r>
                </w:p>
              </w:txbxContent>
            </v:textbox>
          </v:shape>
        </w:pict>
      </w:r>
      <w:r w:rsidRPr="004F51BC">
        <w:pict>
          <v:shape id="_x0000_s1028" type="#_x0000_t202" style="position:absolute;margin-left:728.65pt;margin-top:39.85pt;width:52.55pt;height:37.75pt;z-index:-251649024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13" w:lineRule="exact"/>
                    <w:textAlignment w:val="baseline"/>
                    <w:rPr>
                      <w:rFonts w:eastAsia="Times New Roman"/>
                      <w:color w:val="000000"/>
                      <w:spacing w:val="-9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0"/>
                      <w:lang w:val="es-ES"/>
                    </w:rPr>
                    <w:t>6.150.439,30</w:t>
                  </w:r>
                </w:p>
                <w:p w:rsidR="004F51BC" w:rsidRDefault="001F6DBD">
                  <w:pPr>
                    <w:spacing w:before="90" w:line="213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0"/>
                      <w:lang w:val="es-ES"/>
                    </w:rPr>
                    <w:t>-6.000,84</w:t>
                  </w:r>
                </w:p>
                <w:p w:rsidR="004F51BC" w:rsidRDefault="001F6DBD">
                  <w:pPr>
                    <w:spacing w:before="12" w:line="203" w:lineRule="exact"/>
                    <w:jc w:val="right"/>
                    <w:textAlignment w:val="baseline"/>
                    <w:rPr>
                      <w:rFonts w:eastAsia="Times New Roman"/>
                      <w:color w:val="000000"/>
                      <w:spacing w:val="-3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3"/>
                      <w:sz w:val="20"/>
                      <w:lang w:val="es-ES"/>
                    </w:rPr>
                    <w:t>-458.792,30</w:t>
                  </w:r>
                </w:p>
              </w:txbxContent>
            </v:textbox>
          </v:shape>
        </w:pict>
      </w:r>
      <w:r w:rsidRPr="004F51BC">
        <w:pict>
          <v:shape id="_x0000_s1027" type="#_x0000_t202" style="position:absolute;margin-left:733pt;margin-top:79pt;width:48.2pt;height:11.35pt;z-index:-251648000;mso-wrap-distance-left:0;mso-wrap-distance-right:0" filled="f" stroked="f">
            <v:textbox inset="0,0,0,0">
              <w:txbxContent>
                <w:p w:rsidR="004F51BC" w:rsidRDefault="001F6DBD">
                  <w:pPr>
                    <w:spacing w:before="13" w:line="207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20"/>
                      <w:lang w:val="es-ES"/>
                    </w:rPr>
                    <w:t>-464.793,14</w:t>
                  </w:r>
                </w:p>
              </w:txbxContent>
            </v:textbox>
          </v:shape>
        </w:pict>
      </w:r>
      <w:r w:rsidRPr="004F51BC">
        <w:pict>
          <v:line id="_x0000_s1026" style="position:absolute;z-index:251670528;mso-position-horizontal-relative:text;mso-position-vertical-relative:text" from="5.8pt,419.55pt" to="743.85pt,419.55pt" strokeweight="1.45pt"/>
        </w:pict>
      </w:r>
    </w:p>
    <w:p w:rsidR="004F51BC" w:rsidRDefault="004F51BC">
      <w:pPr>
        <w:sectPr w:rsidR="004F51BC">
          <w:type w:val="continuous"/>
          <w:pgSz w:w="16843" w:h="11904" w:orient="landscape"/>
          <w:pgMar w:top="320" w:right="725" w:bottom="248" w:left="278" w:header="720" w:footer="720" w:gutter="0"/>
          <w:cols w:space="720"/>
        </w:sectPr>
      </w:pPr>
    </w:p>
    <w:p w:rsidR="004F51BC" w:rsidRDefault="001F6DBD">
      <w:pPr>
        <w:tabs>
          <w:tab w:val="left" w:pos="7200"/>
          <w:tab w:val="right" w:pos="14688"/>
        </w:tabs>
        <w:spacing w:before="149" w:line="217" w:lineRule="exact"/>
        <w:textAlignment w:val="baseline"/>
        <w:rPr>
          <w:rFonts w:eastAsia="Times New Roman"/>
          <w:color w:val="000000"/>
          <w:sz w:val="20"/>
          <w:lang w:val="es-ES"/>
        </w:rPr>
      </w:pPr>
      <w:r>
        <w:rPr>
          <w:rFonts w:eastAsia="Times New Roman"/>
          <w:color w:val="000000"/>
          <w:sz w:val="20"/>
          <w:lang w:val="es-ES"/>
        </w:rPr>
        <w:lastRenderedPageBreak/>
        <w:t>Fecha de Impresión: 28/02/2023</w:t>
      </w:r>
      <w:r>
        <w:rPr>
          <w:rFonts w:eastAsia="Times New Roman"/>
          <w:color w:val="000000"/>
          <w:sz w:val="20"/>
          <w:lang w:val="es-ES"/>
        </w:rPr>
        <w:tab/>
        <w:t>Pág.: 1</w:t>
      </w:r>
      <w:r>
        <w:rPr>
          <w:rFonts w:eastAsia="Times New Roman"/>
          <w:color w:val="000000"/>
          <w:sz w:val="20"/>
          <w:lang w:val="es-ES"/>
        </w:rPr>
        <w:tab/>
        <w:t>RESPPTO2015</w:t>
      </w:r>
    </w:p>
    <w:sectPr w:rsidR="004F51BC" w:rsidSect="004F51BC">
      <w:type w:val="continuous"/>
      <w:pgSz w:w="16843" w:h="11904" w:orient="landscape"/>
      <w:pgMar w:top="320" w:right="1689" w:bottom="248" w:left="3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1D61"/>
    <w:multiLevelType w:val="multilevel"/>
    <w:tmpl w:val="6DA02C0E"/>
    <w:lvl w:ilvl="0">
      <w:start w:val="1"/>
      <w:numFmt w:val="upperRoman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3D69B4"/>
    <w:multiLevelType w:val="multilevel"/>
    <w:tmpl w:val="D0C6B558"/>
    <w:lvl w:ilvl="0">
      <w:start w:val="3"/>
      <w:numFmt w:val="lowerLetter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071DE1"/>
    <w:multiLevelType w:val="multilevel"/>
    <w:tmpl w:val="F4260970"/>
    <w:lvl w:ilvl="0">
      <w:start w:val="4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117F7"/>
    <w:multiLevelType w:val="multilevel"/>
    <w:tmpl w:val="17A225AC"/>
    <w:lvl w:ilvl="0">
      <w:start w:val="1"/>
      <w:numFmt w:val="lowerLetter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4F51BC"/>
    <w:rsid w:val="001F6DBD"/>
    <w:rsid w:val="004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5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6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>AYUNTAMIENTO DE SANTA LUCIA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Diaz Suarez</dc:creator>
  <cp:lastModifiedBy>Inma Diaz Suarez</cp:lastModifiedBy>
  <cp:revision>2</cp:revision>
  <dcterms:created xsi:type="dcterms:W3CDTF">2023-06-15T17:12:00Z</dcterms:created>
  <dcterms:modified xsi:type="dcterms:W3CDTF">2023-06-15T17:12:00Z</dcterms:modified>
</cp:coreProperties>
</file>