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pict>
          <v:line id="_x0000_s1053" style="position:absolute;left:0;text-align:left;z-index:251643904;mso-position-horizontal-relative:page;mso-position-vertical-relative:page" from="55.25pt,57.85pt" to="538.85pt,57.85pt" strokecolor="#201c1c" strokeweight=".95pt">
            <w10:wrap anchorx="page" anchory="page"/>
          </v:line>
        </w:pict>
      </w:r>
      <w:r w:rsidRPr="005616E4">
        <w:pict>
          <v:line id="_x0000_s1052" style="position:absolute;left:0;text-align:left;z-index:251644928;mso-position-horizontal-relative:page;mso-position-vertical-relative:page" from="55.25pt,83.3pt" to="538.85pt,83.3pt" strokecolor="#201c1c" strokeweight=".95pt">
            <w10:wrap anchorx="page" anchory="page"/>
          </v:line>
        </w:pict>
      </w:r>
      <w:r w:rsidR="00315BCB">
        <w:rPr>
          <w:rFonts w:ascii="Arial" w:eastAsia="Arial" w:hAnsi="Arial"/>
          <w:b/>
          <w:color w:val="201C1C"/>
          <w:sz w:val="15"/>
          <w:lang w:val="es-ES"/>
        </w:rPr>
        <w:t>1140</w:t>
      </w:r>
      <w:r w:rsidR="00315BCB">
        <w:rPr>
          <w:rFonts w:ascii="Arial" w:eastAsia="Arial" w:hAnsi="Arial"/>
          <w:b/>
          <w:color w:val="201C1C"/>
          <w:sz w:val="15"/>
          <w:lang w:val="es-ES"/>
        </w:rPr>
        <w:tab/>
        <w:t>Boletín Oficial de la Provincia de Las Palmas. Número 12, viernes 28 de enero 2022</w:t>
      </w:r>
    </w:p>
    <w:p w:rsidR="005616E4" w:rsidRDefault="005616E4">
      <w:pPr>
        <w:spacing w:before="158" w:after="604" w:line="171" w:lineRule="exact"/>
        <w:sectPr w:rsidR="005616E4">
          <w:pgSz w:w="11904" w:h="16843"/>
          <w:pgMar w:top="1140" w:right="1051" w:bottom="572" w:left="1105" w:header="720" w:footer="720" w:gutter="0"/>
          <w:cols w:space="720"/>
        </w:sectPr>
      </w:pPr>
    </w:p>
    <w:p w:rsidR="005616E4" w:rsidRDefault="00315BCB">
      <w:pPr>
        <w:spacing w:line="266" w:lineRule="exact"/>
        <w:ind w:right="72" w:firstLine="144"/>
        <w:jc w:val="both"/>
        <w:textAlignment w:val="baseline"/>
        <w:rPr>
          <w:rFonts w:eastAsia="Times New Roman"/>
          <w:color w:val="201C1C"/>
          <w:spacing w:val="-7"/>
          <w:lang w:val="es-ES"/>
        </w:rPr>
      </w:pPr>
      <w:r>
        <w:rPr>
          <w:rFonts w:eastAsia="Times New Roman"/>
          <w:color w:val="201C1C"/>
          <w:spacing w:val="-7"/>
          <w:lang w:val="es-ES"/>
        </w:rPr>
        <w:lastRenderedPageBreak/>
        <w:t>QUINTO. Revisar el plazo de presentación de solicitudes, estableciendo un nuevo plazo que será de VEINTE DÍAS HÁBILES a contar desde el día siguiente al de la publicación del anuncio de corrección de estos errores en el Boletín Oficial del Estado. A dichos</w:t>
      </w:r>
      <w:r>
        <w:rPr>
          <w:rFonts w:eastAsia="Times New Roman"/>
          <w:color w:val="201C1C"/>
          <w:spacing w:val="-7"/>
          <w:lang w:val="es-ES"/>
        </w:rPr>
        <w:t xml:space="preserve"> efectos, aquellos/as aspirantes que ya hubiesen presentado instancia de participación no tendrán que presentar una nueva instancia.</w:t>
      </w:r>
    </w:p>
    <w:p w:rsidR="005616E4" w:rsidRDefault="00315BCB">
      <w:pPr>
        <w:spacing w:before="243" w:line="268" w:lineRule="exact"/>
        <w:ind w:right="72" w:firstLine="144"/>
        <w:jc w:val="both"/>
        <w:textAlignment w:val="baseline"/>
        <w:rPr>
          <w:rFonts w:eastAsia="Times New Roman"/>
          <w:color w:val="201C1C"/>
          <w:spacing w:val="-3"/>
          <w:lang w:val="es-ES"/>
        </w:rPr>
      </w:pPr>
      <w:r>
        <w:rPr>
          <w:rFonts w:eastAsia="Times New Roman"/>
          <w:color w:val="201C1C"/>
          <w:spacing w:val="-3"/>
          <w:lang w:val="es-ES"/>
        </w:rPr>
        <w:t xml:space="preserve">ÚLTIMO. Publicar en el Boletín Oficial de la Provincia de Las Palmas y en el B.O.C. la corrección de errores practicada en </w:t>
      </w:r>
      <w:r>
        <w:rPr>
          <w:rFonts w:eastAsia="Times New Roman"/>
          <w:color w:val="201C1C"/>
          <w:spacing w:val="-3"/>
          <w:lang w:val="es-ES"/>
        </w:rPr>
        <w:t>las bases de la convocatoria, así como anuncio de esa publicación en el B.O.E.</w:t>
      </w:r>
    </w:p>
    <w:p w:rsidR="005616E4" w:rsidRDefault="00315BCB">
      <w:pPr>
        <w:spacing w:before="240" w:line="269" w:lineRule="exact"/>
        <w:ind w:right="72" w:firstLine="144"/>
        <w:jc w:val="both"/>
        <w:textAlignment w:val="baseline"/>
        <w:rPr>
          <w:rFonts w:eastAsia="Times New Roman"/>
          <w:color w:val="201C1C"/>
          <w:lang w:val="es-ES"/>
        </w:rPr>
      </w:pPr>
      <w:r>
        <w:rPr>
          <w:rFonts w:eastAsia="Times New Roman"/>
          <w:color w:val="201C1C"/>
          <w:lang w:val="es-ES"/>
        </w:rPr>
        <w:t>En San Bartolomé de Tirajana, a veintiuno de enero de dos mil veintidós.</w:t>
      </w:r>
    </w:p>
    <w:p w:rsidR="005616E4" w:rsidRDefault="00315BCB">
      <w:pPr>
        <w:spacing w:before="241" w:line="268" w:lineRule="exact"/>
        <w:ind w:right="72" w:firstLine="144"/>
        <w:jc w:val="both"/>
        <w:textAlignment w:val="baseline"/>
        <w:rPr>
          <w:rFonts w:eastAsia="Times New Roman"/>
          <w:color w:val="201C1C"/>
          <w:spacing w:val="-9"/>
          <w:lang w:val="es-ES"/>
        </w:rPr>
      </w:pPr>
      <w:r>
        <w:rPr>
          <w:rFonts w:eastAsia="Times New Roman"/>
          <w:color w:val="201C1C"/>
          <w:spacing w:val="-9"/>
          <w:lang w:val="es-ES"/>
        </w:rPr>
        <w:t>LA ALCALDESA-PRESIDENTA, María Concepción Narváez Vega.</w:t>
      </w:r>
    </w:p>
    <w:p w:rsidR="005616E4" w:rsidRDefault="00315BCB">
      <w:pPr>
        <w:spacing w:before="263" w:line="235" w:lineRule="exact"/>
        <w:ind w:right="72"/>
        <w:jc w:val="right"/>
        <w:textAlignment w:val="baseline"/>
        <w:rPr>
          <w:rFonts w:eastAsia="Times New Roman"/>
          <w:color w:val="201C1C"/>
          <w:spacing w:val="13"/>
          <w:lang w:val="es-ES"/>
        </w:rPr>
      </w:pPr>
      <w:r>
        <w:rPr>
          <w:rFonts w:eastAsia="Times New Roman"/>
          <w:color w:val="201C1C"/>
          <w:spacing w:val="13"/>
          <w:lang w:val="es-ES"/>
        </w:rPr>
        <w:t xml:space="preserve">31.568 </w:t>
      </w:r>
    </w:p>
    <w:p w:rsidR="005616E4" w:rsidRDefault="00315BCB">
      <w:pPr>
        <w:spacing w:line="262" w:lineRule="exact"/>
        <w:ind w:left="72" w:right="72"/>
        <w:jc w:val="both"/>
        <w:textAlignment w:val="baseline"/>
        <w:rPr>
          <w:rFonts w:eastAsia="Times New Roman"/>
          <w:color w:val="201C1C"/>
          <w:spacing w:val="-4"/>
          <w:lang w:val="es-ES"/>
        </w:rPr>
      </w:pPr>
      <w:r>
        <w:br w:type="column"/>
      </w:r>
      <w:r>
        <w:rPr>
          <w:rFonts w:eastAsia="Times New Roman"/>
          <w:color w:val="201C1C"/>
          <w:spacing w:val="-4"/>
          <w:lang w:val="es-ES"/>
        </w:rPr>
        <w:lastRenderedPageBreak/>
        <w:t>lo Contencioso-Administrativo del Tribunal Superior de Justicia de Canarias en el plazo de DOS MESES contados a partir del día siguiente a la publicación de este edicto, de conformidad con el artículo 46 de la Ley de la Jurisdicción Contencioso-Administrat</w:t>
      </w:r>
      <w:r>
        <w:rPr>
          <w:rFonts w:eastAsia="Times New Roman"/>
          <w:color w:val="201C1C"/>
          <w:spacing w:val="-4"/>
          <w:lang w:val="es-ES"/>
        </w:rPr>
        <w:t>iva y artículo 112.3 de la Ley 39/2015, de 1 de octubre, del Procedimiento Administrativo Común de las Administraciones Públicas.</w:t>
      </w:r>
    </w:p>
    <w:p w:rsidR="005616E4" w:rsidRDefault="00315BCB">
      <w:pPr>
        <w:spacing w:before="240" w:line="264" w:lineRule="exact"/>
        <w:ind w:left="72" w:right="72" w:firstLine="144"/>
        <w:jc w:val="both"/>
        <w:textAlignment w:val="baseline"/>
        <w:rPr>
          <w:rFonts w:eastAsia="Times New Roman"/>
          <w:color w:val="201C1C"/>
          <w:lang w:val="es-ES"/>
        </w:rPr>
      </w:pPr>
      <w:r>
        <w:rPr>
          <w:rFonts w:eastAsia="Times New Roman"/>
          <w:color w:val="201C1C"/>
          <w:lang w:val="es-ES"/>
        </w:rPr>
        <w:t>Todo ello sin perjuicio de que puedan interponer cualquier otro recurso que estime procedente.</w:t>
      </w:r>
    </w:p>
    <w:p w:rsidR="005616E4" w:rsidRDefault="00315BCB">
      <w:pPr>
        <w:spacing w:before="244" w:line="262" w:lineRule="exact"/>
        <w:ind w:left="72" w:right="72" w:firstLine="144"/>
        <w:jc w:val="both"/>
        <w:textAlignment w:val="baseline"/>
        <w:rPr>
          <w:rFonts w:eastAsia="Times New Roman"/>
          <w:color w:val="201C1C"/>
          <w:spacing w:val="-3"/>
          <w:lang w:val="es-ES"/>
        </w:rPr>
      </w:pPr>
      <w:r>
        <w:rPr>
          <w:rFonts w:eastAsia="Times New Roman"/>
          <w:color w:val="201C1C"/>
          <w:spacing w:val="-3"/>
          <w:lang w:val="es-ES"/>
        </w:rPr>
        <w:t>ORDENANZA REGULADORA DEL APROVECHAMIENTO, USO Y DISFRUTE TEMPORAL DE LOS HUERTOS DE GARANTÍA AGROALIMENTARIA.</w:t>
      </w:r>
    </w:p>
    <w:p w:rsidR="005616E4" w:rsidRDefault="00315BCB">
      <w:pPr>
        <w:spacing w:before="253" w:line="251" w:lineRule="exact"/>
        <w:ind w:left="216" w:right="72"/>
        <w:textAlignment w:val="baseline"/>
        <w:rPr>
          <w:rFonts w:eastAsia="Times New Roman"/>
          <w:color w:val="201C1C"/>
          <w:lang w:val="es-ES"/>
        </w:rPr>
      </w:pPr>
      <w:r>
        <w:rPr>
          <w:rFonts w:eastAsia="Times New Roman"/>
          <w:color w:val="201C1C"/>
          <w:lang w:val="es-ES"/>
        </w:rPr>
        <w:t>PREÁMBULO.</w:t>
      </w:r>
    </w:p>
    <w:p w:rsidR="005616E4" w:rsidRDefault="00315BCB">
      <w:pPr>
        <w:spacing w:before="240" w:after="70" w:line="264" w:lineRule="exact"/>
        <w:ind w:left="72" w:right="72" w:firstLine="144"/>
        <w:jc w:val="both"/>
        <w:textAlignment w:val="baseline"/>
        <w:rPr>
          <w:rFonts w:eastAsia="Times New Roman"/>
          <w:color w:val="201C1C"/>
          <w:lang w:val="es-ES"/>
        </w:rPr>
      </w:pPr>
      <w:r>
        <w:rPr>
          <w:rFonts w:eastAsia="Times New Roman"/>
          <w:color w:val="201C1C"/>
          <w:lang w:val="es-ES"/>
        </w:rPr>
        <w:t>TÍTULO I. DEL USO DE LOS HUERTOS DE GARANTÍA AGROALIMENTARIA.</w:t>
      </w:r>
    </w:p>
    <w:p w:rsidR="005616E4" w:rsidRDefault="005616E4">
      <w:pPr>
        <w:spacing w:before="240" w:after="70" w:line="264" w:lineRule="exact"/>
        <w:sectPr w:rsidR="005616E4">
          <w:type w:val="continuous"/>
          <w:pgSz w:w="11904" w:h="16843"/>
          <w:pgMar w:top="1140" w:right="1056" w:bottom="572" w:left="1105" w:header="720" w:footer="720" w:gutter="0"/>
          <w:cols w:num="2" w:space="0" w:equalWidth="0">
            <w:col w:w="4680" w:space="383"/>
            <w:col w:w="4680" w:space="0"/>
          </w:cols>
        </w:sectPr>
      </w:pPr>
    </w:p>
    <w:p w:rsidR="005616E4" w:rsidRDefault="00315BCB">
      <w:pPr>
        <w:spacing w:before="177" w:after="243" w:line="246" w:lineRule="exact"/>
        <w:ind w:left="216" w:right="72"/>
        <w:textAlignment w:val="baseline"/>
        <w:rPr>
          <w:rFonts w:eastAsia="Times New Roman"/>
          <w:color w:val="201C1C"/>
          <w:lang w:val="es-ES"/>
        </w:rPr>
      </w:pPr>
      <w:r>
        <w:rPr>
          <w:rFonts w:eastAsia="Times New Roman"/>
          <w:color w:val="201C1C"/>
          <w:lang w:val="es-ES"/>
        </w:rPr>
        <w:lastRenderedPageBreak/>
        <w:t>Artículo 1. Objeto y ámbito de aplicación.</w:t>
      </w:r>
    </w:p>
    <w:p w:rsidR="005616E4" w:rsidRDefault="005616E4">
      <w:pPr>
        <w:spacing w:before="177" w:after="243" w:line="246" w:lineRule="exact"/>
        <w:sectPr w:rsidR="005616E4">
          <w:type w:val="continuous"/>
          <w:pgSz w:w="11904" w:h="16843"/>
          <w:pgMar w:top="1140" w:right="1056" w:bottom="572" w:left="6168" w:header="720" w:footer="720" w:gutter="0"/>
          <w:cols w:space="720"/>
        </w:sectPr>
      </w:pPr>
    </w:p>
    <w:p w:rsidR="005616E4" w:rsidRDefault="00315BCB">
      <w:pPr>
        <w:spacing w:before="70" w:line="293" w:lineRule="exact"/>
        <w:jc w:val="center"/>
        <w:textAlignment w:val="baseline"/>
        <w:rPr>
          <w:rFonts w:eastAsia="Times New Roman"/>
          <w:b/>
          <w:color w:val="201C1C"/>
          <w:sz w:val="24"/>
          <w:lang w:val="es-ES"/>
        </w:rPr>
      </w:pPr>
      <w:r>
        <w:rPr>
          <w:rFonts w:eastAsia="Times New Roman"/>
          <w:b/>
          <w:color w:val="201C1C"/>
          <w:sz w:val="24"/>
          <w:lang w:val="es-ES"/>
        </w:rPr>
        <w:lastRenderedPageBreak/>
        <w:t xml:space="preserve">ILUSTRE AYUNTAMIENTO </w:t>
      </w:r>
      <w:r>
        <w:rPr>
          <w:rFonts w:eastAsia="Times New Roman"/>
          <w:b/>
          <w:color w:val="201C1C"/>
          <w:sz w:val="24"/>
          <w:lang w:val="es-ES"/>
        </w:rPr>
        <w:br/>
        <w:t>DE SANTA LUCÍA DE TIRAJANA</w:t>
      </w:r>
    </w:p>
    <w:p w:rsidR="005616E4" w:rsidRDefault="00315BCB">
      <w:pPr>
        <w:spacing w:before="313" w:line="273" w:lineRule="exact"/>
        <w:jc w:val="center"/>
        <w:textAlignment w:val="baseline"/>
        <w:rPr>
          <w:rFonts w:eastAsia="Times New Roman"/>
          <w:b/>
          <w:color w:val="201C1C"/>
          <w:sz w:val="24"/>
          <w:lang w:val="es-ES"/>
        </w:rPr>
      </w:pPr>
      <w:r>
        <w:rPr>
          <w:rFonts w:eastAsia="Times New Roman"/>
          <w:b/>
          <w:color w:val="201C1C"/>
          <w:sz w:val="24"/>
          <w:lang w:val="es-ES"/>
        </w:rPr>
        <w:t>Secretaría General</w:t>
      </w:r>
    </w:p>
    <w:p w:rsidR="005616E4" w:rsidRDefault="00315BCB">
      <w:pPr>
        <w:spacing w:before="312" w:line="254" w:lineRule="exact"/>
        <w:ind w:left="1728"/>
        <w:jc w:val="both"/>
        <w:textAlignment w:val="baseline"/>
        <w:rPr>
          <w:rFonts w:eastAsia="Times New Roman"/>
          <w:b/>
          <w:color w:val="201C1C"/>
          <w:lang w:val="es-ES"/>
        </w:rPr>
      </w:pPr>
      <w:r>
        <w:rPr>
          <w:rFonts w:eastAsia="Times New Roman"/>
          <w:b/>
          <w:color w:val="201C1C"/>
          <w:lang w:val="es-ES"/>
        </w:rPr>
        <w:t>ANUNCIO</w:t>
      </w:r>
    </w:p>
    <w:p w:rsidR="005616E4" w:rsidRDefault="00315BCB">
      <w:pPr>
        <w:spacing w:before="15" w:line="254" w:lineRule="exact"/>
        <w:jc w:val="both"/>
        <w:textAlignment w:val="baseline"/>
        <w:rPr>
          <w:rFonts w:eastAsia="Times New Roman"/>
          <w:b/>
          <w:color w:val="201C1C"/>
          <w:spacing w:val="-3"/>
          <w:lang w:val="es-ES"/>
        </w:rPr>
      </w:pPr>
      <w:r>
        <w:rPr>
          <w:rFonts w:eastAsia="Times New Roman"/>
          <w:b/>
          <w:color w:val="201C1C"/>
          <w:spacing w:val="-3"/>
          <w:lang w:val="es-ES"/>
        </w:rPr>
        <w:t>182</w:t>
      </w:r>
    </w:p>
    <w:p w:rsidR="005616E4" w:rsidRDefault="00315BCB">
      <w:pPr>
        <w:spacing w:before="16" w:line="264" w:lineRule="exact"/>
        <w:ind w:firstLine="144"/>
        <w:jc w:val="both"/>
        <w:textAlignment w:val="baseline"/>
        <w:rPr>
          <w:rFonts w:eastAsia="Times New Roman"/>
          <w:color w:val="201C1C"/>
          <w:spacing w:val="-8"/>
          <w:lang w:val="es-ES"/>
        </w:rPr>
      </w:pPr>
      <w:r>
        <w:rPr>
          <w:rFonts w:eastAsia="Times New Roman"/>
          <w:color w:val="201C1C"/>
          <w:spacing w:val="-8"/>
          <w:lang w:val="es-ES"/>
        </w:rPr>
        <w:t>Habiéndose aprobado inicialmente por el Ayuntamiento Pleno, en sesión ordinaria celebrada el día 28 de octubre de 2021, la “ORDENANZA REGULADORA DEL APROVECHAMIENTO, USO Y DISFRUTE TEMPORAL DE LOS HUERTOS DE GARANTÍA AGROALIMENTARIA”, en los términos que s</w:t>
      </w:r>
      <w:r>
        <w:rPr>
          <w:rFonts w:eastAsia="Times New Roman"/>
          <w:color w:val="201C1C"/>
          <w:spacing w:val="-8"/>
          <w:lang w:val="es-ES"/>
        </w:rPr>
        <w:t>e inserta a continuación; y finalizado el plazo de información pública, sin que se hayan presentado reclamaciones ni alegaciones, la misma ha quedado aprobada definitivamente sin necesidad de acuerdo plenario, de conformidad con lo dispuesto en el artículo</w:t>
      </w:r>
      <w:r>
        <w:rPr>
          <w:rFonts w:eastAsia="Times New Roman"/>
          <w:color w:val="201C1C"/>
          <w:spacing w:val="-8"/>
          <w:lang w:val="es-ES"/>
        </w:rPr>
        <w:t xml:space="preserve"> 49 c) in fine de la Ley de Bases de Régimen Local, Ley 7/85, de 2 de abril, cuya entrada en vigor se producirá una vez efectuada su publicación íntegra de conformidad con lo establecido en el artículo 70.2 de la LRBRL, y transcurrido el plazo previsto por</w:t>
      </w:r>
      <w:r>
        <w:rPr>
          <w:rFonts w:eastAsia="Times New Roman"/>
          <w:color w:val="201C1C"/>
          <w:spacing w:val="-8"/>
          <w:lang w:val="es-ES"/>
        </w:rPr>
        <w:t xml:space="preserve"> el artículo 65.2 de la Ley de Bases de Régimen Local, Ley 7/85, de 2 de abril.</w:t>
      </w:r>
    </w:p>
    <w:p w:rsidR="005616E4" w:rsidRDefault="00315BCB">
      <w:pPr>
        <w:spacing w:before="240" w:line="260" w:lineRule="exact"/>
        <w:ind w:firstLine="144"/>
        <w:jc w:val="both"/>
        <w:textAlignment w:val="baseline"/>
        <w:rPr>
          <w:rFonts w:eastAsia="Times New Roman"/>
          <w:color w:val="201C1C"/>
          <w:spacing w:val="-9"/>
          <w:lang w:val="es-ES"/>
        </w:rPr>
      </w:pPr>
      <w:r>
        <w:rPr>
          <w:rFonts w:eastAsia="Times New Roman"/>
          <w:color w:val="201C1C"/>
          <w:spacing w:val="-9"/>
          <w:lang w:val="es-ES"/>
        </w:rPr>
        <w:t xml:space="preserve">Contra tal resolución podrán los interesados interponer Recurso Contencioso-Administrativo ante la Sala de </w:t>
      </w:r>
    </w:p>
    <w:p w:rsidR="005616E4" w:rsidRDefault="00315BCB">
      <w:pPr>
        <w:spacing w:line="440" w:lineRule="exact"/>
        <w:ind w:left="144"/>
        <w:textAlignment w:val="baseline"/>
        <w:rPr>
          <w:rFonts w:eastAsia="Times New Roman"/>
          <w:color w:val="201C1C"/>
          <w:lang w:val="es-ES"/>
        </w:rPr>
      </w:pPr>
      <w:r>
        <w:br w:type="column"/>
      </w:r>
      <w:r>
        <w:rPr>
          <w:rFonts w:eastAsia="Times New Roman"/>
          <w:color w:val="201C1C"/>
          <w:lang w:val="es-ES"/>
        </w:rPr>
        <w:lastRenderedPageBreak/>
        <w:t xml:space="preserve">Artículo 2. Objetivos. </w:t>
      </w:r>
      <w:r>
        <w:rPr>
          <w:rFonts w:eastAsia="Times New Roman"/>
          <w:color w:val="201C1C"/>
          <w:lang w:val="es-ES"/>
        </w:rPr>
        <w:br/>
        <w:t xml:space="preserve">Artículo 3. Definiciones. </w:t>
      </w:r>
      <w:r>
        <w:rPr>
          <w:rFonts w:eastAsia="Times New Roman"/>
          <w:color w:val="201C1C"/>
          <w:lang w:val="es-ES"/>
        </w:rPr>
        <w:br/>
        <w:t>Artículo 4. Dest</w:t>
      </w:r>
      <w:r>
        <w:rPr>
          <w:rFonts w:eastAsia="Times New Roman"/>
          <w:color w:val="201C1C"/>
          <w:lang w:val="es-ES"/>
        </w:rPr>
        <w:t xml:space="preserve">inatarios. </w:t>
      </w:r>
      <w:r>
        <w:rPr>
          <w:rFonts w:eastAsia="Times New Roman"/>
          <w:color w:val="201C1C"/>
          <w:lang w:val="es-ES"/>
        </w:rPr>
        <w:br/>
        <w:t>Artículo 5. Régimen Económico.</w:t>
      </w:r>
    </w:p>
    <w:p w:rsidR="005616E4" w:rsidRDefault="00315BCB">
      <w:pPr>
        <w:spacing w:before="240" w:line="264" w:lineRule="exact"/>
        <w:ind w:firstLine="144"/>
        <w:jc w:val="both"/>
        <w:textAlignment w:val="baseline"/>
        <w:rPr>
          <w:rFonts w:eastAsia="Times New Roman"/>
          <w:color w:val="201C1C"/>
          <w:lang w:val="es-ES"/>
        </w:rPr>
      </w:pPr>
      <w:r>
        <w:rPr>
          <w:rFonts w:eastAsia="Times New Roman"/>
          <w:color w:val="201C1C"/>
          <w:lang w:val="es-ES"/>
        </w:rPr>
        <w:t>Artículo 6. Competencias del Ayuntamiento de Santa Lucía.</w:t>
      </w:r>
    </w:p>
    <w:p w:rsidR="005616E4" w:rsidRDefault="00315BCB">
      <w:pPr>
        <w:spacing w:before="243" w:line="262" w:lineRule="exact"/>
        <w:ind w:firstLine="144"/>
        <w:jc w:val="both"/>
        <w:textAlignment w:val="baseline"/>
        <w:rPr>
          <w:rFonts w:eastAsia="Times New Roman"/>
          <w:color w:val="201C1C"/>
          <w:spacing w:val="-4"/>
          <w:lang w:val="es-ES"/>
        </w:rPr>
      </w:pPr>
      <w:r>
        <w:rPr>
          <w:rFonts w:eastAsia="Times New Roman"/>
          <w:color w:val="201C1C"/>
          <w:spacing w:val="-4"/>
          <w:lang w:val="es-ES"/>
        </w:rPr>
        <w:t>TÍTULO II. RÉGIMEN DE FUNCIONAMIENTO DEL APROVECHAMIENTO, USO Y DISFRUTE TEMPORAL DE LOS HUERTOS DE GARANTÍA AGROALIMENTARIA.</w:t>
      </w:r>
    </w:p>
    <w:p w:rsidR="005616E4" w:rsidRDefault="00315BCB">
      <w:pPr>
        <w:spacing w:before="240" w:line="264" w:lineRule="exact"/>
        <w:ind w:firstLine="144"/>
        <w:jc w:val="both"/>
        <w:textAlignment w:val="baseline"/>
        <w:rPr>
          <w:rFonts w:eastAsia="Times New Roman"/>
          <w:color w:val="201C1C"/>
          <w:lang w:val="es-ES"/>
        </w:rPr>
      </w:pPr>
      <w:r>
        <w:rPr>
          <w:rFonts w:eastAsia="Times New Roman"/>
          <w:color w:val="201C1C"/>
          <w:lang w:val="es-ES"/>
        </w:rPr>
        <w:t>Artículo 7. Concepto y Normas de Agricultura Sostenible.</w:t>
      </w:r>
    </w:p>
    <w:p w:rsidR="005616E4" w:rsidRDefault="00315BCB">
      <w:pPr>
        <w:spacing w:before="258" w:line="246" w:lineRule="exact"/>
        <w:ind w:left="144"/>
        <w:textAlignment w:val="baseline"/>
        <w:rPr>
          <w:rFonts w:eastAsia="Times New Roman"/>
          <w:color w:val="201C1C"/>
          <w:lang w:val="es-ES"/>
        </w:rPr>
      </w:pPr>
      <w:r>
        <w:rPr>
          <w:rFonts w:eastAsia="Times New Roman"/>
          <w:color w:val="201C1C"/>
          <w:lang w:val="es-ES"/>
        </w:rPr>
        <w:t>Artículo 8. Cultivos Admitidos.</w:t>
      </w:r>
    </w:p>
    <w:p w:rsidR="005616E4" w:rsidRDefault="00315BCB">
      <w:pPr>
        <w:spacing w:before="258" w:line="246" w:lineRule="exact"/>
        <w:ind w:left="144"/>
        <w:textAlignment w:val="baseline"/>
        <w:rPr>
          <w:rFonts w:eastAsia="Times New Roman"/>
          <w:color w:val="201C1C"/>
          <w:lang w:val="es-ES"/>
        </w:rPr>
      </w:pPr>
      <w:r>
        <w:rPr>
          <w:rFonts w:eastAsia="Times New Roman"/>
          <w:color w:val="201C1C"/>
          <w:lang w:val="es-ES"/>
        </w:rPr>
        <w:t>Artículo 9. Emplazamiento.</w:t>
      </w:r>
    </w:p>
    <w:p w:rsidR="005616E4" w:rsidRDefault="00315BCB">
      <w:pPr>
        <w:spacing w:before="258" w:line="246" w:lineRule="exact"/>
        <w:ind w:left="144"/>
        <w:textAlignment w:val="baseline"/>
        <w:rPr>
          <w:rFonts w:eastAsia="Times New Roman"/>
          <w:color w:val="201C1C"/>
          <w:lang w:val="es-ES"/>
        </w:rPr>
      </w:pPr>
      <w:r>
        <w:rPr>
          <w:rFonts w:eastAsia="Times New Roman"/>
          <w:color w:val="201C1C"/>
          <w:lang w:val="es-ES"/>
        </w:rPr>
        <w:t>Artículo 10. Principios Generales de Uso.</w:t>
      </w:r>
    </w:p>
    <w:p w:rsidR="005616E4" w:rsidRDefault="00315BCB">
      <w:pPr>
        <w:spacing w:before="258" w:line="246" w:lineRule="exact"/>
        <w:ind w:left="144"/>
        <w:textAlignment w:val="baseline"/>
        <w:rPr>
          <w:rFonts w:eastAsia="Times New Roman"/>
          <w:color w:val="201C1C"/>
          <w:lang w:val="es-ES"/>
        </w:rPr>
      </w:pPr>
      <w:r>
        <w:rPr>
          <w:rFonts w:eastAsia="Times New Roman"/>
          <w:color w:val="201C1C"/>
          <w:lang w:val="es-ES"/>
        </w:rPr>
        <w:t>Artículo 11. Horario y dotación de los huertos.</w:t>
      </w:r>
    </w:p>
    <w:p w:rsidR="005616E4" w:rsidRDefault="00315BCB">
      <w:pPr>
        <w:spacing w:before="258" w:line="246" w:lineRule="exact"/>
        <w:ind w:left="144"/>
        <w:textAlignment w:val="baseline"/>
        <w:rPr>
          <w:rFonts w:eastAsia="Times New Roman"/>
          <w:color w:val="201C1C"/>
          <w:lang w:val="es-ES"/>
        </w:rPr>
      </w:pPr>
      <w:r>
        <w:rPr>
          <w:rFonts w:eastAsia="Times New Roman"/>
          <w:color w:val="201C1C"/>
          <w:lang w:val="es-ES"/>
        </w:rPr>
        <w:t>Artículo 12. Condiciones del Riego.</w:t>
      </w:r>
    </w:p>
    <w:p w:rsidR="005616E4" w:rsidRDefault="00315BCB">
      <w:pPr>
        <w:spacing w:before="258" w:line="239" w:lineRule="exact"/>
        <w:ind w:left="144"/>
        <w:textAlignment w:val="baseline"/>
        <w:rPr>
          <w:rFonts w:eastAsia="Times New Roman"/>
          <w:color w:val="201C1C"/>
          <w:lang w:val="es-ES"/>
        </w:rPr>
      </w:pPr>
      <w:r>
        <w:rPr>
          <w:rFonts w:eastAsia="Times New Roman"/>
          <w:color w:val="201C1C"/>
          <w:lang w:val="es-ES"/>
        </w:rPr>
        <w:t>Artículo 13. G</w:t>
      </w:r>
      <w:r>
        <w:rPr>
          <w:rFonts w:eastAsia="Times New Roman"/>
          <w:color w:val="201C1C"/>
          <w:lang w:val="es-ES"/>
        </w:rPr>
        <w:t>estión de Residuos.</w:t>
      </w:r>
    </w:p>
    <w:p w:rsidR="005616E4" w:rsidRDefault="005616E4">
      <w:pPr>
        <w:sectPr w:rsidR="005616E4">
          <w:type w:val="continuous"/>
          <w:pgSz w:w="11904" w:h="16843"/>
          <w:pgMar w:top="1140" w:right="1123" w:bottom="572" w:left="1132" w:header="720" w:footer="720" w:gutter="0"/>
          <w:cols w:num="2" w:space="0" w:equalWidth="0">
            <w:col w:w="4546" w:space="557"/>
            <w:col w:w="4546"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51" style="position:absolute;left:0;text-align:left;z-index:251645952;mso-position-horizontal-relative:page;mso-position-vertical-relative:page" from="54.05pt,57.85pt" to="541.5pt,57.85pt" strokecolor="#201c1c" strokeweight=".95pt">
            <w10:wrap anchorx="page" anchory="page"/>
          </v:line>
        </w:pict>
      </w:r>
      <w:r w:rsidRPr="005616E4">
        <w:pict>
          <v:line id="_x0000_s1050" style="position:absolute;left:0;text-align:left;z-index:251646976;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Boletín Oficial de la Provincia de Las Palmas. Número 12, viernes 28 de enero 2022</w:t>
      </w:r>
      <w:r w:rsidR="00315BCB">
        <w:rPr>
          <w:rFonts w:ascii="Arial" w:eastAsia="Arial" w:hAnsi="Arial"/>
          <w:b/>
          <w:color w:val="201C1C"/>
          <w:sz w:val="15"/>
          <w:lang w:val="es-ES"/>
        </w:rPr>
        <w:tab/>
        <w:t>1141</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spacing w:line="256" w:lineRule="exact"/>
        <w:ind w:firstLine="144"/>
        <w:jc w:val="both"/>
        <w:textAlignment w:val="baseline"/>
        <w:rPr>
          <w:rFonts w:eastAsia="Times New Roman"/>
          <w:color w:val="201C1C"/>
          <w:lang w:val="es-ES"/>
        </w:rPr>
      </w:pPr>
      <w:r>
        <w:rPr>
          <w:rFonts w:eastAsia="Times New Roman"/>
          <w:color w:val="201C1C"/>
          <w:lang w:val="es-ES"/>
        </w:rPr>
        <w:lastRenderedPageBreak/>
        <w:t>TÍTULO III. ÓRGANO DE SEGUIMIENTO EN LA GESTIÓN DE LOS HUERTOS.</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Artículo 14. Comisión Técnica.</w:t>
      </w:r>
    </w:p>
    <w:p w:rsidR="005616E4" w:rsidRDefault="00315BCB">
      <w:pPr>
        <w:spacing w:before="246" w:line="253" w:lineRule="exact"/>
        <w:ind w:left="144"/>
        <w:textAlignment w:val="baseline"/>
        <w:rPr>
          <w:rFonts w:eastAsia="Times New Roman"/>
          <w:color w:val="201C1C"/>
          <w:spacing w:val="-1"/>
          <w:lang w:val="es-ES"/>
        </w:rPr>
      </w:pPr>
      <w:r>
        <w:rPr>
          <w:rFonts w:eastAsia="Times New Roman"/>
          <w:color w:val="201C1C"/>
          <w:spacing w:val="-1"/>
          <w:lang w:val="es-ES"/>
        </w:rPr>
        <w:t>TÍTULO IV. RÉGIMEN DE AUTORIZACIÓN.</w:t>
      </w:r>
    </w:p>
    <w:p w:rsidR="005616E4" w:rsidRDefault="00315BCB">
      <w:pPr>
        <w:spacing w:before="251" w:line="248" w:lineRule="exact"/>
        <w:ind w:left="144"/>
        <w:textAlignment w:val="baseline"/>
        <w:rPr>
          <w:rFonts w:eastAsia="Times New Roman"/>
          <w:color w:val="201C1C"/>
          <w:lang w:val="es-ES"/>
        </w:rPr>
      </w:pPr>
      <w:r>
        <w:rPr>
          <w:rFonts w:eastAsia="Times New Roman"/>
          <w:color w:val="201C1C"/>
          <w:lang w:val="es-ES"/>
        </w:rPr>
        <w:t>Artículo 15. Autorización.</w:t>
      </w:r>
    </w:p>
    <w:p w:rsidR="005616E4" w:rsidRDefault="00315BCB">
      <w:pPr>
        <w:spacing w:before="235" w:line="264" w:lineRule="exact"/>
        <w:ind w:firstLine="144"/>
        <w:jc w:val="both"/>
        <w:textAlignment w:val="baseline"/>
        <w:rPr>
          <w:rFonts w:eastAsia="Times New Roman"/>
          <w:color w:val="201C1C"/>
          <w:lang w:val="es-ES"/>
        </w:rPr>
      </w:pPr>
      <w:r>
        <w:rPr>
          <w:rFonts w:eastAsia="Times New Roman"/>
          <w:color w:val="201C1C"/>
          <w:lang w:val="es-ES"/>
        </w:rPr>
        <w:t>Artículo 16. Vigencia de la Autorización para la explotación del Huerto.</w:t>
      </w:r>
    </w:p>
    <w:p w:rsidR="005616E4" w:rsidRDefault="00315BCB">
      <w:pPr>
        <w:spacing w:before="239" w:line="260" w:lineRule="exact"/>
        <w:ind w:firstLine="144"/>
        <w:jc w:val="both"/>
        <w:textAlignment w:val="baseline"/>
        <w:rPr>
          <w:rFonts w:eastAsia="Times New Roman"/>
          <w:color w:val="201C1C"/>
          <w:lang w:val="es-ES"/>
        </w:rPr>
      </w:pPr>
      <w:r>
        <w:rPr>
          <w:rFonts w:eastAsia="Times New Roman"/>
          <w:color w:val="201C1C"/>
          <w:lang w:val="es-ES"/>
        </w:rPr>
        <w:t>TÍTULO V. PROCEDIMIENTO PARA EL OTORGAMIENTO DE AUTORIZACIÓN.</w:t>
      </w:r>
    </w:p>
    <w:p w:rsidR="005616E4" w:rsidRDefault="00315BCB">
      <w:pPr>
        <w:spacing w:before="251" w:line="248" w:lineRule="exact"/>
        <w:ind w:left="144"/>
        <w:textAlignment w:val="baseline"/>
        <w:rPr>
          <w:rFonts w:eastAsia="Times New Roman"/>
          <w:color w:val="201C1C"/>
          <w:lang w:val="es-ES"/>
        </w:rPr>
      </w:pPr>
      <w:r>
        <w:rPr>
          <w:rFonts w:eastAsia="Times New Roman"/>
          <w:color w:val="201C1C"/>
          <w:lang w:val="es-ES"/>
        </w:rPr>
        <w:t>Artículo 17. Procedimiento de Selección.</w:t>
      </w:r>
    </w:p>
    <w:p w:rsidR="005616E4" w:rsidRDefault="00315BCB">
      <w:pPr>
        <w:spacing w:before="235" w:line="264" w:lineRule="exact"/>
        <w:ind w:firstLine="144"/>
        <w:jc w:val="both"/>
        <w:textAlignment w:val="baseline"/>
        <w:rPr>
          <w:rFonts w:eastAsia="Times New Roman"/>
          <w:color w:val="201C1C"/>
          <w:lang w:val="es-ES"/>
        </w:rPr>
      </w:pPr>
      <w:r>
        <w:rPr>
          <w:rFonts w:eastAsia="Times New Roman"/>
          <w:color w:val="201C1C"/>
          <w:lang w:val="es-ES"/>
        </w:rPr>
        <w:t>Artículo 18. Criterios para la Concesión de las Autorizaciones.</w:t>
      </w:r>
    </w:p>
    <w:p w:rsidR="005616E4" w:rsidRDefault="00315BCB">
      <w:pPr>
        <w:spacing w:line="461" w:lineRule="exact"/>
        <w:ind w:left="144" w:right="72"/>
        <w:textAlignment w:val="baseline"/>
        <w:rPr>
          <w:rFonts w:eastAsia="Times New Roman"/>
          <w:color w:val="201C1C"/>
          <w:lang w:val="es-ES"/>
        </w:rPr>
      </w:pPr>
      <w:r>
        <w:rPr>
          <w:rFonts w:eastAsia="Times New Roman"/>
          <w:color w:val="201C1C"/>
          <w:lang w:val="es-ES"/>
        </w:rPr>
        <w:t>Artículo 19. Solicitudes y Plazo de Presentación. Artículo 20. Resolución.</w:t>
      </w:r>
    </w:p>
    <w:p w:rsidR="005616E4" w:rsidRDefault="00315BCB">
      <w:pPr>
        <w:spacing w:line="459" w:lineRule="exact"/>
        <w:ind w:left="144" w:right="72"/>
        <w:textAlignment w:val="baseline"/>
        <w:rPr>
          <w:rFonts w:eastAsia="Times New Roman"/>
          <w:color w:val="201C1C"/>
          <w:lang w:val="es-ES"/>
        </w:rPr>
      </w:pPr>
      <w:r>
        <w:rPr>
          <w:rFonts w:eastAsia="Times New Roman"/>
          <w:color w:val="201C1C"/>
          <w:lang w:val="es-ES"/>
        </w:rPr>
        <w:t>Artículo 21. Contenido de la Autorización. Artículo 22. Revocación de las Autorizaciones. Artículo 23. Extinción de l</w:t>
      </w:r>
      <w:r>
        <w:rPr>
          <w:rFonts w:eastAsia="Times New Roman"/>
          <w:color w:val="201C1C"/>
          <w:lang w:val="es-ES"/>
        </w:rPr>
        <w:t>as Autorizaciones TÍTULO VI. REGISTRO DE LOS USUARIOS.</w:t>
      </w:r>
    </w:p>
    <w:p w:rsidR="005616E4" w:rsidRDefault="00315BCB">
      <w:pPr>
        <w:spacing w:before="235" w:line="264" w:lineRule="exact"/>
        <w:ind w:firstLine="144"/>
        <w:jc w:val="both"/>
        <w:textAlignment w:val="baseline"/>
        <w:rPr>
          <w:rFonts w:eastAsia="Times New Roman"/>
          <w:color w:val="201C1C"/>
          <w:lang w:val="es-ES"/>
        </w:rPr>
      </w:pPr>
      <w:r>
        <w:rPr>
          <w:rFonts w:eastAsia="Times New Roman"/>
          <w:color w:val="201C1C"/>
          <w:lang w:val="es-ES"/>
        </w:rPr>
        <w:t>Artículo 24. Registro Municipal de los Usuarios de los Huertos.</w:t>
      </w:r>
    </w:p>
    <w:p w:rsidR="005616E4" w:rsidRDefault="00315BCB">
      <w:pPr>
        <w:spacing w:before="232" w:line="248" w:lineRule="exact"/>
        <w:ind w:left="144"/>
        <w:textAlignment w:val="baseline"/>
        <w:rPr>
          <w:rFonts w:eastAsia="Times New Roman"/>
          <w:color w:val="201C1C"/>
          <w:lang w:val="es-ES"/>
        </w:rPr>
      </w:pPr>
      <w:r>
        <w:rPr>
          <w:rFonts w:eastAsia="Times New Roman"/>
          <w:color w:val="201C1C"/>
          <w:lang w:val="es-ES"/>
        </w:rPr>
        <w:t>Artículo 25. Momento de la Inscripción.</w:t>
      </w:r>
    </w:p>
    <w:p w:rsidR="005616E4" w:rsidRDefault="00315BCB">
      <w:pPr>
        <w:spacing w:line="480" w:lineRule="exact"/>
        <w:ind w:left="144"/>
        <w:textAlignment w:val="baseline"/>
        <w:rPr>
          <w:rFonts w:eastAsia="Times New Roman"/>
          <w:color w:val="201C1C"/>
          <w:spacing w:val="-9"/>
          <w:lang w:val="es-ES"/>
        </w:rPr>
      </w:pPr>
      <w:r>
        <w:rPr>
          <w:rFonts w:eastAsia="Times New Roman"/>
          <w:color w:val="201C1C"/>
          <w:spacing w:val="-9"/>
          <w:lang w:val="es-ES"/>
        </w:rPr>
        <w:t>TÍTULO VII. RÉGIMEN DE RESPONSABILIDAD. Artículo 26. Responsabilidad.</w:t>
      </w:r>
    </w:p>
    <w:p w:rsidR="005616E4" w:rsidRDefault="00315BCB">
      <w:pPr>
        <w:spacing w:before="232" w:line="248" w:lineRule="exact"/>
        <w:ind w:left="144"/>
        <w:textAlignment w:val="baseline"/>
        <w:rPr>
          <w:rFonts w:eastAsia="Times New Roman"/>
          <w:color w:val="201C1C"/>
          <w:lang w:val="es-ES"/>
        </w:rPr>
      </w:pPr>
      <w:r>
        <w:rPr>
          <w:rFonts w:eastAsia="Times New Roman"/>
          <w:color w:val="201C1C"/>
          <w:lang w:val="es-ES"/>
        </w:rPr>
        <w:t>Artículo 27. Perjuicios a terceros.</w:t>
      </w:r>
    </w:p>
    <w:p w:rsidR="005616E4" w:rsidRDefault="00315BCB">
      <w:pPr>
        <w:spacing w:line="480" w:lineRule="exact"/>
        <w:ind w:left="144"/>
        <w:textAlignment w:val="baseline"/>
        <w:rPr>
          <w:rFonts w:eastAsia="Times New Roman"/>
          <w:color w:val="201C1C"/>
          <w:spacing w:val="-3"/>
          <w:lang w:val="es-ES"/>
        </w:rPr>
      </w:pPr>
      <w:r>
        <w:rPr>
          <w:rFonts w:eastAsia="Times New Roman"/>
          <w:color w:val="201C1C"/>
          <w:spacing w:val="-3"/>
          <w:lang w:val="es-ES"/>
        </w:rPr>
        <w:t>Artículo 28. Indemnización por daños y perjuicios. Artículo 29. Restauración al Estado de Origen.</w:t>
      </w:r>
    </w:p>
    <w:p w:rsidR="005616E4" w:rsidRDefault="00315BCB">
      <w:pPr>
        <w:spacing w:before="239" w:line="260" w:lineRule="exact"/>
        <w:ind w:firstLine="144"/>
        <w:jc w:val="both"/>
        <w:textAlignment w:val="baseline"/>
        <w:rPr>
          <w:rFonts w:eastAsia="Times New Roman"/>
          <w:color w:val="201C1C"/>
          <w:lang w:val="es-ES"/>
        </w:rPr>
      </w:pPr>
      <w:r>
        <w:rPr>
          <w:rFonts w:eastAsia="Times New Roman"/>
          <w:color w:val="201C1C"/>
          <w:lang w:val="es-ES"/>
        </w:rPr>
        <w:t>TÍTULO VIII. DERECHOS Y OBLIGACIONES DE LOS USUARIOS.</w:t>
      </w:r>
    </w:p>
    <w:p w:rsidR="005616E4" w:rsidRDefault="00315BCB">
      <w:pPr>
        <w:spacing w:line="458" w:lineRule="exact"/>
        <w:ind w:left="144" w:right="576"/>
        <w:textAlignment w:val="baseline"/>
        <w:rPr>
          <w:rFonts w:eastAsia="Times New Roman"/>
          <w:color w:val="201C1C"/>
          <w:lang w:val="es-ES"/>
        </w:rPr>
      </w:pPr>
      <w:r>
        <w:rPr>
          <w:rFonts w:eastAsia="Times New Roman"/>
          <w:color w:val="201C1C"/>
          <w:lang w:val="es-ES"/>
        </w:rPr>
        <w:t xml:space="preserve">Artículo 30. Derechos de los Usuarios. Artículo 31. Obligaciones de </w:t>
      </w:r>
      <w:r>
        <w:rPr>
          <w:rFonts w:eastAsia="Times New Roman"/>
          <w:color w:val="201C1C"/>
          <w:lang w:val="es-ES"/>
        </w:rPr>
        <w:t>los Usuarios. TÍTULO IX. PROHIBICIONES. Artículo 32. Prohibiciones generales.</w:t>
      </w:r>
    </w:p>
    <w:p w:rsidR="005616E4" w:rsidRDefault="00315BCB">
      <w:pPr>
        <w:spacing w:line="258" w:lineRule="exact"/>
        <w:ind w:firstLine="144"/>
        <w:jc w:val="both"/>
        <w:textAlignment w:val="baseline"/>
        <w:rPr>
          <w:rFonts w:eastAsia="Times New Roman"/>
          <w:color w:val="201C1C"/>
          <w:lang w:val="es-ES"/>
        </w:rPr>
      </w:pPr>
      <w:r>
        <w:br w:type="column"/>
      </w:r>
      <w:r>
        <w:rPr>
          <w:rFonts w:eastAsia="Times New Roman"/>
          <w:color w:val="201C1C"/>
          <w:lang w:val="es-ES"/>
        </w:rPr>
        <w:lastRenderedPageBreak/>
        <w:t>Artículo 33. Prohibición de comercialización de los productos obtenidos.</w:t>
      </w:r>
    </w:p>
    <w:p w:rsidR="005616E4" w:rsidRDefault="00315BCB">
      <w:pPr>
        <w:spacing w:before="236" w:line="264" w:lineRule="exact"/>
        <w:ind w:firstLine="144"/>
        <w:jc w:val="both"/>
        <w:textAlignment w:val="baseline"/>
        <w:rPr>
          <w:rFonts w:eastAsia="Times New Roman"/>
          <w:color w:val="201C1C"/>
          <w:lang w:val="es-ES"/>
        </w:rPr>
      </w:pPr>
      <w:r>
        <w:rPr>
          <w:rFonts w:eastAsia="Times New Roman"/>
          <w:color w:val="201C1C"/>
          <w:lang w:val="es-ES"/>
        </w:rPr>
        <w:t>TÍTULO X. COMPROMISOS DEL AYUNTAMIENTO.</w:t>
      </w:r>
    </w:p>
    <w:p w:rsidR="005616E4" w:rsidRDefault="00315BCB">
      <w:pPr>
        <w:spacing w:before="251" w:line="248" w:lineRule="exact"/>
        <w:ind w:left="144"/>
        <w:textAlignment w:val="baseline"/>
        <w:rPr>
          <w:rFonts w:eastAsia="Times New Roman"/>
          <w:color w:val="201C1C"/>
          <w:lang w:val="es-ES"/>
        </w:rPr>
      </w:pPr>
      <w:r>
        <w:rPr>
          <w:rFonts w:eastAsia="Times New Roman"/>
          <w:color w:val="201C1C"/>
          <w:lang w:val="es-ES"/>
        </w:rPr>
        <w:t>Artículo 34. Compromisos del Ayuntamiento</w:t>
      </w:r>
    </w:p>
    <w:p w:rsidR="005616E4" w:rsidRDefault="00315BCB">
      <w:pPr>
        <w:spacing w:before="245" w:line="259" w:lineRule="exact"/>
        <w:ind w:firstLine="144"/>
        <w:textAlignment w:val="baseline"/>
        <w:rPr>
          <w:rFonts w:eastAsia="Times New Roman"/>
          <w:color w:val="201C1C"/>
          <w:lang w:val="es-ES"/>
        </w:rPr>
      </w:pPr>
      <w:r>
        <w:rPr>
          <w:rFonts w:eastAsia="Times New Roman"/>
          <w:color w:val="201C1C"/>
          <w:lang w:val="es-ES"/>
        </w:rPr>
        <w:t>TÍTULO XI. INSPECCIONE</w:t>
      </w:r>
      <w:r>
        <w:rPr>
          <w:rFonts w:eastAsia="Times New Roman"/>
          <w:color w:val="201C1C"/>
          <w:lang w:val="es-ES"/>
        </w:rPr>
        <w:t>S Y RÉGIMEN SANCIONADOR.</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Artículo 35. Competencias.</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Artículo 36. Procedimiento.</w:t>
      </w:r>
    </w:p>
    <w:p w:rsidR="005616E4" w:rsidRDefault="00315BCB">
      <w:pPr>
        <w:spacing w:before="251" w:line="248" w:lineRule="exact"/>
        <w:ind w:left="144"/>
        <w:textAlignment w:val="baseline"/>
        <w:rPr>
          <w:rFonts w:eastAsia="Times New Roman"/>
          <w:color w:val="201C1C"/>
          <w:lang w:val="es-ES"/>
        </w:rPr>
      </w:pPr>
      <w:r>
        <w:rPr>
          <w:rFonts w:eastAsia="Times New Roman"/>
          <w:color w:val="201C1C"/>
          <w:lang w:val="es-ES"/>
        </w:rPr>
        <w:t>Artículo 37. Infracciones.</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Artículo 38. Sanciones.</w:t>
      </w:r>
    </w:p>
    <w:p w:rsidR="005616E4" w:rsidRDefault="00315BCB">
      <w:pPr>
        <w:spacing w:before="251" w:line="248" w:lineRule="exact"/>
        <w:ind w:left="144"/>
        <w:textAlignment w:val="baseline"/>
        <w:rPr>
          <w:rFonts w:eastAsia="Times New Roman"/>
          <w:color w:val="201C1C"/>
          <w:lang w:val="es-ES"/>
        </w:rPr>
      </w:pPr>
      <w:r>
        <w:rPr>
          <w:rFonts w:eastAsia="Times New Roman"/>
          <w:color w:val="201C1C"/>
          <w:lang w:val="es-ES"/>
        </w:rPr>
        <w:t>Artículo 39. Medidas cautelares.</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Artículo 40. Prescripción y Caducidad.</w:t>
      </w:r>
    </w:p>
    <w:p w:rsidR="005616E4" w:rsidRDefault="00315BCB">
      <w:pPr>
        <w:spacing w:before="247" w:line="253" w:lineRule="exact"/>
        <w:ind w:left="144"/>
        <w:textAlignment w:val="baseline"/>
        <w:rPr>
          <w:rFonts w:eastAsia="Times New Roman"/>
          <w:color w:val="201C1C"/>
          <w:lang w:val="es-ES"/>
        </w:rPr>
      </w:pPr>
      <w:r>
        <w:rPr>
          <w:rFonts w:eastAsia="Times New Roman"/>
          <w:color w:val="201C1C"/>
          <w:lang w:val="es-ES"/>
        </w:rPr>
        <w:t>DISPOSICIÓN TRANSITORIA ÚNICA.</w:t>
      </w:r>
    </w:p>
    <w:p w:rsidR="005616E4" w:rsidRDefault="00315BCB">
      <w:pPr>
        <w:spacing w:before="251" w:line="253" w:lineRule="exact"/>
        <w:ind w:left="144"/>
        <w:textAlignment w:val="baseline"/>
        <w:rPr>
          <w:rFonts w:eastAsia="Times New Roman"/>
          <w:color w:val="201C1C"/>
          <w:lang w:val="es-ES"/>
        </w:rPr>
      </w:pPr>
      <w:r>
        <w:rPr>
          <w:rFonts w:eastAsia="Times New Roman"/>
          <w:color w:val="201C1C"/>
          <w:lang w:val="es-ES"/>
        </w:rPr>
        <w:t>DISPOSICIÓN ADICIONAL.</w:t>
      </w:r>
    </w:p>
    <w:p w:rsidR="005616E4" w:rsidRDefault="00315BCB">
      <w:pPr>
        <w:spacing w:before="246" w:line="253" w:lineRule="exact"/>
        <w:ind w:left="144"/>
        <w:textAlignment w:val="baseline"/>
        <w:rPr>
          <w:rFonts w:eastAsia="Times New Roman"/>
          <w:color w:val="201C1C"/>
          <w:lang w:val="es-ES"/>
        </w:rPr>
      </w:pPr>
      <w:r>
        <w:rPr>
          <w:rFonts w:eastAsia="Times New Roman"/>
          <w:color w:val="201C1C"/>
          <w:lang w:val="es-ES"/>
        </w:rPr>
        <w:t>DISPOSICIÓN FINAL.</w:t>
      </w:r>
    </w:p>
    <w:p w:rsidR="005616E4" w:rsidRDefault="00315BCB">
      <w:pPr>
        <w:spacing w:before="251" w:line="253" w:lineRule="exact"/>
        <w:ind w:left="144"/>
        <w:textAlignment w:val="baseline"/>
        <w:rPr>
          <w:rFonts w:eastAsia="Times New Roman"/>
          <w:color w:val="201C1C"/>
          <w:lang w:val="es-ES"/>
        </w:rPr>
      </w:pPr>
      <w:r>
        <w:rPr>
          <w:rFonts w:eastAsia="Times New Roman"/>
          <w:color w:val="201C1C"/>
          <w:lang w:val="es-ES"/>
        </w:rPr>
        <w:t>PREÁMBULO.</w:t>
      </w:r>
    </w:p>
    <w:p w:rsidR="005616E4" w:rsidRDefault="00315BCB">
      <w:pPr>
        <w:spacing w:before="237" w:line="262" w:lineRule="exact"/>
        <w:ind w:firstLine="144"/>
        <w:jc w:val="both"/>
        <w:textAlignment w:val="baseline"/>
        <w:rPr>
          <w:rFonts w:eastAsia="Times New Roman"/>
          <w:color w:val="201C1C"/>
          <w:spacing w:val="-6"/>
          <w:lang w:val="es-ES"/>
        </w:rPr>
      </w:pPr>
      <w:r>
        <w:rPr>
          <w:rFonts w:eastAsia="Times New Roman"/>
          <w:color w:val="201C1C"/>
          <w:spacing w:val="-6"/>
          <w:lang w:val="es-ES"/>
        </w:rPr>
        <w:t>La agricultura ha sido una de las prácticas más importantes y tradicionales del Municipio de Santa Lucía de Tirajana. La agricultura tiene un efecto positivo en el medio ambiente y contribuye en la lucha para mejorar la biodi</w:t>
      </w:r>
      <w:r>
        <w:rPr>
          <w:rFonts w:eastAsia="Times New Roman"/>
          <w:color w:val="201C1C"/>
          <w:spacing w:val="-6"/>
          <w:lang w:val="es-ES"/>
        </w:rPr>
        <w:t>versidad. Los Huertos de Garantía Agroalimentaria son un recurso municipal que desempeñan una función importante de carácter social en beneficio de los/as vecinos/as y destinada al fomento de la actividad agrícola sostenible para el autoconsumo de los/as v</w:t>
      </w:r>
      <w:r>
        <w:rPr>
          <w:rFonts w:eastAsia="Times New Roman"/>
          <w:color w:val="201C1C"/>
          <w:spacing w:val="-6"/>
          <w:lang w:val="es-ES"/>
        </w:rPr>
        <w:t>ecinos/as que fomenta la participación ciudadana, el desarrollo sostenible, la educación ambiental, así como la agricultura tradicional y ecológica.</w:t>
      </w:r>
    </w:p>
    <w:p w:rsidR="005616E4" w:rsidRDefault="00315BCB">
      <w:pPr>
        <w:spacing w:before="248" w:line="260" w:lineRule="exact"/>
        <w:ind w:firstLine="144"/>
        <w:jc w:val="both"/>
        <w:textAlignment w:val="baseline"/>
        <w:rPr>
          <w:rFonts w:eastAsia="Times New Roman"/>
          <w:color w:val="201C1C"/>
          <w:spacing w:val="-11"/>
          <w:lang w:val="es-ES"/>
        </w:rPr>
      </w:pPr>
      <w:r>
        <w:rPr>
          <w:rFonts w:eastAsia="Times New Roman"/>
          <w:color w:val="201C1C"/>
          <w:spacing w:val="-11"/>
          <w:lang w:val="es-ES"/>
        </w:rPr>
        <w:t>Para ello, con la puesta a disposición de los Huertos se dota al municipio de espacios de convivencia socia</w:t>
      </w:r>
      <w:r>
        <w:rPr>
          <w:rFonts w:eastAsia="Times New Roman"/>
          <w:color w:val="201C1C"/>
          <w:spacing w:val="-11"/>
          <w:lang w:val="es-ES"/>
        </w:rPr>
        <w:t>l entorno al cultivo de pequeñas parcelas, que permite a su vez, la obtención de una pequeña producción de hortalizas, frutas, excepto árboles frutales, y ornamentales para autoconsumo, en la que se utilizarán técnicas respetuosas con el medio ambiente. Co</w:t>
      </w:r>
      <w:r>
        <w:rPr>
          <w:rFonts w:eastAsia="Times New Roman"/>
          <w:color w:val="201C1C"/>
          <w:spacing w:val="-11"/>
          <w:lang w:val="es-ES"/>
        </w:rPr>
        <w:t>n el desarrollo de la presente ordenanza, el Gobierno Local podrá arbitrar con los criterios técnicos pertinentes y lograr una</w:t>
      </w:r>
    </w:p>
    <w:p w:rsidR="005616E4" w:rsidRDefault="005616E4">
      <w:pPr>
        <w:sectPr w:rsidR="005616E4">
          <w:type w:val="continuous"/>
          <w:pgSz w:w="11904" w:h="16843"/>
          <w:pgMar w:top="1140" w:right="1123" w:bottom="569" w:left="1132" w:header="720" w:footer="720" w:gutter="0"/>
          <w:cols w:num="2" w:space="0" w:equalWidth="0">
            <w:col w:w="4546" w:space="557"/>
            <w:col w:w="4546"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49" style="position:absolute;left:0;text-align:left;z-index:251648000;mso-position-horizontal-relative:page;mso-position-vertical-relative:page" from="54.05pt,57.85pt" to="541.5pt,57.85pt" strokecolor="#201c1c" strokeweight=".95pt">
            <w10:wrap anchorx="page" anchory="page"/>
          </v:line>
        </w:pict>
      </w:r>
      <w:r w:rsidRPr="005616E4">
        <w:pict>
          <v:line id="_x0000_s1048" style="position:absolute;left:0;text-align:left;z-index:251649024;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1142</w:t>
      </w:r>
      <w:r w:rsidR="00315BCB">
        <w:rPr>
          <w:rFonts w:ascii="Arial" w:eastAsia="Arial" w:hAnsi="Arial"/>
          <w:b/>
          <w:color w:val="201C1C"/>
          <w:sz w:val="15"/>
          <w:lang w:val="es-ES"/>
        </w:rPr>
        <w:tab/>
        <w:t>Boletín Oficial de la Provincia de Las Palmas. Número 12, viernes 28 de enero 2022</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spacing w:line="260" w:lineRule="exact"/>
        <w:jc w:val="both"/>
        <w:textAlignment w:val="baseline"/>
        <w:rPr>
          <w:rFonts w:eastAsia="Times New Roman"/>
          <w:color w:val="201C1C"/>
          <w:spacing w:val="-3"/>
          <w:lang w:val="es-ES"/>
        </w:rPr>
      </w:pPr>
      <w:r>
        <w:rPr>
          <w:rFonts w:eastAsia="Times New Roman"/>
          <w:color w:val="201C1C"/>
          <w:spacing w:val="-3"/>
          <w:lang w:val="es-ES"/>
        </w:rPr>
        <w:lastRenderedPageBreak/>
        <w:t>correcta regulación acorde a las circunstancias, peculiaridades y necesidades de los/as usuario/as/as.</w:t>
      </w:r>
    </w:p>
    <w:p w:rsidR="005616E4" w:rsidRDefault="00315BCB">
      <w:pPr>
        <w:spacing w:before="247" w:line="268" w:lineRule="exact"/>
        <w:ind w:firstLine="144"/>
        <w:jc w:val="both"/>
        <w:textAlignment w:val="baseline"/>
        <w:rPr>
          <w:rFonts w:eastAsia="Times New Roman"/>
          <w:color w:val="201C1C"/>
          <w:spacing w:val="-4"/>
          <w:lang w:val="es-ES"/>
        </w:rPr>
      </w:pPr>
      <w:r>
        <w:rPr>
          <w:rFonts w:eastAsia="Times New Roman"/>
          <w:color w:val="201C1C"/>
          <w:spacing w:val="-4"/>
          <w:lang w:val="es-ES"/>
        </w:rPr>
        <w:t>Queda justificada la adecuación de la norma a los principios de buena regulación previstos en el artículo 129.1 de la Ley 39/2015, de 1 de octubre, del Procedimiento Administrativo Común de las Administraciones Públicas, cumpliendo con ello la obligación d</w:t>
      </w:r>
      <w:r>
        <w:rPr>
          <w:rFonts w:eastAsia="Times New Roman"/>
          <w:color w:val="201C1C"/>
          <w:spacing w:val="-4"/>
          <w:lang w:val="es-ES"/>
        </w:rPr>
        <w:t>e las Administraciones Públicas de actuar de acuerdo con los principios de necesidad, eficacia, proporcionalidad, seguridad jurídica, transparencia y eficiencia.</w:t>
      </w:r>
    </w:p>
    <w:p w:rsidR="005616E4" w:rsidRDefault="00315BCB">
      <w:pPr>
        <w:spacing w:before="249" w:line="268" w:lineRule="exact"/>
        <w:ind w:firstLine="144"/>
        <w:jc w:val="both"/>
        <w:textAlignment w:val="baseline"/>
        <w:rPr>
          <w:rFonts w:eastAsia="Times New Roman"/>
          <w:color w:val="201C1C"/>
          <w:lang w:val="es-ES"/>
        </w:rPr>
      </w:pPr>
      <w:r>
        <w:rPr>
          <w:rFonts w:eastAsia="Times New Roman"/>
          <w:color w:val="201C1C"/>
          <w:lang w:val="es-ES"/>
        </w:rPr>
        <w:t xml:space="preserve">Esta ordenanza responde a los principios de buena regulación contenidos en el artículo 129 de </w:t>
      </w:r>
      <w:r>
        <w:rPr>
          <w:rFonts w:eastAsia="Times New Roman"/>
          <w:color w:val="201C1C"/>
          <w:lang w:val="es-ES"/>
        </w:rPr>
        <w:t>la Ley 39/2015, de 1 de octubre, del Procedimiento Administrativo Común de las Administraciones Públicas.</w:t>
      </w:r>
    </w:p>
    <w:p w:rsidR="005616E4" w:rsidRDefault="00315BCB">
      <w:pPr>
        <w:spacing w:before="245" w:line="288" w:lineRule="exact"/>
        <w:ind w:firstLine="144"/>
        <w:jc w:val="both"/>
        <w:textAlignment w:val="baseline"/>
        <w:rPr>
          <w:rFonts w:eastAsia="Times New Roman"/>
          <w:color w:val="201C1C"/>
          <w:spacing w:val="-8"/>
          <w:lang w:val="es-ES"/>
        </w:rPr>
      </w:pPr>
      <w:r>
        <w:rPr>
          <w:rFonts w:eastAsia="Times New Roman"/>
          <w:color w:val="201C1C"/>
          <w:spacing w:val="-8"/>
          <w:lang w:val="es-ES"/>
        </w:rPr>
        <w:t xml:space="preserve">Así pues, en virtud del principio de necesidad, la norma está justificada por razones de interés general, tal y como resulta de lo expuesto en los párrafos precedentes, ya que afecta a un sector de especial importancia y arraigo en el Término Municipal de </w:t>
      </w:r>
      <w:r>
        <w:rPr>
          <w:rFonts w:eastAsia="Times New Roman"/>
          <w:color w:val="201C1C"/>
          <w:spacing w:val="-8"/>
          <w:lang w:val="es-ES"/>
        </w:rPr>
        <w:t>Santa Lucía. Resultando la promoción de Huertos de Garantía Agroalimentaria un instrumento idóneo para incentivar un sector en desuso, como para potenciar el desarrollo económico y social del municipio.</w:t>
      </w:r>
    </w:p>
    <w:p w:rsidR="005616E4" w:rsidRDefault="00315BCB">
      <w:pPr>
        <w:spacing w:before="247" w:line="268" w:lineRule="exact"/>
        <w:ind w:firstLine="144"/>
        <w:jc w:val="both"/>
        <w:textAlignment w:val="baseline"/>
        <w:rPr>
          <w:rFonts w:eastAsia="Times New Roman"/>
          <w:color w:val="201C1C"/>
          <w:spacing w:val="-4"/>
          <w:lang w:val="es-ES"/>
        </w:rPr>
      </w:pPr>
      <w:r>
        <w:rPr>
          <w:rFonts w:eastAsia="Times New Roman"/>
          <w:color w:val="201C1C"/>
          <w:spacing w:val="-4"/>
          <w:lang w:val="es-ES"/>
        </w:rPr>
        <w:t>Por su parte, de acuerdo con el principio de eficacia</w:t>
      </w:r>
      <w:r>
        <w:rPr>
          <w:rFonts w:eastAsia="Times New Roman"/>
          <w:color w:val="201C1C"/>
          <w:spacing w:val="-4"/>
          <w:lang w:val="es-ES"/>
        </w:rPr>
        <w:t>, la Ordenanza Municipal pretende conseguir los fines indicados anteriormente.</w:t>
      </w:r>
    </w:p>
    <w:p w:rsidR="005616E4" w:rsidRDefault="00315BCB">
      <w:pPr>
        <w:spacing w:before="243" w:line="268" w:lineRule="exact"/>
        <w:ind w:firstLine="144"/>
        <w:jc w:val="both"/>
        <w:textAlignment w:val="baseline"/>
        <w:rPr>
          <w:rFonts w:eastAsia="Times New Roman"/>
          <w:color w:val="201C1C"/>
          <w:lang w:val="es-ES"/>
        </w:rPr>
      </w:pPr>
      <w:r>
        <w:rPr>
          <w:rFonts w:eastAsia="Times New Roman"/>
          <w:color w:val="201C1C"/>
          <w:lang w:val="es-ES"/>
        </w:rPr>
        <w:t>En virtud del principio de proporcionalidad, la Ordenanza contiene la regulación imprescindible para garantizar una utilización racional de los Huertos de Garantía Agroalimentar</w:t>
      </w:r>
      <w:r>
        <w:rPr>
          <w:rFonts w:eastAsia="Times New Roman"/>
          <w:color w:val="201C1C"/>
          <w:lang w:val="es-ES"/>
        </w:rPr>
        <w:t>ia.</w:t>
      </w:r>
    </w:p>
    <w:p w:rsidR="005616E4" w:rsidRDefault="00315BCB">
      <w:pPr>
        <w:spacing w:before="239" w:line="289" w:lineRule="exact"/>
        <w:ind w:firstLine="144"/>
        <w:jc w:val="both"/>
        <w:textAlignment w:val="baseline"/>
        <w:rPr>
          <w:rFonts w:eastAsia="Times New Roman"/>
          <w:color w:val="201C1C"/>
          <w:spacing w:val="-8"/>
          <w:lang w:val="es-ES"/>
        </w:rPr>
      </w:pPr>
      <w:r>
        <w:rPr>
          <w:rFonts w:eastAsia="Times New Roman"/>
          <w:color w:val="201C1C"/>
          <w:spacing w:val="-8"/>
          <w:lang w:val="es-ES"/>
        </w:rPr>
        <w:t>Atendiendo al principio de seguridad jurídica, la Ordenanza se ajusta y desarrolla en el ámbito de las competencias municipales, generando un marco normativo, estable, predecible, integrado, claro y de certidumbre, que facilita su conocimiento y compre</w:t>
      </w:r>
      <w:r>
        <w:rPr>
          <w:rFonts w:eastAsia="Times New Roman"/>
          <w:color w:val="201C1C"/>
          <w:spacing w:val="-8"/>
          <w:lang w:val="es-ES"/>
        </w:rPr>
        <w:t>sión por todas las personas implicadas.</w:t>
      </w:r>
    </w:p>
    <w:p w:rsidR="005616E4" w:rsidRDefault="00315BCB">
      <w:pPr>
        <w:spacing w:before="245" w:line="267" w:lineRule="exact"/>
        <w:ind w:firstLine="144"/>
        <w:jc w:val="both"/>
        <w:textAlignment w:val="baseline"/>
        <w:rPr>
          <w:rFonts w:eastAsia="Times New Roman"/>
          <w:color w:val="201C1C"/>
          <w:spacing w:val="-8"/>
          <w:lang w:val="es-ES"/>
        </w:rPr>
      </w:pPr>
      <w:r>
        <w:rPr>
          <w:rFonts w:eastAsia="Times New Roman"/>
          <w:color w:val="201C1C"/>
          <w:spacing w:val="-8"/>
          <w:lang w:val="es-ES"/>
        </w:rPr>
        <w:t>Al mismo tiempo, constituye un marco flexible para la utilización de los Huertos de Garantía Agroalimentaria. Asimismo, la Ordenanza obedece al principio de eficiencia, al evitar cargas administrativas innecesarias y</w:t>
      </w:r>
      <w:r>
        <w:rPr>
          <w:rFonts w:eastAsia="Times New Roman"/>
          <w:color w:val="201C1C"/>
          <w:spacing w:val="-8"/>
          <w:lang w:val="es-ES"/>
        </w:rPr>
        <w:t xml:space="preserve"> accesorias para las personas y simplificar y racionalizar la gestión de los recursos públicos.</w:t>
      </w:r>
    </w:p>
    <w:p w:rsidR="005616E4" w:rsidRDefault="00315BCB">
      <w:pPr>
        <w:spacing w:line="269" w:lineRule="exact"/>
        <w:ind w:firstLine="144"/>
        <w:jc w:val="both"/>
        <w:textAlignment w:val="baseline"/>
        <w:rPr>
          <w:rFonts w:eastAsia="Times New Roman"/>
          <w:color w:val="201C1C"/>
          <w:spacing w:val="-9"/>
          <w:lang w:val="es-ES"/>
        </w:rPr>
      </w:pPr>
      <w:r>
        <w:br w:type="column"/>
      </w:r>
      <w:r>
        <w:rPr>
          <w:rFonts w:eastAsia="Times New Roman"/>
          <w:color w:val="201C1C"/>
          <w:spacing w:val="-9"/>
          <w:lang w:val="es-ES"/>
        </w:rPr>
        <w:lastRenderedPageBreak/>
        <w:t>Finalmente, en virtud del principio de transparencia, se ha utilizado el cauce de participación ciudadana en el procedimiento de elaboración, tramitación y apr</w:t>
      </w:r>
      <w:r>
        <w:rPr>
          <w:rFonts w:eastAsia="Times New Roman"/>
          <w:color w:val="201C1C"/>
          <w:spacing w:val="-9"/>
          <w:lang w:val="es-ES"/>
        </w:rPr>
        <w:t>obación de esta Ordenanza. Posibilitándose el acceso sencillo, universal y actualizado a la normativa en vigor y a los documentos propios de su proceso de elaboración, en los términos establecidos en el artículo 7 de la Ley 19/2013, de 9 de diciembre, de t</w:t>
      </w:r>
      <w:r>
        <w:rPr>
          <w:rFonts w:eastAsia="Times New Roman"/>
          <w:color w:val="201C1C"/>
          <w:spacing w:val="-9"/>
          <w:lang w:val="es-ES"/>
        </w:rPr>
        <w:t>ransparencia, acceso a la información pública y buen gobierno.</w:t>
      </w:r>
    </w:p>
    <w:p w:rsidR="005616E4" w:rsidRDefault="00315BCB">
      <w:pPr>
        <w:spacing w:before="239" w:line="274" w:lineRule="exact"/>
        <w:ind w:firstLine="144"/>
        <w:jc w:val="both"/>
        <w:textAlignment w:val="baseline"/>
        <w:rPr>
          <w:rFonts w:eastAsia="Times New Roman"/>
          <w:color w:val="201C1C"/>
          <w:lang w:val="es-ES"/>
        </w:rPr>
      </w:pPr>
      <w:r>
        <w:rPr>
          <w:rFonts w:eastAsia="Times New Roman"/>
          <w:color w:val="201C1C"/>
          <w:lang w:val="es-ES"/>
        </w:rPr>
        <w:t>TÍTULO I. DEL USO DE LOS HUERTOS DE GARANTÍA AGROALIMENTARIA.</w:t>
      </w:r>
    </w:p>
    <w:p w:rsidR="005616E4" w:rsidRDefault="00315BCB">
      <w:pPr>
        <w:spacing w:before="262" w:line="247" w:lineRule="exact"/>
        <w:ind w:left="144"/>
        <w:textAlignment w:val="baseline"/>
        <w:rPr>
          <w:rFonts w:eastAsia="Times New Roman"/>
          <w:color w:val="201C1C"/>
          <w:lang w:val="es-ES"/>
        </w:rPr>
      </w:pPr>
      <w:r>
        <w:rPr>
          <w:rFonts w:eastAsia="Times New Roman"/>
          <w:color w:val="201C1C"/>
          <w:lang w:val="es-ES"/>
        </w:rPr>
        <w:t>Artículo 1. Objeto y ámbito de aplicación.</w:t>
      </w:r>
    </w:p>
    <w:p w:rsidR="005616E4" w:rsidRDefault="00315BCB">
      <w:pPr>
        <w:spacing w:before="243" w:line="272" w:lineRule="exact"/>
        <w:ind w:firstLine="144"/>
        <w:jc w:val="both"/>
        <w:textAlignment w:val="baseline"/>
        <w:rPr>
          <w:rFonts w:eastAsia="Times New Roman"/>
          <w:color w:val="201C1C"/>
          <w:spacing w:val="-6"/>
          <w:lang w:val="es-ES"/>
        </w:rPr>
      </w:pPr>
      <w:r>
        <w:rPr>
          <w:rFonts w:eastAsia="Times New Roman"/>
          <w:color w:val="201C1C"/>
          <w:spacing w:val="-6"/>
          <w:lang w:val="es-ES"/>
        </w:rPr>
        <w:t>1. La presente ordenanza tiene por objeto la regulación de las condiciones del aprovechamiento, uso y disfrute de las parcelas en que se constituyen los Huertos de Garantía Agroalimentaria en el término municipal de Santa Lucía, de conformidad con lo estab</w:t>
      </w:r>
      <w:r>
        <w:rPr>
          <w:rFonts w:eastAsia="Times New Roman"/>
          <w:color w:val="201C1C"/>
          <w:spacing w:val="-6"/>
          <w:lang w:val="es-ES"/>
        </w:rPr>
        <w:t>lecido en el artículo 25 de la Ley 7/1985, de 2 de abril, Reguladora de las Bases del Régimen Local, en la Ley 33/2003 de 3 de noviembre, del Patrimonio de las Administraciones Públicas, en el Real Decreto 1372/1986, de 13 de junio, por el que se aprueba e</w:t>
      </w:r>
      <w:r>
        <w:rPr>
          <w:rFonts w:eastAsia="Times New Roman"/>
          <w:color w:val="201C1C"/>
          <w:spacing w:val="-6"/>
          <w:lang w:val="es-ES"/>
        </w:rPr>
        <w:t>l Reglamento de Bienes de las Entidades Locales y en el Decreto de 17 de junio de 1955, por el que se aprueba el Reglamento de Servicios de las Corporaciones Locales.</w:t>
      </w:r>
    </w:p>
    <w:p w:rsidR="005616E4" w:rsidRDefault="00315BCB">
      <w:pPr>
        <w:spacing w:before="262" w:line="247" w:lineRule="exact"/>
        <w:ind w:left="144"/>
        <w:textAlignment w:val="baseline"/>
        <w:rPr>
          <w:rFonts w:eastAsia="Times New Roman"/>
          <w:color w:val="201C1C"/>
          <w:spacing w:val="-1"/>
          <w:lang w:val="es-ES"/>
        </w:rPr>
      </w:pPr>
      <w:r>
        <w:rPr>
          <w:rFonts w:eastAsia="Times New Roman"/>
          <w:color w:val="201C1C"/>
          <w:spacing w:val="-1"/>
          <w:lang w:val="es-ES"/>
        </w:rPr>
        <w:t>Artículo 2. Objetivos.</w:t>
      </w:r>
    </w:p>
    <w:p w:rsidR="005616E4" w:rsidRDefault="00315BCB">
      <w:pPr>
        <w:spacing w:before="241" w:line="272" w:lineRule="exact"/>
        <w:ind w:firstLine="144"/>
        <w:jc w:val="both"/>
        <w:textAlignment w:val="baseline"/>
        <w:rPr>
          <w:rFonts w:eastAsia="Times New Roman"/>
          <w:color w:val="201C1C"/>
          <w:lang w:val="es-ES"/>
        </w:rPr>
      </w:pPr>
      <w:r>
        <w:rPr>
          <w:rFonts w:eastAsia="Times New Roman"/>
          <w:color w:val="201C1C"/>
          <w:lang w:val="es-ES"/>
        </w:rPr>
        <w:t>Se busca crear un espacio donde la actividad productiva dirigida a</w:t>
      </w:r>
      <w:r>
        <w:rPr>
          <w:rFonts w:eastAsia="Times New Roman"/>
          <w:color w:val="201C1C"/>
          <w:lang w:val="es-ES"/>
        </w:rPr>
        <w:t>l autoconsumo pueda coexistir con las actividades de carácter social que permitan cumplir los siguientes objetivos:</w:t>
      </w:r>
    </w:p>
    <w:p w:rsidR="005616E4" w:rsidRDefault="00315BCB">
      <w:pPr>
        <w:numPr>
          <w:ilvl w:val="0"/>
          <w:numId w:val="1"/>
        </w:numPr>
        <w:tabs>
          <w:tab w:val="clear" w:pos="288"/>
          <w:tab w:val="left" w:pos="432"/>
        </w:tabs>
        <w:spacing w:before="245" w:line="269" w:lineRule="exact"/>
        <w:ind w:left="0" w:firstLine="144"/>
        <w:jc w:val="both"/>
        <w:textAlignment w:val="baseline"/>
        <w:rPr>
          <w:rFonts w:eastAsia="Times New Roman"/>
          <w:color w:val="201C1C"/>
          <w:spacing w:val="-9"/>
          <w:lang w:val="es-ES"/>
        </w:rPr>
      </w:pPr>
      <w:r>
        <w:rPr>
          <w:rFonts w:eastAsia="Times New Roman"/>
          <w:color w:val="201C1C"/>
          <w:spacing w:val="-9"/>
          <w:lang w:val="es-ES"/>
        </w:rPr>
        <w:t>Habilitar espacios para el uso público, de titularidad pública y en posesión de la Administración.</w:t>
      </w:r>
    </w:p>
    <w:p w:rsidR="005616E4" w:rsidRDefault="00315BCB">
      <w:pPr>
        <w:numPr>
          <w:ilvl w:val="0"/>
          <w:numId w:val="1"/>
        </w:numPr>
        <w:tabs>
          <w:tab w:val="clear" w:pos="288"/>
          <w:tab w:val="left" w:pos="432"/>
        </w:tabs>
        <w:spacing w:before="239" w:line="274" w:lineRule="exact"/>
        <w:ind w:left="0" w:firstLine="144"/>
        <w:jc w:val="both"/>
        <w:textAlignment w:val="baseline"/>
        <w:rPr>
          <w:rFonts w:eastAsia="Times New Roman"/>
          <w:color w:val="201C1C"/>
          <w:lang w:val="es-ES"/>
        </w:rPr>
      </w:pPr>
      <w:r>
        <w:rPr>
          <w:rFonts w:eastAsia="Times New Roman"/>
          <w:color w:val="201C1C"/>
          <w:lang w:val="es-ES"/>
        </w:rPr>
        <w:t>Fomentar la participación ciudadana en el desarrollo sostenible.</w:t>
      </w:r>
    </w:p>
    <w:p w:rsidR="005616E4" w:rsidRDefault="00315BCB">
      <w:pPr>
        <w:numPr>
          <w:ilvl w:val="0"/>
          <w:numId w:val="1"/>
        </w:numPr>
        <w:tabs>
          <w:tab w:val="clear" w:pos="288"/>
          <w:tab w:val="left" w:pos="432"/>
        </w:tabs>
        <w:spacing w:before="238" w:line="271" w:lineRule="exact"/>
        <w:ind w:left="0" w:firstLine="144"/>
        <w:jc w:val="both"/>
        <w:textAlignment w:val="baseline"/>
        <w:rPr>
          <w:rFonts w:eastAsia="Times New Roman"/>
          <w:color w:val="201C1C"/>
          <w:spacing w:val="-6"/>
          <w:lang w:val="es-ES"/>
        </w:rPr>
      </w:pPr>
      <w:r>
        <w:rPr>
          <w:rFonts w:eastAsia="Times New Roman"/>
          <w:color w:val="201C1C"/>
          <w:spacing w:val="-6"/>
          <w:lang w:val="es-ES"/>
        </w:rPr>
        <w:t>Promover buenas prácticas en diferentes aspectos como la gestión de residuos, ahorro de agua y gestión eficiente de los recursos.</w:t>
      </w:r>
    </w:p>
    <w:p w:rsidR="005616E4" w:rsidRDefault="00315BCB">
      <w:pPr>
        <w:numPr>
          <w:ilvl w:val="0"/>
          <w:numId w:val="1"/>
        </w:numPr>
        <w:tabs>
          <w:tab w:val="clear" w:pos="288"/>
          <w:tab w:val="left" w:pos="432"/>
        </w:tabs>
        <w:spacing w:before="241" w:line="273" w:lineRule="exact"/>
        <w:ind w:left="0" w:firstLine="144"/>
        <w:jc w:val="both"/>
        <w:textAlignment w:val="baseline"/>
        <w:rPr>
          <w:rFonts w:eastAsia="Times New Roman"/>
          <w:color w:val="201C1C"/>
          <w:lang w:val="es-ES"/>
        </w:rPr>
      </w:pPr>
      <w:r>
        <w:rPr>
          <w:rFonts w:eastAsia="Times New Roman"/>
          <w:color w:val="201C1C"/>
          <w:lang w:val="es-ES"/>
        </w:rPr>
        <w:t xml:space="preserve">Potenciar la integración social de personas residentes en el </w:t>
      </w:r>
      <w:r>
        <w:rPr>
          <w:rFonts w:eastAsia="Times New Roman"/>
          <w:color w:val="201C1C"/>
          <w:lang w:val="es-ES"/>
        </w:rPr>
        <w:t>municipio.</w:t>
      </w:r>
    </w:p>
    <w:p w:rsidR="005616E4" w:rsidRDefault="00315BCB">
      <w:pPr>
        <w:numPr>
          <w:ilvl w:val="0"/>
          <w:numId w:val="1"/>
        </w:numPr>
        <w:tabs>
          <w:tab w:val="clear" w:pos="288"/>
          <w:tab w:val="left" w:pos="432"/>
        </w:tabs>
        <w:spacing w:before="235" w:line="270" w:lineRule="exact"/>
        <w:ind w:left="0" w:firstLine="144"/>
        <w:jc w:val="both"/>
        <w:textAlignment w:val="baseline"/>
        <w:rPr>
          <w:rFonts w:eastAsia="Times New Roman"/>
          <w:color w:val="201C1C"/>
          <w:lang w:val="es-ES"/>
        </w:rPr>
      </w:pPr>
      <w:r>
        <w:rPr>
          <w:rFonts w:eastAsia="Times New Roman"/>
          <w:color w:val="201C1C"/>
          <w:lang w:val="es-ES"/>
        </w:rPr>
        <w:t>Apoyo social en determinados sectores de la población.</w:t>
      </w:r>
    </w:p>
    <w:p w:rsidR="005616E4" w:rsidRDefault="005616E4">
      <w:pPr>
        <w:sectPr w:rsidR="005616E4">
          <w:type w:val="continuous"/>
          <w:pgSz w:w="11904" w:h="16843"/>
          <w:pgMar w:top="1140" w:right="1123" w:bottom="569" w:left="1132" w:header="720" w:footer="720" w:gutter="0"/>
          <w:cols w:num="2" w:space="0" w:equalWidth="0">
            <w:col w:w="4546" w:space="557"/>
            <w:col w:w="4546"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47" style="position:absolute;left:0;text-align:left;z-index:251650048;mso-position-horizontal-relative:page;mso-position-vertical-relative:page" from="54.05pt,57.85pt" to="541.5pt,57.85pt" strokecolor="#201c1c" strokeweight=".95pt">
            <w10:wrap anchorx="page" anchory="page"/>
          </v:line>
        </w:pict>
      </w:r>
      <w:r w:rsidRPr="005616E4">
        <w:pict>
          <v:line id="_x0000_s1046" style="position:absolute;left:0;text-align:left;z-index:251651072;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Boletín Oficial de la Provincia de Las Palmas. Número 12, viernes 28 de enero 2022</w:t>
      </w:r>
      <w:r w:rsidR="00315BCB">
        <w:rPr>
          <w:rFonts w:ascii="Arial" w:eastAsia="Arial" w:hAnsi="Arial"/>
          <w:b/>
          <w:color w:val="201C1C"/>
          <w:sz w:val="15"/>
          <w:lang w:val="es-ES"/>
        </w:rPr>
        <w:tab/>
        <w:t>1143</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numPr>
          <w:ilvl w:val="0"/>
          <w:numId w:val="2"/>
        </w:numPr>
        <w:tabs>
          <w:tab w:val="clear" w:pos="216"/>
          <w:tab w:val="left" w:pos="432"/>
        </w:tabs>
        <w:spacing w:line="260" w:lineRule="exact"/>
        <w:ind w:left="0" w:firstLine="216"/>
        <w:jc w:val="both"/>
        <w:textAlignment w:val="baseline"/>
        <w:rPr>
          <w:rFonts w:eastAsia="Times New Roman"/>
          <w:color w:val="201C1C"/>
          <w:lang w:val="es-ES"/>
        </w:rPr>
      </w:pPr>
      <w:r>
        <w:rPr>
          <w:rFonts w:eastAsia="Times New Roman"/>
          <w:color w:val="201C1C"/>
          <w:lang w:val="es-ES"/>
        </w:rPr>
        <w:lastRenderedPageBreak/>
        <w:t>Proveer a las personas con pocos recursos, alimentos saludables producidos por ellos mismos.</w:t>
      </w:r>
    </w:p>
    <w:p w:rsidR="005616E4" w:rsidRDefault="00315BCB">
      <w:pPr>
        <w:numPr>
          <w:ilvl w:val="0"/>
          <w:numId w:val="2"/>
        </w:numPr>
        <w:tabs>
          <w:tab w:val="clear" w:pos="216"/>
          <w:tab w:val="left" w:pos="432"/>
        </w:tabs>
        <w:spacing w:before="5" w:line="509" w:lineRule="exact"/>
        <w:ind w:left="0" w:right="1080" w:firstLine="216"/>
        <w:textAlignment w:val="baseline"/>
        <w:rPr>
          <w:rFonts w:eastAsia="Times New Roman"/>
          <w:color w:val="201C1C"/>
          <w:spacing w:val="-2"/>
          <w:lang w:val="es-ES"/>
        </w:rPr>
      </w:pPr>
      <w:r>
        <w:rPr>
          <w:rFonts w:eastAsia="Times New Roman"/>
          <w:color w:val="201C1C"/>
          <w:spacing w:val="-2"/>
          <w:lang w:val="es-ES"/>
        </w:rPr>
        <w:t>Generar espacios de biodiversidad. Artículo 3. Definiciones.</w:t>
      </w:r>
    </w:p>
    <w:p w:rsidR="005616E4" w:rsidRDefault="00315BCB">
      <w:pPr>
        <w:spacing w:before="238" w:line="270" w:lineRule="exact"/>
        <w:ind w:firstLine="216"/>
        <w:jc w:val="both"/>
        <w:textAlignment w:val="baseline"/>
        <w:rPr>
          <w:rFonts w:eastAsia="Times New Roman"/>
          <w:color w:val="201C1C"/>
          <w:spacing w:val="-3"/>
          <w:lang w:val="es-ES"/>
        </w:rPr>
      </w:pPr>
      <w:r>
        <w:rPr>
          <w:rFonts w:eastAsia="Times New Roman"/>
          <w:color w:val="201C1C"/>
          <w:spacing w:val="-3"/>
          <w:lang w:val="es-ES"/>
        </w:rPr>
        <w:t xml:space="preserve">1. A los efectos de la presente ordenanza y con la finalidad de que los destinatarios puedan tener un </w:t>
      </w:r>
      <w:r>
        <w:rPr>
          <w:rFonts w:eastAsia="Times New Roman"/>
          <w:color w:val="201C1C"/>
          <w:spacing w:val="-3"/>
          <w:lang w:val="es-ES"/>
        </w:rPr>
        <w:t>mayor entendimiento de lo que la misma establece, se relacionan algunos conceptos técnicos. A tal fin se entiende por:</w:t>
      </w:r>
    </w:p>
    <w:p w:rsidR="005616E4" w:rsidRDefault="00315BCB">
      <w:pPr>
        <w:numPr>
          <w:ilvl w:val="0"/>
          <w:numId w:val="3"/>
        </w:numPr>
        <w:tabs>
          <w:tab w:val="clear" w:pos="216"/>
          <w:tab w:val="left" w:pos="432"/>
        </w:tabs>
        <w:spacing w:before="239" w:line="270" w:lineRule="exact"/>
        <w:ind w:left="0" w:firstLine="216"/>
        <w:jc w:val="both"/>
        <w:textAlignment w:val="baseline"/>
        <w:rPr>
          <w:rFonts w:eastAsia="Times New Roman"/>
          <w:color w:val="201C1C"/>
          <w:spacing w:val="-3"/>
          <w:lang w:val="es-ES"/>
        </w:rPr>
      </w:pPr>
      <w:r>
        <w:rPr>
          <w:rFonts w:eastAsia="Times New Roman"/>
          <w:color w:val="201C1C"/>
          <w:spacing w:val="-3"/>
          <w:lang w:val="es-ES"/>
        </w:rPr>
        <w:t>Huerto de Garantía Agroalimentaria Municipal: Espacio público gestionado por el Ayuntamiento de Santa Lucía, destinado a la práctica de a</w:t>
      </w:r>
      <w:r>
        <w:rPr>
          <w:rFonts w:eastAsia="Times New Roman"/>
          <w:color w:val="201C1C"/>
          <w:spacing w:val="-3"/>
          <w:lang w:val="es-ES"/>
        </w:rPr>
        <w:t>gricultura sostenible, en el que se cultivan hortalizas, plantas medicinales y plantas aromáticas.</w:t>
      </w:r>
    </w:p>
    <w:p w:rsidR="005616E4" w:rsidRDefault="00315BCB">
      <w:pPr>
        <w:numPr>
          <w:ilvl w:val="0"/>
          <w:numId w:val="3"/>
        </w:numPr>
        <w:tabs>
          <w:tab w:val="clear" w:pos="216"/>
          <w:tab w:val="left" w:pos="432"/>
        </w:tabs>
        <w:spacing w:before="247" w:line="268" w:lineRule="exact"/>
        <w:ind w:left="0" w:firstLine="216"/>
        <w:jc w:val="both"/>
        <w:textAlignment w:val="baseline"/>
        <w:rPr>
          <w:rFonts w:eastAsia="Times New Roman"/>
          <w:color w:val="201C1C"/>
          <w:spacing w:val="-9"/>
          <w:lang w:val="es-ES"/>
        </w:rPr>
      </w:pPr>
      <w:r>
        <w:rPr>
          <w:rFonts w:eastAsia="Times New Roman"/>
          <w:color w:val="201C1C"/>
          <w:spacing w:val="-9"/>
          <w:lang w:val="es-ES"/>
        </w:rPr>
        <w:t>Huerto o parcela: Porción del Huerto de Garantía Agroalimentaria que permite el cultivo para autoconsumo familiar y/o colectivo.</w:t>
      </w:r>
    </w:p>
    <w:p w:rsidR="005616E4" w:rsidRDefault="00315BCB">
      <w:pPr>
        <w:numPr>
          <w:ilvl w:val="0"/>
          <w:numId w:val="4"/>
        </w:numPr>
        <w:tabs>
          <w:tab w:val="clear" w:pos="216"/>
          <w:tab w:val="left" w:pos="432"/>
        </w:tabs>
        <w:spacing w:before="239" w:line="270" w:lineRule="exact"/>
        <w:ind w:left="0" w:firstLine="216"/>
        <w:jc w:val="both"/>
        <w:textAlignment w:val="baseline"/>
        <w:rPr>
          <w:rFonts w:eastAsia="Times New Roman"/>
          <w:color w:val="201C1C"/>
          <w:lang w:val="es-ES"/>
        </w:rPr>
      </w:pPr>
      <w:r>
        <w:rPr>
          <w:rFonts w:eastAsia="Times New Roman"/>
          <w:color w:val="201C1C"/>
          <w:lang w:val="es-ES"/>
        </w:rPr>
        <w:t>Técnico Responsable Municipa</w:t>
      </w:r>
      <w:r>
        <w:rPr>
          <w:rFonts w:eastAsia="Times New Roman"/>
          <w:color w:val="201C1C"/>
          <w:lang w:val="es-ES"/>
        </w:rPr>
        <w:t>l: Empleado municipal responsable de la dinamización y control de la actividad del huerto pudiendo designarse más de uno en función de la especialización en los aspectos de gestión.</w:t>
      </w:r>
    </w:p>
    <w:p w:rsidR="005616E4" w:rsidRDefault="00315BCB">
      <w:pPr>
        <w:numPr>
          <w:ilvl w:val="0"/>
          <w:numId w:val="4"/>
        </w:numPr>
        <w:tabs>
          <w:tab w:val="clear" w:pos="216"/>
          <w:tab w:val="left" w:pos="432"/>
        </w:tabs>
        <w:spacing w:before="247" w:line="268" w:lineRule="exact"/>
        <w:ind w:left="0" w:firstLine="216"/>
        <w:jc w:val="both"/>
        <w:textAlignment w:val="baseline"/>
        <w:rPr>
          <w:rFonts w:eastAsia="Times New Roman"/>
          <w:color w:val="201C1C"/>
          <w:lang w:val="es-ES"/>
        </w:rPr>
      </w:pPr>
      <w:r>
        <w:rPr>
          <w:rFonts w:eastAsia="Times New Roman"/>
          <w:color w:val="201C1C"/>
          <w:lang w:val="es-ES"/>
        </w:rPr>
        <w:t xml:space="preserve">Comisión Técnica: Órgano encargado de la organización y funcionamiento de </w:t>
      </w:r>
      <w:r>
        <w:rPr>
          <w:rFonts w:eastAsia="Times New Roman"/>
          <w:color w:val="201C1C"/>
          <w:lang w:val="es-ES"/>
        </w:rPr>
        <w:t>los Huertos de Garantía Agroalimentaria de titularidad municipal.</w:t>
      </w:r>
    </w:p>
    <w:p w:rsidR="005616E4" w:rsidRDefault="00315BCB">
      <w:pPr>
        <w:numPr>
          <w:ilvl w:val="0"/>
          <w:numId w:val="4"/>
        </w:numPr>
        <w:tabs>
          <w:tab w:val="clear" w:pos="216"/>
          <w:tab w:val="left" w:pos="432"/>
        </w:tabs>
        <w:spacing w:before="262" w:line="247" w:lineRule="exact"/>
        <w:ind w:left="0" w:firstLine="216"/>
        <w:jc w:val="both"/>
        <w:textAlignment w:val="baseline"/>
        <w:rPr>
          <w:rFonts w:eastAsia="Times New Roman"/>
          <w:color w:val="201C1C"/>
          <w:spacing w:val="-4"/>
          <w:lang w:val="es-ES"/>
        </w:rPr>
      </w:pPr>
      <w:r>
        <w:rPr>
          <w:rFonts w:eastAsia="Times New Roman"/>
          <w:color w:val="201C1C"/>
          <w:spacing w:val="-4"/>
          <w:lang w:val="es-ES"/>
        </w:rPr>
        <w:t>Usuario: Persona que cuida y explota el huerto.</w:t>
      </w:r>
    </w:p>
    <w:p w:rsidR="005616E4" w:rsidRDefault="00315BCB">
      <w:pPr>
        <w:numPr>
          <w:ilvl w:val="0"/>
          <w:numId w:val="4"/>
        </w:numPr>
        <w:tabs>
          <w:tab w:val="clear" w:pos="216"/>
          <w:tab w:val="left" w:pos="432"/>
        </w:tabs>
        <w:spacing w:before="248" w:line="289" w:lineRule="exact"/>
        <w:ind w:left="0" w:firstLine="216"/>
        <w:jc w:val="both"/>
        <w:textAlignment w:val="baseline"/>
        <w:rPr>
          <w:rFonts w:eastAsia="Times New Roman"/>
          <w:color w:val="201C1C"/>
          <w:spacing w:val="-8"/>
          <w:lang w:val="es-ES"/>
        </w:rPr>
      </w:pPr>
      <w:r>
        <w:rPr>
          <w:rFonts w:eastAsia="Times New Roman"/>
          <w:color w:val="201C1C"/>
          <w:spacing w:val="-8"/>
          <w:lang w:val="es-ES"/>
        </w:rPr>
        <w:t>Unidad Familiar: Se entenderá por unidad familiar la constituida por la persona solicitante y, en su caso, quienes convivan con ella en su misma vivienda o alojamiento, ya sea por unión matrimonial o por cualquier otra forma de relación estable análoga a l</w:t>
      </w:r>
      <w:r>
        <w:rPr>
          <w:rFonts w:eastAsia="Times New Roman"/>
          <w:color w:val="201C1C"/>
          <w:spacing w:val="-8"/>
          <w:lang w:val="es-ES"/>
        </w:rPr>
        <w:t>a conyugal, por parentesco de consanguinidad o afinidad, incluyendo los casos de tutela o acogimiento familiar.</w:t>
      </w:r>
    </w:p>
    <w:p w:rsidR="005616E4" w:rsidRDefault="00315BCB">
      <w:pPr>
        <w:spacing w:before="266" w:line="247" w:lineRule="exact"/>
        <w:ind w:left="216"/>
        <w:textAlignment w:val="baseline"/>
        <w:rPr>
          <w:rFonts w:eastAsia="Times New Roman"/>
          <w:color w:val="201C1C"/>
          <w:spacing w:val="-2"/>
          <w:lang w:val="es-ES"/>
        </w:rPr>
      </w:pPr>
      <w:r>
        <w:rPr>
          <w:rFonts w:eastAsia="Times New Roman"/>
          <w:color w:val="201C1C"/>
          <w:spacing w:val="-2"/>
          <w:lang w:val="es-ES"/>
        </w:rPr>
        <w:t>Artículo 4. Destinatarios.</w:t>
      </w:r>
    </w:p>
    <w:p w:rsidR="005616E4" w:rsidRDefault="00315BCB">
      <w:pPr>
        <w:spacing w:before="240" w:line="269" w:lineRule="exact"/>
        <w:ind w:firstLine="216"/>
        <w:jc w:val="both"/>
        <w:textAlignment w:val="baseline"/>
        <w:rPr>
          <w:rFonts w:eastAsia="Times New Roman"/>
          <w:color w:val="201C1C"/>
          <w:lang w:val="es-ES"/>
        </w:rPr>
      </w:pPr>
      <w:r>
        <w:rPr>
          <w:rFonts w:eastAsia="Times New Roman"/>
          <w:color w:val="201C1C"/>
          <w:lang w:val="es-ES"/>
        </w:rPr>
        <w:t>1. Las personas físicas que accedan a la solicitud del uso de los huertos, deben cumplir los siguientes requisitos:</w:t>
      </w:r>
    </w:p>
    <w:p w:rsidR="005616E4" w:rsidRDefault="00315BCB">
      <w:pPr>
        <w:spacing w:before="244" w:line="266" w:lineRule="exact"/>
        <w:ind w:firstLine="216"/>
        <w:jc w:val="both"/>
        <w:textAlignment w:val="baseline"/>
        <w:rPr>
          <w:rFonts w:eastAsia="Times New Roman"/>
          <w:color w:val="201C1C"/>
          <w:spacing w:val="-9"/>
          <w:lang w:val="es-ES"/>
        </w:rPr>
      </w:pPr>
      <w:r>
        <w:rPr>
          <w:rFonts w:eastAsia="Times New Roman"/>
          <w:color w:val="201C1C"/>
          <w:spacing w:val="-9"/>
          <w:lang w:val="es-ES"/>
        </w:rPr>
        <w:t>a</w:t>
      </w:r>
      <w:r>
        <w:rPr>
          <w:rFonts w:eastAsia="Times New Roman"/>
          <w:color w:val="201C1C"/>
          <w:spacing w:val="-9"/>
          <w:lang w:val="es-ES"/>
        </w:rPr>
        <w:t>) Ser vecino/a de Santa Lucía de Tirajana, figurando inscrito en el Padrón Municipal de habitantes, con una antigüedad de mínima de seis meses.</w:t>
      </w:r>
    </w:p>
    <w:p w:rsidR="005616E4" w:rsidRDefault="00315BCB">
      <w:pPr>
        <w:numPr>
          <w:ilvl w:val="0"/>
          <w:numId w:val="5"/>
        </w:numPr>
        <w:tabs>
          <w:tab w:val="clear" w:pos="216"/>
          <w:tab w:val="left" w:pos="432"/>
        </w:tabs>
        <w:spacing w:line="257" w:lineRule="exact"/>
        <w:ind w:left="0" w:firstLine="216"/>
        <w:jc w:val="both"/>
        <w:textAlignment w:val="baseline"/>
        <w:rPr>
          <w:rFonts w:eastAsia="Times New Roman"/>
          <w:color w:val="201C1C"/>
          <w:lang w:val="es-ES"/>
        </w:rPr>
      </w:pPr>
      <w:r>
        <w:br w:type="column"/>
      </w:r>
      <w:r>
        <w:rPr>
          <w:rFonts w:eastAsia="Times New Roman"/>
          <w:color w:val="201C1C"/>
          <w:lang w:val="es-ES"/>
        </w:rPr>
        <w:lastRenderedPageBreak/>
        <w:t>Estar físicamente capacitado para realizar el trabajo agrícola.</w:t>
      </w:r>
    </w:p>
    <w:p w:rsidR="005616E4" w:rsidRDefault="00315BCB">
      <w:pPr>
        <w:numPr>
          <w:ilvl w:val="0"/>
          <w:numId w:val="5"/>
        </w:numPr>
        <w:tabs>
          <w:tab w:val="clear" w:pos="216"/>
          <w:tab w:val="left" w:pos="432"/>
        </w:tabs>
        <w:spacing w:before="240" w:line="261" w:lineRule="exact"/>
        <w:ind w:left="0" w:firstLine="216"/>
        <w:jc w:val="both"/>
        <w:textAlignment w:val="baseline"/>
        <w:rPr>
          <w:rFonts w:eastAsia="Times New Roman"/>
          <w:color w:val="201C1C"/>
          <w:lang w:val="es-ES"/>
        </w:rPr>
      </w:pPr>
      <w:r>
        <w:rPr>
          <w:rFonts w:eastAsia="Times New Roman"/>
          <w:color w:val="201C1C"/>
          <w:lang w:val="es-ES"/>
        </w:rPr>
        <w:t xml:space="preserve">No ser titular (ni el interesado, ni la unidad </w:t>
      </w:r>
      <w:r>
        <w:rPr>
          <w:rFonts w:eastAsia="Times New Roman"/>
          <w:color w:val="201C1C"/>
          <w:lang w:val="es-ES"/>
        </w:rPr>
        <w:t>familiar) de ningún terreno susceptible destinado a usos agrarios.</w:t>
      </w:r>
    </w:p>
    <w:p w:rsidR="005616E4" w:rsidRDefault="00315BCB">
      <w:pPr>
        <w:numPr>
          <w:ilvl w:val="0"/>
          <w:numId w:val="5"/>
        </w:numPr>
        <w:tabs>
          <w:tab w:val="clear" w:pos="216"/>
          <w:tab w:val="left" w:pos="432"/>
        </w:tabs>
        <w:spacing w:before="252" w:line="247" w:lineRule="exact"/>
        <w:ind w:left="0" w:firstLine="216"/>
        <w:jc w:val="both"/>
        <w:textAlignment w:val="baseline"/>
        <w:rPr>
          <w:rFonts w:eastAsia="Times New Roman"/>
          <w:color w:val="201C1C"/>
          <w:spacing w:val="-2"/>
          <w:lang w:val="es-ES"/>
        </w:rPr>
      </w:pPr>
      <w:r>
        <w:rPr>
          <w:rFonts w:eastAsia="Times New Roman"/>
          <w:color w:val="201C1C"/>
          <w:spacing w:val="-2"/>
          <w:lang w:val="es-ES"/>
        </w:rPr>
        <w:t>Tener más de 16 años de edad.</w:t>
      </w:r>
    </w:p>
    <w:p w:rsidR="005616E4" w:rsidRDefault="00315BCB">
      <w:pPr>
        <w:numPr>
          <w:ilvl w:val="0"/>
          <w:numId w:val="5"/>
        </w:numPr>
        <w:tabs>
          <w:tab w:val="clear" w:pos="216"/>
          <w:tab w:val="left" w:pos="432"/>
        </w:tabs>
        <w:spacing w:before="245" w:line="259" w:lineRule="exact"/>
        <w:ind w:left="0" w:firstLine="216"/>
        <w:jc w:val="both"/>
        <w:textAlignment w:val="baseline"/>
        <w:rPr>
          <w:rFonts w:eastAsia="Times New Roman"/>
          <w:color w:val="201C1C"/>
          <w:lang w:val="es-ES"/>
        </w:rPr>
      </w:pPr>
      <w:r>
        <w:rPr>
          <w:rFonts w:eastAsia="Times New Roman"/>
          <w:color w:val="201C1C"/>
          <w:lang w:val="es-ES"/>
        </w:rPr>
        <w:t>Aceptación y cumplimiento de las normas expuestas en la presente ordenanza.</w:t>
      </w:r>
    </w:p>
    <w:p w:rsidR="005616E4" w:rsidRDefault="00315BCB">
      <w:pPr>
        <w:spacing w:before="245" w:line="259" w:lineRule="exact"/>
        <w:ind w:firstLine="216"/>
        <w:jc w:val="both"/>
        <w:textAlignment w:val="baseline"/>
        <w:rPr>
          <w:rFonts w:eastAsia="Times New Roman"/>
          <w:color w:val="201C1C"/>
          <w:lang w:val="es-ES"/>
        </w:rPr>
      </w:pPr>
      <w:r>
        <w:rPr>
          <w:rFonts w:eastAsia="Times New Roman"/>
          <w:color w:val="201C1C"/>
          <w:lang w:val="es-ES"/>
        </w:rPr>
        <w:t>2. En el supuesto de personas jurídicas, sin ánimo de lucro:</w:t>
      </w:r>
    </w:p>
    <w:p w:rsidR="005616E4" w:rsidRDefault="00315BCB">
      <w:pPr>
        <w:numPr>
          <w:ilvl w:val="0"/>
          <w:numId w:val="6"/>
        </w:numPr>
        <w:tabs>
          <w:tab w:val="clear" w:pos="216"/>
          <w:tab w:val="left" w:pos="432"/>
        </w:tabs>
        <w:spacing w:before="244" w:line="260" w:lineRule="exact"/>
        <w:ind w:left="0" w:firstLine="216"/>
        <w:jc w:val="both"/>
        <w:textAlignment w:val="baseline"/>
        <w:rPr>
          <w:rFonts w:eastAsia="Times New Roman"/>
          <w:color w:val="201C1C"/>
          <w:lang w:val="es-ES"/>
        </w:rPr>
      </w:pPr>
      <w:r>
        <w:rPr>
          <w:rFonts w:eastAsia="Times New Roman"/>
          <w:color w:val="201C1C"/>
          <w:lang w:val="es-ES"/>
        </w:rPr>
        <w:t>Figurará una persona mayor de edad como representante de la misma.</w:t>
      </w:r>
    </w:p>
    <w:p w:rsidR="005616E4" w:rsidRDefault="00315BCB">
      <w:pPr>
        <w:numPr>
          <w:ilvl w:val="0"/>
          <w:numId w:val="6"/>
        </w:numPr>
        <w:tabs>
          <w:tab w:val="clear" w:pos="216"/>
          <w:tab w:val="left" w:pos="432"/>
        </w:tabs>
        <w:spacing w:before="239" w:line="261" w:lineRule="exact"/>
        <w:ind w:left="0" w:firstLine="216"/>
        <w:jc w:val="both"/>
        <w:textAlignment w:val="baseline"/>
        <w:rPr>
          <w:rFonts w:eastAsia="Times New Roman"/>
          <w:color w:val="201C1C"/>
          <w:spacing w:val="-9"/>
          <w:lang w:val="es-ES"/>
        </w:rPr>
      </w:pPr>
      <w:r>
        <w:rPr>
          <w:rFonts w:eastAsia="Times New Roman"/>
          <w:color w:val="201C1C"/>
          <w:spacing w:val="-9"/>
          <w:lang w:val="es-ES"/>
        </w:rPr>
        <w:t>Acreditarán su titularidad jurídica y que su sede social está ubicada en el municipio debiendo estar inscrito en el Registro Municipal.</w:t>
      </w:r>
    </w:p>
    <w:p w:rsidR="005616E4" w:rsidRDefault="00315BCB">
      <w:pPr>
        <w:numPr>
          <w:ilvl w:val="0"/>
          <w:numId w:val="6"/>
        </w:numPr>
        <w:tabs>
          <w:tab w:val="clear" w:pos="216"/>
          <w:tab w:val="left" w:pos="432"/>
        </w:tabs>
        <w:spacing w:before="245" w:line="259" w:lineRule="exact"/>
        <w:ind w:left="0" w:firstLine="216"/>
        <w:jc w:val="both"/>
        <w:textAlignment w:val="baseline"/>
        <w:rPr>
          <w:rFonts w:eastAsia="Times New Roman"/>
          <w:color w:val="201C1C"/>
          <w:lang w:val="es-ES"/>
        </w:rPr>
      </w:pPr>
      <w:r>
        <w:rPr>
          <w:rFonts w:eastAsia="Times New Roman"/>
          <w:color w:val="201C1C"/>
          <w:lang w:val="es-ES"/>
        </w:rPr>
        <w:t>Sus actividades estarán relacionadas con el interés s</w:t>
      </w:r>
      <w:r>
        <w:rPr>
          <w:rFonts w:eastAsia="Times New Roman"/>
          <w:color w:val="201C1C"/>
          <w:lang w:val="es-ES"/>
        </w:rPr>
        <w:t>ocial, sin ánimo de lucro.</w:t>
      </w:r>
    </w:p>
    <w:p w:rsidR="005616E4" w:rsidRDefault="00315BCB">
      <w:pPr>
        <w:numPr>
          <w:ilvl w:val="0"/>
          <w:numId w:val="6"/>
        </w:numPr>
        <w:tabs>
          <w:tab w:val="clear" w:pos="216"/>
          <w:tab w:val="left" w:pos="432"/>
        </w:tabs>
        <w:spacing w:before="243" w:line="261" w:lineRule="exact"/>
        <w:ind w:left="0" w:firstLine="216"/>
        <w:jc w:val="both"/>
        <w:textAlignment w:val="baseline"/>
        <w:rPr>
          <w:rFonts w:eastAsia="Times New Roman"/>
          <w:color w:val="201C1C"/>
          <w:spacing w:val="-2"/>
          <w:lang w:val="es-ES"/>
        </w:rPr>
      </w:pPr>
      <w:r>
        <w:rPr>
          <w:rFonts w:eastAsia="Times New Roman"/>
          <w:color w:val="201C1C"/>
          <w:spacing w:val="-2"/>
          <w:lang w:val="es-ES"/>
        </w:rPr>
        <w:t>La persona jurídica deberá suscribir una póliza de responsabilidad civil que cubra las eventuales acciones de las personas que desarrollen la actividad en la parcela.</w:t>
      </w:r>
    </w:p>
    <w:p w:rsidR="005616E4" w:rsidRDefault="00315BCB">
      <w:pPr>
        <w:spacing w:before="252" w:line="247" w:lineRule="exact"/>
        <w:ind w:left="216"/>
        <w:textAlignment w:val="baseline"/>
        <w:rPr>
          <w:rFonts w:eastAsia="Times New Roman"/>
          <w:color w:val="201C1C"/>
          <w:spacing w:val="-1"/>
          <w:lang w:val="es-ES"/>
        </w:rPr>
      </w:pPr>
      <w:r>
        <w:rPr>
          <w:rFonts w:eastAsia="Times New Roman"/>
          <w:color w:val="201C1C"/>
          <w:spacing w:val="-1"/>
          <w:lang w:val="es-ES"/>
        </w:rPr>
        <w:t>Artículo 5. Régimen Económico.</w:t>
      </w:r>
    </w:p>
    <w:p w:rsidR="005616E4" w:rsidRDefault="00315BCB">
      <w:pPr>
        <w:spacing w:before="243" w:line="261" w:lineRule="exact"/>
        <w:ind w:firstLine="216"/>
        <w:jc w:val="both"/>
        <w:textAlignment w:val="baseline"/>
        <w:rPr>
          <w:rFonts w:eastAsia="Times New Roman"/>
          <w:color w:val="201C1C"/>
          <w:spacing w:val="-12"/>
          <w:lang w:val="es-ES"/>
        </w:rPr>
      </w:pPr>
      <w:r>
        <w:rPr>
          <w:rFonts w:eastAsia="Times New Roman"/>
          <w:color w:val="201C1C"/>
          <w:spacing w:val="-12"/>
          <w:lang w:val="es-ES"/>
        </w:rPr>
        <w:t>En el supuesto de que las circunstancias lo aconsejaran, en función de los costes soportados por el Ayuntamiento en cuanto al mantenimiento de los huertos comunitarios, se podrá acordar por el órgano local competente, la imposición de un precio público par</w:t>
      </w:r>
      <w:r>
        <w:rPr>
          <w:rFonts w:eastAsia="Times New Roman"/>
          <w:color w:val="201C1C"/>
          <w:spacing w:val="-12"/>
          <w:lang w:val="es-ES"/>
        </w:rPr>
        <w:t>a sufragar los gastos generados por la utilización de los Huertos.</w:t>
      </w:r>
    </w:p>
    <w:p w:rsidR="005616E4" w:rsidRDefault="00315BCB">
      <w:pPr>
        <w:spacing w:before="236" w:line="264" w:lineRule="exact"/>
        <w:ind w:firstLine="216"/>
        <w:jc w:val="both"/>
        <w:textAlignment w:val="baseline"/>
        <w:rPr>
          <w:rFonts w:eastAsia="Times New Roman"/>
          <w:color w:val="201C1C"/>
          <w:lang w:val="es-ES"/>
        </w:rPr>
      </w:pPr>
      <w:r>
        <w:rPr>
          <w:rFonts w:eastAsia="Times New Roman"/>
          <w:color w:val="201C1C"/>
          <w:lang w:val="es-ES"/>
        </w:rPr>
        <w:t>Artículo 6. Competencias del Ayuntamiento de Santa Lucía.</w:t>
      </w:r>
    </w:p>
    <w:p w:rsidR="005616E4" w:rsidRDefault="00315BCB">
      <w:pPr>
        <w:spacing w:before="252" w:line="247" w:lineRule="exact"/>
        <w:ind w:left="216"/>
        <w:textAlignment w:val="baseline"/>
        <w:rPr>
          <w:rFonts w:eastAsia="Times New Roman"/>
          <w:color w:val="201C1C"/>
          <w:spacing w:val="-2"/>
          <w:lang w:val="es-ES"/>
        </w:rPr>
      </w:pPr>
      <w:r>
        <w:rPr>
          <w:rFonts w:eastAsia="Times New Roman"/>
          <w:color w:val="201C1C"/>
          <w:spacing w:val="-2"/>
          <w:lang w:val="es-ES"/>
        </w:rPr>
        <w:t>1. Corresponde al Ayuntamiento de Santa Lucía:</w:t>
      </w:r>
    </w:p>
    <w:p w:rsidR="005616E4" w:rsidRDefault="00315BCB">
      <w:pPr>
        <w:spacing w:before="246" w:line="260" w:lineRule="exact"/>
        <w:ind w:firstLine="216"/>
        <w:jc w:val="both"/>
        <w:textAlignment w:val="baseline"/>
        <w:rPr>
          <w:rFonts w:eastAsia="Times New Roman"/>
          <w:color w:val="201C1C"/>
          <w:lang w:val="es-ES"/>
        </w:rPr>
      </w:pPr>
      <w:r>
        <w:rPr>
          <w:rFonts w:eastAsia="Times New Roman"/>
          <w:color w:val="201C1C"/>
          <w:lang w:val="es-ES"/>
        </w:rPr>
        <w:t>a) Autorizar, determinar el número, la superficie y localización de las parcelas para el ejercicio del aprovechamiento, uso y disfrute correspondiente de los Huertos de Garantía Agroalimentaria.</w:t>
      </w:r>
    </w:p>
    <w:p w:rsidR="005616E4" w:rsidRDefault="00315BCB">
      <w:pPr>
        <w:spacing w:before="241" w:line="259" w:lineRule="exact"/>
        <w:ind w:firstLine="216"/>
        <w:jc w:val="both"/>
        <w:textAlignment w:val="baseline"/>
        <w:rPr>
          <w:rFonts w:eastAsia="Times New Roman"/>
          <w:color w:val="201C1C"/>
          <w:spacing w:val="-6"/>
          <w:lang w:val="es-ES"/>
        </w:rPr>
      </w:pPr>
      <w:r>
        <w:rPr>
          <w:rFonts w:eastAsia="Times New Roman"/>
          <w:color w:val="201C1C"/>
          <w:spacing w:val="-6"/>
          <w:lang w:val="es-ES"/>
        </w:rPr>
        <w:t>a) El Ejercicio del aprovechamiento, uso y disfrute de los Hu</w:t>
      </w:r>
      <w:r>
        <w:rPr>
          <w:rFonts w:eastAsia="Times New Roman"/>
          <w:color w:val="201C1C"/>
          <w:spacing w:val="-6"/>
          <w:lang w:val="es-ES"/>
        </w:rPr>
        <w:t>ertos de Garantía Agroalimentaria requerirá la previa obtención de la correspondiente autorización municipal concedida por la Alcaldía o, en su caso, por el Concejal Delegado correspondiente.</w:t>
      </w:r>
    </w:p>
    <w:p w:rsidR="005616E4" w:rsidRDefault="005616E4">
      <w:pPr>
        <w:sectPr w:rsidR="005616E4">
          <w:type w:val="continuous"/>
          <w:pgSz w:w="11904" w:h="16843"/>
          <w:pgMar w:top="1140" w:right="1123" w:bottom="569" w:left="1132" w:header="720" w:footer="720" w:gutter="0"/>
          <w:cols w:num="2" w:space="0" w:equalWidth="0">
            <w:col w:w="4546" w:space="557"/>
            <w:col w:w="4546"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45" style="position:absolute;left:0;text-align:left;z-index:251652096;mso-position-horizontal-relative:page;mso-position-vertical-relative:page" from="54.05pt,57.85pt" to="541.5pt,57.85pt" strokecolor="#201c1c" strokeweight=".95pt">
            <w10:wrap anchorx="page" anchory="page"/>
          </v:line>
        </w:pict>
      </w:r>
      <w:r w:rsidRPr="005616E4">
        <w:pict>
          <v:line id="_x0000_s1044" style="position:absolute;left:0;text-align:left;z-index:251653120;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1144</w:t>
      </w:r>
      <w:r w:rsidR="00315BCB">
        <w:rPr>
          <w:rFonts w:ascii="Arial" w:eastAsia="Arial" w:hAnsi="Arial"/>
          <w:b/>
          <w:color w:val="201C1C"/>
          <w:sz w:val="15"/>
          <w:lang w:val="es-ES"/>
        </w:rPr>
        <w:tab/>
      </w:r>
      <w:r w:rsidR="00315BCB">
        <w:rPr>
          <w:rFonts w:ascii="Arial" w:eastAsia="Arial" w:hAnsi="Arial"/>
          <w:b/>
          <w:color w:val="201C1C"/>
          <w:sz w:val="15"/>
          <w:lang w:val="es-ES"/>
        </w:rPr>
        <w:t>Boletín Oficial de la Provincia de Las Palmas. Número 12, viernes 28 de enero 2022</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numPr>
          <w:ilvl w:val="0"/>
          <w:numId w:val="7"/>
        </w:numPr>
        <w:tabs>
          <w:tab w:val="clear" w:pos="216"/>
          <w:tab w:val="left" w:pos="360"/>
        </w:tabs>
        <w:spacing w:line="263" w:lineRule="exact"/>
        <w:ind w:left="0" w:firstLine="144"/>
        <w:jc w:val="both"/>
        <w:textAlignment w:val="baseline"/>
        <w:rPr>
          <w:rFonts w:eastAsia="Times New Roman"/>
          <w:color w:val="201C1C"/>
          <w:spacing w:val="-4"/>
          <w:lang w:val="es-ES"/>
        </w:rPr>
      </w:pPr>
      <w:r>
        <w:rPr>
          <w:rFonts w:eastAsia="Times New Roman"/>
          <w:color w:val="201C1C"/>
          <w:spacing w:val="-4"/>
          <w:lang w:val="es-ES"/>
        </w:rPr>
        <w:lastRenderedPageBreak/>
        <w:t>Promover el correcto uso del ejercicio de las funciones técnicas y vigilancia del Huerto de Garantía Agroalimentaria municipal, afectado por la presente ordena</w:t>
      </w:r>
      <w:r>
        <w:rPr>
          <w:rFonts w:eastAsia="Times New Roman"/>
          <w:color w:val="201C1C"/>
          <w:spacing w:val="-4"/>
          <w:lang w:val="es-ES"/>
        </w:rPr>
        <w:t>nza.</w:t>
      </w:r>
    </w:p>
    <w:p w:rsidR="005616E4" w:rsidRDefault="00315BCB">
      <w:pPr>
        <w:numPr>
          <w:ilvl w:val="0"/>
          <w:numId w:val="7"/>
        </w:numPr>
        <w:tabs>
          <w:tab w:val="clear" w:pos="216"/>
          <w:tab w:val="left" w:pos="360"/>
        </w:tabs>
        <w:spacing w:before="235" w:line="269" w:lineRule="exact"/>
        <w:ind w:left="0" w:firstLine="144"/>
        <w:jc w:val="both"/>
        <w:textAlignment w:val="baseline"/>
        <w:rPr>
          <w:rFonts w:eastAsia="Times New Roman"/>
          <w:color w:val="201C1C"/>
          <w:spacing w:val="-9"/>
          <w:lang w:val="es-ES"/>
        </w:rPr>
      </w:pPr>
      <w:r>
        <w:rPr>
          <w:rFonts w:eastAsia="Times New Roman"/>
          <w:color w:val="201C1C"/>
          <w:spacing w:val="-9"/>
          <w:lang w:val="es-ES"/>
        </w:rPr>
        <w:t>Ejercer la potestad sancionadora por las infracciones previstas en la presente ordenanza.</w:t>
      </w:r>
    </w:p>
    <w:p w:rsidR="005616E4" w:rsidRDefault="00315BCB">
      <w:pPr>
        <w:spacing w:before="237" w:line="268" w:lineRule="exact"/>
        <w:ind w:firstLine="144"/>
        <w:jc w:val="both"/>
        <w:textAlignment w:val="baseline"/>
        <w:rPr>
          <w:rFonts w:eastAsia="Times New Roman"/>
          <w:color w:val="201C1C"/>
          <w:spacing w:val="-4"/>
          <w:lang w:val="es-ES"/>
        </w:rPr>
      </w:pPr>
      <w:r>
        <w:rPr>
          <w:rFonts w:eastAsia="Times New Roman"/>
          <w:color w:val="201C1C"/>
          <w:spacing w:val="-4"/>
          <w:lang w:val="es-ES"/>
        </w:rPr>
        <w:t>TÍTULO II. RÉGIMEN DE FUNCIONAMIENTO DEL APROVECHAMIENTO, USO Y DISFRUTE DE LOS HUERTOS.</w:t>
      </w:r>
    </w:p>
    <w:p w:rsidR="005616E4" w:rsidRDefault="00315BCB">
      <w:pPr>
        <w:spacing w:before="235" w:line="269" w:lineRule="exact"/>
        <w:ind w:firstLine="144"/>
        <w:jc w:val="both"/>
        <w:textAlignment w:val="baseline"/>
        <w:rPr>
          <w:rFonts w:eastAsia="Times New Roman"/>
          <w:color w:val="201C1C"/>
          <w:lang w:val="es-ES"/>
        </w:rPr>
      </w:pPr>
      <w:r>
        <w:rPr>
          <w:rFonts w:eastAsia="Times New Roman"/>
          <w:color w:val="201C1C"/>
          <w:lang w:val="es-ES"/>
        </w:rPr>
        <w:t>Artículo 7. Concepto y Normas de Agricultura Sostenible.</w:t>
      </w:r>
    </w:p>
    <w:p w:rsidR="005616E4" w:rsidRDefault="00315BCB">
      <w:pPr>
        <w:spacing w:before="237" w:line="267" w:lineRule="exact"/>
        <w:ind w:firstLine="144"/>
        <w:jc w:val="both"/>
        <w:textAlignment w:val="baseline"/>
        <w:rPr>
          <w:rFonts w:eastAsia="Times New Roman"/>
          <w:color w:val="201C1C"/>
          <w:spacing w:val="-6"/>
          <w:lang w:val="es-ES"/>
        </w:rPr>
      </w:pPr>
      <w:r>
        <w:rPr>
          <w:rFonts w:eastAsia="Times New Roman"/>
          <w:color w:val="201C1C"/>
          <w:spacing w:val="-6"/>
          <w:lang w:val="es-ES"/>
        </w:rPr>
        <w:t>Las prácticas agrarias sostenibles se pueden definir como aquellas que, garantizando la seguridad y calidad de vida de los trabajadores del campo, permiten generar sus productos de forma saludable para los consumidores, sin comprometer la continuidad a lar</w:t>
      </w:r>
      <w:r>
        <w:rPr>
          <w:rFonts w:eastAsia="Times New Roman"/>
          <w:color w:val="201C1C"/>
          <w:spacing w:val="-6"/>
          <w:lang w:val="es-ES"/>
        </w:rPr>
        <w:t>go plazo, tanto de la propia actividad como de los procesos naturales que la sustentan, y sin poner en riesgo la diversidad biológica de los sistemas donde se producen.</w:t>
      </w:r>
    </w:p>
    <w:p w:rsidR="005616E4" w:rsidRDefault="00315BCB">
      <w:pPr>
        <w:spacing w:before="241" w:line="266" w:lineRule="exact"/>
        <w:ind w:firstLine="144"/>
        <w:jc w:val="both"/>
        <w:textAlignment w:val="baseline"/>
        <w:rPr>
          <w:rFonts w:eastAsia="Times New Roman"/>
          <w:color w:val="201C1C"/>
          <w:spacing w:val="-5"/>
          <w:lang w:val="es-ES"/>
        </w:rPr>
      </w:pPr>
      <w:r>
        <w:rPr>
          <w:rFonts w:eastAsia="Times New Roman"/>
          <w:color w:val="201C1C"/>
          <w:spacing w:val="-5"/>
          <w:lang w:val="es-ES"/>
        </w:rPr>
        <w:t>Se trata, por tanto, de un conjunto de medidas aplicables a la gestión agraria que conjugan la productividad con el respeto a las personas y al entorno abarcando desde el uso de semillas y la fertilización hasta la salud e higiene de los que trabajan la ti</w:t>
      </w:r>
      <w:r>
        <w:rPr>
          <w:rFonts w:eastAsia="Times New Roman"/>
          <w:color w:val="201C1C"/>
          <w:spacing w:val="-5"/>
          <w:lang w:val="es-ES"/>
        </w:rPr>
        <w:t>erra y la correcta gestión de los residuos que se generan.</w:t>
      </w:r>
    </w:p>
    <w:p w:rsidR="005616E4" w:rsidRDefault="00315BCB">
      <w:pPr>
        <w:spacing w:before="242" w:line="267" w:lineRule="exact"/>
        <w:ind w:firstLine="144"/>
        <w:jc w:val="both"/>
        <w:textAlignment w:val="baseline"/>
        <w:rPr>
          <w:rFonts w:eastAsia="Times New Roman"/>
          <w:color w:val="201C1C"/>
          <w:spacing w:val="-10"/>
          <w:lang w:val="es-ES"/>
        </w:rPr>
      </w:pPr>
      <w:r>
        <w:rPr>
          <w:rFonts w:eastAsia="Times New Roman"/>
          <w:color w:val="201C1C"/>
          <w:spacing w:val="-10"/>
          <w:lang w:val="es-ES"/>
        </w:rPr>
        <w:t>Los objetivos primordiales de las prácticas agrarias sostenibles son: conservación del suelo, conservación del agua, conservación de la calidad del aire, conservación de la biodiversidad y garantiz</w:t>
      </w:r>
      <w:r>
        <w:rPr>
          <w:rFonts w:eastAsia="Times New Roman"/>
          <w:color w:val="201C1C"/>
          <w:spacing w:val="-10"/>
          <w:lang w:val="es-ES"/>
        </w:rPr>
        <w:t>ar la salud agroalimentaria.</w:t>
      </w:r>
    </w:p>
    <w:p w:rsidR="005616E4" w:rsidRDefault="00315BCB">
      <w:pPr>
        <w:spacing w:before="257" w:line="247" w:lineRule="exact"/>
        <w:ind w:left="144"/>
        <w:textAlignment w:val="baseline"/>
        <w:rPr>
          <w:rFonts w:eastAsia="Times New Roman"/>
          <w:color w:val="201C1C"/>
          <w:lang w:val="es-ES"/>
        </w:rPr>
      </w:pPr>
      <w:r>
        <w:rPr>
          <w:rFonts w:eastAsia="Times New Roman"/>
          <w:color w:val="201C1C"/>
          <w:lang w:val="es-ES"/>
        </w:rPr>
        <w:t>Artículo 8. Cultivos Admitidos.</w:t>
      </w:r>
    </w:p>
    <w:p w:rsidR="005616E4" w:rsidRDefault="00315BCB">
      <w:pPr>
        <w:spacing w:before="262" w:line="247" w:lineRule="exact"/>
        <w:ind w:left="144"/>
        <w:textAlignment w:val="baseline"/>
        <w:rPr>
          <w:rFonts w:eastAsia="Times New Roman"/>
          <w:color w:val="201C1C"/>
          <w:spacing w:val="-1"/>
          <w:lang w:val="es-ES"/>
        </w:rPr>
      </w:pPr>
      <w:r>
        <w:rPr>
          <w:rFonts w:eastAsia="Times New Roman"/>
          <w:color w:val="201C1C"/>
          <w:spacing w:val="-1"/>
          <w:lang w:val="es-ES"/>
        </w:rPr>
        <w:t>Se admiten los cultivos siguientes:</w:t>
      </w:r>
    </w:p>
    <w:p w:rsidR="005616E4" w:rsidRDefault="00315BCB">
      <w:pPr>
        <w:spacing w:before="257" w:line="247" w:lineRule="exact"/>
        <w:ind w:left="144"/>
        <w:textAlignment w:val="baseline"/>
        <w:rPr>
          <w:rFonts w:eastAsia="Times New Roman"/>
          <w:color w:val="201C1C"/>
          <w:lang w:val="es-ES"/>
        </w:rPr>
      </w:pPr>
      <w:r>
        <w:rPr>
          <w:rFonts w:eastAsia="Times New Roman"/>
          <w:color w:val="201C1C"/>
          <w:lang w:val="es-ES"/>
        </w:rPr>
        <w:t>a) Plantas comestibles de tradición hortícola.</w:t>
      </w:r>
    </w:p>
    <w:p w:rsidR="005616E4" w:rsidRDefault="00315BCB">
      <w:pPr>
        <w:spacing w:before="262" w:line="247" w:lineRule="exact"/>
        <w:ind w:left="144"/>
        <w:textAlignment w:val="baseline"/>
        <w:rPr>
          <w:rFonts w:eastAsia="Times New Roman"/>
          <w:color w:val="201C1C"/>
          <w:lang w:val="es-ES"/>
        </w:rPr>
      </w:pPr>
      <w:r>
        <w:rPr>
          <w:rFonts w:eastAsia="Times New Roman"/>
          <w:color w:val="201C1C"/>
          <w:lang w:val="es-ES"/>
        </w:rPr>
        <w:t>a) Plantas aromáticas y medicinales.</w:t>
      </w:r>
    </w:p>
    <w:p w:rsidR="005616E4" w:rsidRDefault="00315BCB">
      <w:pPr>
        <w:spacing w:before="257" w:line="247" w:lineRule="exact"/>
        <w:ind w:left="144"/>
        <w:textAlignment w:val="baseline"/>
        <w:rPr>
          <w:rFonts w:eastAsia="Times New Roman"/>
          <w:color w:val="201C1C"/>
          <w:lang w:val="es-ES"/>
        </w:rPr>
      </w:pPr>
      <w:r>
        <w:rPr>
          <w:rFonts w:eastAsia="Times New Roman"/>
          <w:color w:val="201C1C"/>
          <w:lang w:val="es-ES"/>
        </w:rPr>
        <w:t>Artículo 9. Emplazamiento.</w:t>
      </w:r>
    </w:p>
    <w:p w:rsidR="005616E4" w:rsidRDefault="00315BCB">
      <w:pPr>
        <w:spacing w:before="244" w:line="265" w:lineRule="exact"/>
        <w:ind w:firstLine="144"/>
        <w:jc w:val="both"/>
        <w:textAlignment w:val="baseline"/>
        <w:rPr>
          <w:rFonts w:eastAsia="Times New Roman"/>
          <w:color w:val="201C1C"/>
          <w:spacing w:val="-3"/>
          <w:lang w:val="es-ES"/>
        </w:rPr>
      </w:pPr>
      <w:r>
        <w:rPr>
          <w:rFonts w:eastAsia="Times New Roman"/>
          <w:color w:val="201C1C"/>
          <w:spacing w:val="-3"/>
          <w:lang w:val="es-ES"/>
        </w:rPr>
        <w:t xml:space="preserve">El emplazamiento donde se vaya a desarrollar el </w:t>
      </w:r>
      <w:r>
        <w:rPr>
          <w:rFonts w:eastAsia="Times New Roman"/>
          <w:color w:val="201C1C"/>
          <w:spacing w:val="-3"/>
          <w:lang w:val="es-ES"/>
        </w:rPr>
        <w:t>aprovechamiento, uso y disfrute de los Huertos de Garantía Agroalimentaria en el término municipal de Santa Lucía, será definido en las correspondientes convocatorias.</w:t>
      </w:r>
    </w:p>
    <w:p w:rsidR="005616E4" w:rsidRDefault="00315BCB">
      <w:pPr>
        <w:spacing w:before="19" w:line="247" w:lineRule="exact"/>
        <w:ind w:left="216"/>
        <w:textAlignment w:val="baseline"/>
        <w:rPr>
          <w:rFonts w:eastAsia="Times New Roman"/>
          <w:color w:val="201C1C"/>
          <w:spacing w:val="-1"/>
          <w:lang w:val="es-ES"/>
        </w:rPr>
      </w:pPr>
      <w:r>
        <w:br w:type="column"/>
      </w:r>
      <w:r>
        <w:rPr>
          <w:rFonts w:eastAsia="Times New Roman"/>
          <w:color w:val="201C1C"/>
          <w:spacing w:val="-1"/>
          <w:lang w:val="es-ES"/>
        </w:rPr>
        <w:lastRenderedPageBreak/>
        <w:t>Artículo 10. Principios Generales de Uso.</w:t>
      </w:r>
    </w:p>
    <w:p w:rsidR="005616E4" w:rsidRDefault="00315BCB">
      <w:pPr>
        <w:numPr>
          <w:ilvl w:val="0"/>
          <w:numId w:val="8"/>
        </w:numPr>
        <w:tabs>
          <w:tab w:val="clear" w:pos="144"/>
          <w:tab w:val="left" w:pos="360"/>
        </w:tabs>
        <w:spacing w:before="245" w:line="264" w:lineRule="exact"/>
        <w:ind w:left="0" w:firstLine="216"/>
        <w:jc w:val="both"/>
        <w:textAlignment w:val="baseline"/>
        <w:rPr>
          <w:rFonts w:eastAsia="Times New Roman"/>
          <w:color w:val="201C1C"/>
          <w:spacing w:val="-7"/>
          <w:lang w:val="es-ES"/>
        </w:rPr>
      </w:pPr>
      <w:r>
        <w:rPr>
          <w:rFonts w:eastAsia="Times New Roman"/>
          <w:color w:val="201C1C"/>
          <w:spacing w:val="-7"/>
          <w:lang w:val="es-ES"/>
        </w:rPr>
        <w:t>Principio de conservación y de mantenimiento: será obligación principal del usuario/a del huerto, la adecuada conservación y mantenimiento de las instalaciones, tanto en la parcela como en las zonas comunes, debiendo aplicar la debida diligencia en su uso,</w:t>
      </w:r>
      <w:r>
        <w:rPr>
          <w:rFonts w:eastAsia="Times New Roman"/>
          <w:color w:val="201C1C"/>
          <w:spacing w:val="-7"/>
          <w:lang w:val="es-ES"/>
        </w:rPr>
        <w:t xml:space="preserve"> manteniendo la higiene y salubridad de las mismas. No se podrá modificar la composición bioquímica o estructural de las tierras por aportes externos, salvo por abonos orgánicos o por materiales expresamente autorizados por el cedente.</w:t>
      </w:r>
    </w:p>
    <w:p w:rsidR="005616E4" w:rsidRDefault="00315BCB">
      <w:pPr>
        <w:numPr>
          <w:ilvl w:val="0"/>
          <w:numId w:val="8"/>
        </w:numPr>
        <w:tabs>
          <w:tab w:val="clear" w:pos="144"/>
          <w:tab w:val="left" w:pos="360"/>
        </w:tabs>
        <w:spacing w:before="240" w:line="265" w:lineRule="exact"/>
        <w:ind w:left="0" w:firstLine="216"/>
        <w:jc w:val="both"/>
        <w:textAlignment w:val="baseline"/>
        <w:rPr>
          <w:rFonts w:eastAsia="Times New Roman"/>
          <w:color w:val="201C1C"/>
          <w:spacing w:val="-6"/>
          <w:lang w:val="es-ES"/>
        </w:rPr>
      </w:pPr>
      <w:r>
        <w:rPr>
          <w:rFonts w:eastAsia="Times New Roman"/>
          <w:color w:val="201C1C"/>
          <w:spacing w:val="-6"/>
          <w:lang w:val="es-ES"/>
        </w:rPr>
        <w:t>Principio de respeto en el uso de las instalaciones: Todo usuario/a que disfrute del uso de los huertos, deberá evitar molestias, daños o perjuicios a las demás personas que fueran beneficiarias de otras.</w:t>
      </w:r>
    </w:p>
    <w:p w:rsidR="005616E4" w:rsidRDefault="00315BCB">
      <w:pPr>
        <w:numPr>
          <w:ilvl w:val="0"/>
          <w:numId w:val="8"/>
        </w:numPr>
        <w:tabs>
          <w:tab w:val="clear" w:pos="144"/>
          <w:tab w:val="left" w:pos="360"/>
        </w:tabs>
        <w:spacing w:before="240" w:line="264" w:lineRule="exact"/>
        <w:ind w:left="0" w:firstLine="216"/>
        <w:jc w:val="both"/>
        <w:textAlignment w:val="baseline"/>
        <w:rPr>
          <w:rFonts w:eastAsia="Times New Roman"/>
          <w:color w:val="201C1C"/>
          <w:lang w:val="es-ES"/>
        </w:rPr>
      </w:pPr>
      <w:r>
        <w:rPr>
          <w:rFonts w:eastAsia="Times New Roman"/>
          <w:color w:val="201C1C"/>
          <w:lang w:val="es-ES"/>
        </w:rPr>
        <w:t>Principio de no comerciabilidad: los titulares habi</w:t>
      </w:r>
      <w:r>
        <w:rPr>
          <w:rFonts w:eastAsia="Times New Roman"/>
          <w:color w:val="201C1C"/>
          <w:lang w:val="es-ES"/>
        </w:rPr>
        <w:t>litantes del huerto tendrán prohibido dedicar el cultivo de los mismos para fines comerciales o de explotación económica.</w:t>
      </w:r>
    </w:p>
    <w:p w:rsidR="005616E4" w:rsidRDefault="00315BCB">
      <w:pPr>
        <w:numPr>
          <w:ilvl w:val="0"/>
          <w:numId w:val="8"/>
        </w:numPr>
        <w:tabs>
          <w:tab w:val="clear" w:pos="144"/>
          <w:tab w:val="left" w:pos="360"/>
        </w:tabs>
        <w:spacing w:before="240" w:line="265" w:lineRule="exact"/>
        <w:ind w:left="0" w:firstLine="216"/>
        <w:jc w:val="both"/>
        <w:textAlignment w:val="baseline"/>
        <w:rPr>
          <w:rFonts w:eastAsia="Times New Roman"/>
          <w:color w:val="201C1C"/>
          <w:spacing w:val="-10"/>
          <w:lang w:val="es-ES"/>
        </w:rPr>
      </w:pPr>
      <w:r>
        <w:rPr>
          <w:rFonts w:eastAsia="Times New Roman"/>
          <w:color w:val="201C1C"/>
          <w:spacing w:val="-10"/>
          <w:lang w:val="es-ES"/>
        </w:rPr>
        <w:t xml:space="preserve">Principio de autoabastecimiento: los frutos de la tierra, que se originen por la siembra de los huertos, únicamente podrán ser objeto </w:t>
      </w:r>
      <w:r>
        <w:rPr>
          <w:rFonts w:eastAsia="Times New Roman"/>
          <w:color w:val="201C1C"/>
          <w:spacing w:val="-10"/>
          <w:lang w:val="es-ES"/>
        </w:rPr>
        <w:t>de consumo propio o familiar, sin que puedan destinarse a percibir rendimientos económicos.</w:t>
      </w:r>
    </w:p>
    <w:p w:rsidR="005616E4" w:rsidRDefault="00315BCB">
      <w:pPr>
        <w:numPr>
          <w:ilvl w:val="0"/>
          <w:numId w:val="8"/>
        </w:numPr>
        <w:tabs>
          <w:tab w:val="clear" w:pos="144"/>
          <w:tab w:val="left" w:pos="360"/>
        </w:tabs>
        <w:spacing w:before="240" w:line="264" w:lineRule="exact"/>
        <w:ind w:left="0" w:firstLine="216"/>
        <w:jc w:val="both"/>
        <w:textAlignment w:val="baseline"/>
        <w:rPr>
          <w:rFonts w:eastAsia="Times New Roman"/>
          <w:color w:val="201C1C"/>
          <w:spacing w:val="-11"/>
          <w:lang w:val="es-ES"/>
        </w:rPr>
      </w:pPr>
      <w:r>
        <w:rPr>
          <w:rFonts w:eastAsia="Times New Roman"/>
          <w:color w:val="201C1C"/>
          <w:spacing w:val="-11"/>
          <w:lang w:val="es-ES"/>
        </w:rPr>
        <w:t>Principio de temporalidad: los/as usuario/as/as del huerto podrán disfrutar del mismo, mediante autorización temporal sin que pudiera consolidarse derecho alguno, y</w:t>
      </w:r>
      <w:r>
        <w:rPr>
          <w:rFonts w:eastAsia="Times New Roman"/>
          <w:color w:val="201C1C"/>
          <w:spacing w:val="-11"/>
          <w:lang w:val="es-ES"/>
        </w:rPr>
        <w:t xml:space="preserve"> su utilización habrá de cesar de forma inmediata una vez expirado el plazo máximo establecido.</w:t>
      </w:r>
    </w:p>
    <w:p w:rsidR="005616E4" w:rsidRDefault="00315BCB">
      <w:pPr>
        <w:numPr>
          <w:ilvl w:val="0"/>
          <w:numId w:val="8"/>
        </w:numPr>
        <w:tabs>
          <w:tab w:val="clear" w:pos="144"/>
          <w:tab w:val="left" w:pos="360"/>
        </w:tabs>
        <w:spacing w:before="239" w:line="265" w:lineRule="exact"/>
        <w:ind w:left="0" w:firstLine="216"/>
        <w:jc w:val="both"/>
        <w:textAlignment w:val="baseline"/>
        <w:rPr>
          <w:rFonts w:eastAsia="Times New Roman"/>
          <w:color w:val="201C1C"/>
          <w:spacing w:val="-4"/>
          <w:lang w:val="es-ES"/>
        </w:rPr>
      </w:pPr>
      <w:r>
        <w:rPr>
          <w:rFonts w:eastAsia="Times New Roman"/>
          <w:color w:val="201C1C"/>
          <w:spacing w:val="-4"/>
          <w:lang w:val="es-ES"/>
        </w:rPr>
        <w:t xml:space="preserve">Principio de prevención ambiental: las personas beneficiarias del uso de los huertos aplicarán prácticas agrarias sostenibles. Las buenas prácticas agrarias permiten promover una agricultura sostenible, contribuyendo a un mejor desarrollo medioambiental y </w:t>
      </w:r>
      <w:r>
        <w:rPr>
          <w:rFonts w:eastAsia="Times New Roman"/>
          <w:color w:val="201C1C"/>
          <w:spacing w:val="-4"/>
          <w:lang w:val="es-ES"/>
        </w:rPr>
        <w:t>social.</w:t>
      </w:r>
    </w:p>
    <w:p w:rsidR="005616E4" w:rsidRDefault="00315BCB">
      <w:pPr>
        <w:spacing w:before="257" w:line="247" w:lineRule="exact"/>
        <w:ind w:left="216"/>
        <w:textAlignment w:val="baseline"/>
        <w:rPr>
          <w:rFonts w:eastAsia="Times New Roman"/>
          <w:color w:val="201C1C"/>
          <w:spacing w:val="-1"/>
          <w:lang w:val="es-ES"/>
        </w:rPr>
      </w:pPr>
      <w:r>
        <w:rPr>
          <w:rFonts w:eastAsia="Times New Roman"/>
          <w:color w:val="201C1C"/>
          <w:spacing w:val="-1"/>
          <w:lang w:val="es-ES"/>
        </w:rPr>
        <w:t>Artículo 11. Horario y dotación de los huertos</w:t>
      </w:r>
    </w:p>
    <w:p w:rsidR="005616E4" w:rsidRDefault="00315BCB">
      <w:pPr>
        <w:numPr>
          <w:ilvl w:val="0"/>
          <w:numId w:val="9"/>
        </w:numPr>
        <w:tabs>
          <w:tab w:val="clear" w:pos="144"/>
          <w:tab w:val="left" w:pos="360"/>
        </w:tabs>
        <w:spacing w:before="240" w:line="264" w:lineRule="exact"/>
        <w:ind w:left="0" w:firstLine="216"/>
        <w:jc w:val="both"/>
        <w:textAlignment w:val="baseline"/>
        <w:rPr>
          <w:rFonts w:eastAsia="Times New Roman"/>
          <w:color w:val="201C1C"/>
          <w:spacing w:val="-3"/>
          <w:lang w:val="es-ES"/>
        </w:rPr>
      </w:pPr>
      <w:r>
        <w:rPr>
          <w:rFonts w:eastAsia="Times New Roman"/>
          <w:color w:val="201C1C"/>
          <w:spacing w:val="-3"/>
          <w:lang w:val="es-ES"/>
        </w:rPr>
        <w:t>La actividad agrícola a desarrollar en los huertos municipales estará sujeta al horario que se establezca en las Bases de la convocatoria.</w:t>
      </w:r>
    </w:p>
    <w:p w:rsidR="005616E4" w:rsidRDefault="00315BCB">
      <w:pPr>
        <w:numPr>
          <w:ilvl w:val="0"/>
          <w:numId w:val="9"/>
        </w:numPr>
        <w:tabs>
          <w:tab w:val="clear" w:pos="144"/>
          <w:tab w:val="left" w:pos="360"/>
        </w:tabs>
        <w:spacing w:before="245" w:line="262" w:lineRule="exact"/>
        <w:ind w:left="0" w:firstLine="216"/>
        <w:jc w:val="both"/>
        <w:textAlignment w:val="baseline"/>
        <w:rPr>
          <w:rFonts w:eastAsia="Times New Roman"/>
          <w:color w:val="201C1C"/>
          <w:spacing w:val="-4"/>
          <w:lang w:val="es-ES"/>
        </w:rPr>
      </w:pPr>
      <w:r>
        <w:rPr>
          <w:rFonts w:eastAsia="Times New Roman"/>
          <w:color w:val="201C1C"/>
          <w:spacing w:val="-4"/>
          <w:lang w:val="es-ES"/>
        </w:rPr>
        <w:t>En atención a las circunstancias que lo motiven, la Concejalía</w:t>
      </w:r>
      <w:r>
        <w:rPr>
          <w:rFonts w:eastAsia="Times New Roman"/>
          <w:color w:val="201C1C"/>
          <w:spacing w:val="-4"/>
          <w:lang w:val="es-ES"/>
        </w:rPr>
        <w:t xml:space="preserve"> de Servicios Primarios podrá modificar los horarios de apertura y cierre de la instalación en base a otro criterio diferente al establecido en el apartado anterior, debiendo notificarse a los/as</w:t>
      </w:r>
    </w:p>
    <w:p w:rsidR="005616E4" w:rsidRDefault="005616E4">
      <w:pPr>
        <w:sectPr w:rsidR="005616E4">
          <w:type w:val="continuous"/>
          <w:pgSz w:w="11904" w:h="16843"/>
          <w:pgMar w:top="1140" w:right="1123" w:bottom="569" w:left="1132" w:header="720" w:footer="720" w:gutter="0"/>
          <w:cols w:num="2" w:space="0" w:equalWidth="0">
            <w:col w:w="4546" w:space="557"/>
            <w:col w:w="4546"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43" style="position:absolute;left:0;text-align:left;z-index:251654144;mso-position-horizontal-relative:page;mso-position-vertical-relative:page" from="54.05pt,57.85pt" to="541.5pt,57.85pt" strokecolor="#201c1c" strokeweight=".95pt">
            <w10:wrap anchorx="page" anchory="page"/>
          </v:line>
        </w:pict>
      </w:r>
      <w:r w:rsidRPr="005616E4">
        <w:pict>
          <v:line id="_x0000_s1042" style="position:absolute;left:0;text-align:left;z-index:251655168;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Boletín Oficial de la Provincia de Las Palmas. Número 12, viernes 28 de enero 2022</w:t>
      </w:r>
      <w:r w:rsidR="00315BCB">
        <w:rPr>
          <w:rFonts w:ascii="Arial" w:eastAsia="Arial" w:hAnsi="Arial"/>
          <w:b/>
          <w:color w:val="201C1C"/>
          <w:sz w:val="15"/>
          <w:lang w:val="es-ES"/>
        </w:rPr>
        <w:tab/>
        <w:t>1145</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spacing w:line="258" w:lineRule="exact"/>
        <w:jc w:val="both"/>
        <w:textAlignment w:val="baseline"/>
        <w:rPr>
          <w:rFonts w:eastAsia="Times New Roman"/>
          <w:color w:val="201C1C"/>
          <w:lang w:val="es-ES"/>
        </w:rPr>
      </w:pPr>
      <w:r>
        <w:rPr>
          <w:rFonts w:eastAsia="Times New Roman"/>
          <w:color w:val="201C1C"/>
          <w:lang w:val="es-ES"/>
        </w:rPr>
        <w:lastRenderedPageBreak/>
        <w:t>usuario/as de los huertos con una antelación de cinco días.</w:t>
      </w:r>
    </w:p>
    <w:p w:rsidR="005616E4" w:rsidRDefault="00315BCB">
      <w:pPr>
        <w:numPr>
          <w:ilvl w:val="0"/>
          <w:numId w:val="10"/>
        </w:numPr>
        <w:tabs>
          <w:tab w:val="clear" w:pos="144"/>
          <w:tab w:val="left" w:pos="360"/>
        </w:tabs>
        <w:spacing w:before="241" w:line="259" w:lineRule="exact"/>
        <w:ind w:left="0" w:firstLine="216"/>
        <w:jc w:val="both"/>
        <w:textAlignment w:val="baseline"/>
        <w:rPr>
          <w:rFonts w:eastAsia="Times New Roman"/>
          <w:color w:val="201C1C"/>
          <w:spacing w:val="-7"/>
          <w:lang w:val="es-ES"/>
        </w:rPr>
      </w:pPr>
      <w:r>
        <w:rPr>
          <w:rFonts w:eastAsia="Times New Roman"/>
          <w:color w:val="201C1C"/>
          <w:spacing w:val="-7"/>
          <w:lang w:val="es-ES"/>
        </w:rPr>
        <w:t>La apertura y cierre de la instalación será realizado por los técnicos responsables municipales.</w:t>
      </w:r>
    </w:p>
    <w:p w:rsidR="005616E4" w:rsidRDefault="00315BCB">
      <w:pPr>
        <w:numPr>
          <w:ilvl w:val="0"/>
          <w:numId w:val="10"/>
        </w:numPr>
        <w:tabs>
          <w:tab w:val="clear" w:pos="144"/>
          <w:tab w:val="left" w:pos="360"/>
        </w:tabs>
        <w:spacing w:before="245" w:line="259" w:lineRule="exact"/>
        <w:ind w:left="0" w:firstLine="216"/>
        <w:jc w:val="both"/>
        <w:textAlignment w:val="baseline"/>
        <w:rPr>
          <w:rFonts w:eastAsia="Times New Roman"/>
          <w:color w:val="201C1C"/>
          <w:lang w:val="es-ES"/>
        </w:rPr>
      </w:pPr>
      <w:r>
        <w:rPr>
          <w:rFonts w:eastAsia="Times New Roman"/>
          <w:color w:val="201C1C"/>
          <w:lang w:val="es-ES"/>
        </w:rPr>
        <w:t>En el momento de la adjudicación de la cesión de uso del huerto se encontrarán dotados de:</w:t>
      </w:r>
    </w:p>
    <w:p w:rsidR="005616E4" w:rsidRDefault="00315BCB">
      <w:pPr>
        <w:numPr>
          <w:ilvl w:val="0"/>
          <w:numId w:val="11"/>
        </w:numPr>
        <w:tabs>
          <w:tab w:val="clear" w:pos="144"/>
          <w:tab w:val="left" w:pos="360"/>
        </w:tabs>
        <w:spacing w:before="256" w:line="248" w:lineRule="exact"/>
        <w:ind w:left="0" w:firstLine="216"/>
        <w:jc w:val="both"/>
        <w:textAlignment w:val="baseline"/>
        <w:rPr>
          <w:rFonts w:eastAsia="Times New Roman"/>
          <w:color w:val="201C1C"/>
          <w:spacing w:val="-2"/>
          <w:lang w:val="es-ES"/>
        </w:rPr>
      </w:pPr>
      <w:r>
        <w:rPr>
          <w:rFonts w:eastAsia="Times New Roman"/>
          <w:color w:val="201C1C"/>
          <w:spacing w:val="-2"/>
          <w:lang w:val="es-ES"/>
        </w:rPr>
        <w:t>Toma de agua</w:t>
      </w:r>
    </w:p>
    <w:p w:rsidR="005616E4" w:rsidRDefault="00315BCB">
      <w:pPr>
        <w:numPr>
          <w:ilvl w:val="0"/>
          <w:numId w:val="11"/>
        </w:numPr>
        <w:tabs>
          <w:tab w:val="clear" w:pos="144"/>
          <w:tab w:val="left" w:pos="360"/>
        </w:tabs>
        <w:spacing w:before="251" w:line="248" w:lineRule="exact"/>
        <w:ind w:left="0" w:firstLine="216"/>
        <w:jc w:val="both"/>
        <w:textAlignment w:val="baseline"/>
        <w:rPr>
          <w:rFonts w:eastAsia="Times New Roman"/>
          <w:color w:val="201C1C"/>
          <w:lang w:val="es-ES"/>
        </w:rPr>
      </w:pPr>
      <w:r>
        <w:rPr>
          <w:rFonts w:eastAsia="Times New Roman"/>
          <w:color w:val="201C1C"/>
          <w:lang w:val="es-ES"/>
        </w:rPr>
        <w:t>Vallado del perímetro de la parcela municipal</w:t>
      </w:r>
    </w:p>
    <w:p w:rsidR="005616E4" w:rsidRDefault="00315BCB">
      <w:pPr>
        <w:numPr>
          <w:ilvl w:val="0"/>
          <w:numId w:val="11"/>
        </w:numPr>
        <w:tabs>
          <w:tab w:val="left" w:pos="504"/>
        </w:tabs>
        <w:spacing w:before="256" w:line="248" w:lineRule="exact"/>
        <w:ind w:left="216"/>
        <w:jc w:val="both"/>
        <w:textAlignment w:val="baseline"/>
        <w:rPr>
          <w:rFonts w:eastAsia="Times New Roman"/>
          <w:color w:val="201C1C"/>
          <w:spacing w:val="-3"/>
          <w:lang w:val="es-ES"/>
        </w:rPr>
      </w:pPr>
      <w:r>
        <w:rPr>
          <w:rFonts w:eastAsia="Times New Roman"/>
          <w:color w:val="201C1C"/>
          <w:spacing w:val="-3"/>
          <w:lang w:val="es-ES"/>
        </w:rPr>
        <w:t>Candado y</w:t>
      </w:r>
      <w:r>
        <w:rPr>
          <w:rFonts w:eastAsia="Times New Roman"/>
          <w:color w:val="201C1C"/>
          <w:spacing w:val="-3"/>
          <w:lang w:val="es-ES"/>
        </w:rPr>
        <w:t xml:space="preserve"> llave</w:t>
      </w:r>
    </w:p>
    <w:p w:rsidR="005616E4" w:rsidRDefault="00315BCB">
      <w:pPr>
        <w:spacing w:before="251" w:line="248" w:lineRule="exact"/>
        <w:ind w:left="216"/>
        <w:textAlignment w:val="baseline"/>
        <w:rPr>
          <w:rFonts w:eastAsia="Times New Roman"/>
          <w:color w:val="201C1C"/>
          <w:spacing w:val="-1"/>
          <w:lang w:val="es-ES"/>
        </w:rPr>
      </w:pPr>
      <w:r>
        <w:rPr>
          <w:rFonts w:eastAsia="Times New Roman"/>
          <w:color w:val="201C1C"/>
          <w:spacing w:val="-1"/>
          <w:lang w:val="es-ES"/>
        </w:rPr>
        <w:t>Artículo 12. Condiciones del Riego.</w:t>
      </w:r>
    </w:p>
    <w:p w:rsidR="005616E4" w:rsidRDefault="00315BCB">
      <w:pPr>
        <w:numPr>
          <w:ilvl w:val="0"/>
          <w:numId w:val="12"/>
        </w:numPr>
        <w:tabs>
          <w:tab w:val="clear" w:pos="144"/>
          <w:tab w:val="left" w:pos="360"/>
        </w:tabs>
        <w:spacing w:before="236" w:line="264" w:lineRule="exact"/>
        <w:ind w:left="0" w:firstLine="216"/>
        <w:jc w:val="both"/>
        <w:textAlignment w:val="baseline"/>
        <w:rPr>
          <w:rFonts w:eastAsia="Times New Roman"/>
          <w:color w:val="201C1C"/>
          <w:lang w:val="es-ES"/>
        </w:rPr>
      </w:pPr>
      <w:r>
        <w:rPr>
          <w:rFonts w:eastAsia="Times New Roman"/>
          <w:color w:val="201C1C"/>
          <w:lang w:val="es-ES"/>
        </w:rPr>
        <w:t>El agua es un recurso escaso y se ha de hacer un uso responsable sobre ella.</w:t>
      </w:r>
    </w:p>
    <w:p w:rsidR="005616E4" w:rsidRDefault="00315BCB">
      <w:pPr>
        <w:numPr>
          <w:ilvl w:val="0"/>
          <w:numId w:val="12"/>
        </w:numPr>
        <w:tabs>
          <w:tab w:val="clear" w:pos="144"/>
          <w:tab w:val="left" w:pos="360"/>
        </w:tabs>
        <w:spacing w:before="240" w:line="261" w:lineRule="exact"/>
        <w:ind w:left="0" w:firstLine="216"/>
        <w:jc w:val="both"/>
        <w:textAlignment w:val="baseline"/>
        <w:rPr>
          <w:rFonts w:eastAsia="Times New Roman"/>
          <w:color w:val="201C1C"/>
          <w:spacing w:val="-2"/>
          <w:lang w:val="es-ES"/>
        </w:rPr>
      </w:pPr>
      <w:r>
        <w:rPr>
          <w:rFonts w:eastAsia="Times New Roman"/>
          <w:color w:val="201C1C"/>
          <w:spacing w:val="-2"/>
          <w:lang w:val="es-ES"/>
        </w:rPr>
        <w:t>Dada las características de las especies vegetales y superficie que se pueden cultivar en los huertos, el control y la limitación del consumo de agua de riego quedará sujeto por lo que dicte el Ayuntamiento de Santa Lucía de Tirajana.</w:t>
      </w:r>
    </w:p>
    <w:p w:rsidR="005616E4" w:rsidRDefault="00315BCB">
      <w:pPr>
        <w:numPr>
          <w:ilvl w:val="0"/>
          <w:numId w:val="12"/>
        </w:numPr>
        <w:tabs>
          <w:tab w:val="clear" w:pos="144"/>
          <w:tab w:val="left" w:pos="360"/>
        </w:tabs>
        <w:spacing w:before="245" w:line="259" w:lineRule="exact"/>
        <w:ind w:left="0" w:firstLine="216"/>
        <w:jc w:val="both"/>
        <w:textAlignment w:val="baseline"/>
        <w:rPr>
          <w:rFonts w:eastAsia="Times New Roman"/>
          <w:color w:val="201C1C"/>
          <w:lang w:val="es-ES"/>
        </w:rPr>
      </w:pPr>
      <w:r>
        <w:rPr>
          <w:rFonts w:eastAsia="Times New Roman"/>
          <w:color w:val="201C1C"/>
          <w:lang w:val="es-ES"/>
        </w:rPr>
        <w:t xml:space="preserve">Cada quince días, se </w:t>
      </w:r>
      <w:r>
        <w:rPr>
          <w:rFonts w:eastAsia="Times New Roman"/>
          <w:color w:val="201C1C"/>
          <w:lang w:val="es-ES"/>
        </w:rPr>
        <w:t>procederá a la lectura de los contadores de agua de cada parcela.</w:t>
      </w:r>
    </w:p>
    <w:p w:rsidR="005616E4" w:rsidRDefault="00315BCB">
      <w:pPr>
        <w:numPr>
          <w:ilvl w:val="0"/>
          <w:numId w:val="12"/>
        </w:numPr>
        <w:tabs>
          <w:tab w:val="clear" w:pos="144"/>
          <w:tab w:val="left" w:pos="360"/>
        </w:tabs>
        <w:spacing w:before="240" w:line="261" w:lineRule="exact"/>
        <w:ind w:left="0" w:firstLine="216"/>
        <w:jc w:val="both"/>
        <w:textAlignment w:val="baseline"/>
        <w:rPr>
          <w:rFonts w:eastAsia="Times New Roman"/>
          <w:color w:val="201C1C"/>
          <w:lang w:val="es-ES"/>
        </w:rPr>
      </w:pPr>
      <w:r>
        <w:rPr>
          <w:rFonts w:eastAsia="Times New Roman"/>
          <w:color w:val="201C1C"/>
          <w:lang w:val="es-ES"/>
        </w:rPr>
        <w:t>El sistema de riego constará de una red de riego general con contador individual y acometida de agua a pie de cada parcela.</w:t>
      </w:r>
    </w:p>
    <w:p w:rsidR="005616E4" w:rsidRDefault="00315BCB">
      <w:pPr>
        <w:numPr>
          <w:ilvl w:val="0"/>
          <w:numId w:val="12"/>
        </w:numPr>
        <w:tabs>
          <w:tab w:val="clear" w:pos="144"/>
          <w:tab w:val="left" w:pos="360"/>
        </w:tabs>
        <w:spacing w:before="246" w:line="260" w:lineRule="exact"/>
        <w:ind w:left="0" w:firstLine="216"/>
        <w:jc w:val="both"/>
        <w:textAlignment w:val="baseline"/>
        <w:rPr>
          <w:rFonts w:eastAsia="Times New Roman"/>
          <w:color w:val="201C1C"/>
          <w:spacing w:val="-2"/>
          <w:lang w:val="es-ES"/>
        </w:rPr>
      </w:pPr>
      <w:r>
        <w:rPr>
          <w:rFonts w:eastAsia="Times New Roman"/>
          <w:color w:val="201C1C"/>
          <w:spacing w:val="-2"/>
          <w:lang w:val="es-ES"/>
        </w:rPr>
        <w:t>El único método de riego admitido con carácter general será el rie</w:t>
      </w:r>
      <w:r>
        <w:rPr>
          <w:rFonts w:eastAsia="Times New Roman"/>
          <w:color w:val="201C1C"/>
          <w:spacing w:val="-2"/>
          <w:lang w:val="es-ES"/>
        </w:rPr>
        <w:t>go por goteo. Se permitirá el riego mediante regaderas manuales, para proceder a la irrigación de plántulas y semilleros.</w:t>
      </w:r>
    </w:p>
    <w:p w:rsidR="005616E4" w:rsidRDefault="00315BCB">
      <w:pPr>
        <w:spacing w:before="251" w:line="248" w:lineRule="exact"/>
        <w:ind w:left="216"/>
        <w:textAlignment w:val="baseline"/>
        <w:rPr>
          <w:rFonts w:eastAsia="Times New Roman"/>
          <w:color w:val="201C1C"/>
          <w:spacing w:val="-1"/>
          <w:lang w:val="es-ES"/>
        </w:rPr>
      </w:pPr>
      <w:r>
        <w:rPr>
          <w:rFonts w:eastAsia="Times New Roman"/>
          <w:color w:val="201C1C"/>
          <w:spacing w:val="-1"/>
          <w:lang w:val="es-ES"/>
        </w:rPr>
        <w:t>Artículo 13. Gestión de Residuos.</w:t>
      </w:r>
    </w:p>
    <w:p w:rsidR="005616E4" w:rsidRDefault="00315BCB">
      <w:pPr>
        <w:spacing w:before="246" w:line="261" w:lineRule="exact"/>
        <w:ind w:firstLine="216"/>
        <w:jc w:val="both"/>
        <w:textAlignment w:val="baseline"/>
        <w:rPr>
          <w:rFonts w:eastAsia="Times New Roman"/>
          <w:color w:val="201C1C"/>
          <w:spacing w:val="-6"/>
          <w:lang w:val="es-ES"/>
        </w:rPr>
      </w:pPr>
      <w:r>
        <w:rPr>
          <w:rFonts w:eastAsia="Times New Roman"/>
          <w:color w:val="201C1C"/>
          <w:spacing w:val="-6"/>
          <w:lang w:val="es-ES"/>
        </w:rPr>
        <w:t>Los titulares de los huertos, serán responsables del adecuado tratamiento de los residuos que se produzcan en su parcela. Los residuos que se generen, deberán ser entregados en los puntos de recogida más cercanos, habilitados al efecto.</w:t>
      </w:r>
    </w:p>
    <w:p w:rsidR="005616E4" w:rsidRDefault="00315BCB">
      <w:pPr>
        <w:spacing w:before="240" w:line="259" w:lineRule="exact"/>
        <w:ind w:firstLine="216"/>
        <w:jc w:val="both"/>
        <w:textAlignment w:val="baseline"/>
        <w:rPr>
          <w:rFonts w:eastAsia="Times New Roman"/>
          <w:color w:val="201C1C"/>
          <w:spacing w:val="-4"/>
          <w:lang w:val="es-ES"/>
        </w:rPr>
      </w:pPr>
      <w:r>
        <w:rPr>
          <w:rFonts w:eastAsia="Times New Roman"/>
          <w:color w:val="201C1C"/>
          <w:spacing w:val="-4"/>
          <w:lang w:val="es-ES"/>
        </w:rPr>
        <w:t>En cuanto a los res</w:t>
      </w:r>
      <w:r>
        <w:rPr>
          <w:rFonts w:eastAsia="Times New Roman"/>
          <w:color w:val="201C1C"/>
          <w:spacing w:val="-4"/>
          <w:lang w:val="es-ES"/>
        </w:rPr>
        <w:t xml:space="preserve">iduos agrícolas, deberán ser depositados por los/as usuario/as/as en el punto indicado para ello por el Ayuntamiento. Si se realizara un área de compostaje en el huerto dichos residuos se depositarían en el mismo. Cualquier otro tipo de residuo deberá ser </w:t>
      </w:r>
      <w:r>
        <w:rPr>
          <w:rFonts w:eastAsia="Times New Roman"/>
          <w:color w:val="201C1C"/>
          <w:spacing w:val="-4"/>
          <w:lang w:val="es-ES"/>
        </w:rPr>
        <w:t>gestionado en las condiciones adecuadas conforme a lo establecido en la normativa de aplicación.</w:t>
      </w:r>
    </w:p>
    <w:p w:rsidR="005616E4" w:rsidRDefault="00315BCB">
      <w:pPr>
        <w:spacing w:line="261" w:lineRule="exact"/>
        <w:ind w:firstLine="144"/>
        <w:jc w:val="both"/>
        <w:textAlignment w:val="baseline"/>
        <w:rPr>
          <w:rFonts w:eastAsia="Times New Roman"/>
          <w:color w:val="201C1C"/>
          <w:lang w:val="es-ES"/>
        </w:rPr>
      </w:pPr>
      <w:r>
        <w:br w:type="column"/>
      </w:r>
      <w:r>
        <w:rPr>
          <w:rFonts w:eastAsia="Times New Roman"/>
          <w:color w:val="201C1C"/>
          <w:lang w:val="es-ES"/>
        </w:rPr>
        <w:lastRenderedPageBreak/>
        <w:t>TÍTULO III. ÓRGANO DE CONTROL Y SEGUIMIENTO EN LA GESTIÓN DE LOS HUERTOS.</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Artículo 14. Control y seguimiento.</w:t>
      </w:r>
    </w:p>
    <w:p w:rsidR="005616E4" w:rsidRDefault="00315BCB">
      <w:pPr>
        <w:numPr>
          <w:ilvl w:val="0"/>
          <w:numId w:val="13"/>
        </w:numPr>
        <w:tabs>
          <w:tab w:val="clear" w:pos="216"/>
          <w:tab w:val="left" w:pos="360"/>
        </w:tabs>
        <w:spacing w:before="239" w:line="265" w:lineRule="exact"/>
        <w:ind w:left="0" w:firstLine="144"/>
        <w:jc w:val="both"/>
        <w:textAlignment w:val="baseline"/>
        <w:rPr>
          <w:rFonts w:eastAsia="Times New Roman"/>
          <w:color w:val="201C1C"/>
          <w:spacing w:val="-8"/>
          <w:lang w:val="es-ES"/>
        </w:rPr>
      </w:pPr>
      <w:r>
        <w:rPr>
          <w:rFonts w:eastAsia="Times New Roman"/>
          <w:color w:val="201C1C"/>
          <w:spacing w:val="-8"/>
          <w:lang w:val="es-ES"/>
        </w:rPr>
        <w:t>El Ayuntamiento, a través de la Comisión Técnica, realizará un seguimiento de la gestión de los huertos, con el fin de acreditar la conformidad de las labores realizadas por los/as usuario/as/as a lo establecido en la presente ordenanza y demás normativa q</w:t>
      </w:r>
      <w:r>
        <w:rPr>
          <w:rFonts w:eastAsia="Times New Roman"/>
          <w:color w:val="201C1C"/>
          <w:spacing w:val="-8"/>
          <w:lang w:val="es-ES"/>
        </w:rPr>
        <w:t>ue pudiera resultar de aplicación.</w:t>
      </w:r>
    </w:p>
    <w:p w:rsidR="005616E4" w:rsidRDefault="00315BCB">
      <w:pPr>
        <w:numPr>
          <w:ilvl w:val="0"/>
          <w:numId w:val="13"/>
        </w:numPr>
        <w:tabs>
          <w:tab w:val="clear" w:pos="216"/>
          <w:tab w:val="left" w:pos="360"/>
        </w:tabs>
        <w:spacing w:before="261" w:line="248" w:lineRule="exact"/>
        <w:ind w:left="0" w:firstLine="144"/>
        <w:jc w:val="both"/>
        <w:textAlignment w:val="baseline"/>
        <w:rPr>
          <w:rFonts w:eastAsia="Times New Roman"/>
          <w:color w:val="201C1C"/>
          <w:spacing w:val="-1"/>
          <w:lang w:val="es-ES"/>
        </w:rPr>
      </w:pPr>
      <w:r>
        <w:rPr>
          <w:rFonts w:eastAsia="Times New Roman"/>
          <w:color w:val="201C1C"/>
          <w:spacing w:val="-1"/>
          <w:lang w:val="es-ES"/>
        </w:rPr>
        <w:t>La Comisión técnica, que estará integrada por:</w:t>
      </w:r>
    </w:p>
    <w:p w:rsidR="005616E4" w:rsidRDefault="00315BCB">
      <w:pPr>
        <w:spacing w:before="240" w:line="264" w:lineRule="exact"/>
        <w:ind w:firstLine="144"/>
        <w:jc w:val="both"/>
        <w:textAlignment w:val="baseline"/>
        <w:rPr>
          <w:rFonts w:eastAsia="Times New Roman"/>
          <w:color w:val="201C1C"/>
          <w:spacing w:val="-5"/>
          <w:lang w:val="es-ES"/>
        </w:rPr>
      </w:pPr>
      <w:r>
        <w:rPr>
          <w:rFonts w:eastAsia="Times New Roman"/>
          <w:color w:val="201C1C"/>
          <w:spacing w:val="-5"/>
          <w:lang w:val="es-ES"/>
        </w:rPr>
        <w:t>- El concejal-delegado del Sector Primario como presidente de la comisión o persona en quien delegue.</w:t>
      </w:r>
    </w:p>
    <w:p w:rsidR="005616E4" w:rsidRDefault="00315BCB">
      <w:pPr>
        <w:spacing w:line="505" w:lineRule="exact"/>
        <w:ind w:left="144"/>
        <w:jc w:val="both"/>
        <w:textAlignment w:val="baseline"/>
        <w:rPr>
          <w:rFonts w:eastAsia="Times New Roman"/>
          <w:color w:val="201C1C"/>
          <w:spacing w:val="-8"/>
          <w:lang w:val="es-ES"/>
        </w:rPr>
      </w:pPr>
      <w:r>
        <w:rPr>
          <w:rFonts w:eastAsia="Times New Roman"/>
          <w:color w:val="201C1C"/>
          <w:spacing w:val="-8"/>
          <w:lang w:val="es-ES"/>
        </w:rPr>
        <w:t>- Un Técnico del departamento de Servicios Sociales. - Un Técnico del departamento de Sector Primario. - Un Técnico del departamento de Sostenibilidad.</w:t>
      </w:r>
    </w:p>
    <w:p w:rsidR="005616E4" w:rsidRDefault="00315BCB">
      <w:pPr>
        <w:spacing w:before="240" w:line="265" w:lineRule="exact"/>
        <w:ind w:firstLine="144"/>
        <w:jc w:val="both"/>
        <w:textAlignment w:val="baseline"/>
        <w:rPr>
          <w:rFonts w:eastAsia="Times New Roman"/>
          <w:color w:val="201C1C"/>
          <w:lang w:val="es-ES"/>
        </w:rPr>
      </w:pPr>
      <w:r>
        <w:rPr>
          <w:rFonts w:eastAsia="Times New Roman"/>
          <w:color w:val="201C1C"/>
          <w:lang w:val="es-ES"/>
        </w:rPr>
        <w:t>- Personas designadas por los miembros de la comunidad de los Huertos municipales, cuando la situación r</w:t>
      </w:r>
      <w:r>
        <w:rPr>
          <w:rFonts w:eastAsia="Times New Roman"/>
          <w:color w:val="201C1C"/>
          <w:lang w:val="es-ES"/>
        </w:rPr>
        <w:t>equiera de su participación, teniendo voz, pero no voto.</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2. Comisión técnica será la encargada de:</w:t>
      </w:r>
    </w:p>
    <w:p w:rsidR="005616E4" w:rsidRDefault="00315BCB">
      <w:pPr>
        <w:spacing w:before="256" w:line="248" w:lineRule="exact"/>
        <w:ind w:left="144"/>
        <w:textAlignment w:val="baseline"/>
        <w:rPr>
          <w:rFonts w:eastAsia="Times New Roman"/>
          <w:color w:val="201C1C"/>
          <w:spacing w:val="-6"/>
          <w:lang w:val="es-ES"/>
        </w:rPr>
      </w:pPr>
      <w:r>
        <w:rPr>
          <w:rFonts w:eastAsia="Times New Roman"/>
          <w:color w:val="201C1C"/>
          <w:spacing w:val="-6"/>
          <w:lang w:val="es-ES"/>
        </w:rPr>
        <w:t>- El seguimiento del funcionamiento de los huertos.</w:t>
      </w:r>
    </w:p>
    <w:p w:rsidR="005616E4" w:rsidRDefault="00315BCB">
      <w:pPr>
        <w:spacing w:before="235" w:line="269" w:lineRule="exact"/>
        <w:ind w:firstLine="144"/>
        <w:jc w:val="both"/>
        <w:textAlignment w:val="baseline"/>
        <w:rPr>
          <w:rFonts w:eastAsia="Times New Roman"/>
          <w:color w:val="201C1C"/>
          <w:lang w:val="es-ES"/>
        </w:rPr>
      </w:pPr>
      <w:r>
        <w:rPr>
          <w:rFonts w:eastAsia="Times New Roman"/>
          <w:color w:val="201C1C"/>
          <w:lang w:val="es-ES"/>
        </w:rPr>
        <w:t>- Recoger sugerencias de los/as usuario/as/as y hacer propuestas de mejora.</w:t>
      </w:r>
    </w:p>
    <w:p w:rsidR="005616E4" w:rsidRDefault="00315BCB">
      <w:pPr>
        <w:spacing w:before="240" w:line="264" w:lineRule="exact"/>
        <w:ind w:firstLine="144"/>
        <w:jc w:val="both"/>
        <w:textAlignment w:val="baseline"/>
        <w:rPr>
          <w:rFonts w:eastAsia="Times New Roman"/>
          <w:color w:val="201C1C"/>
          <w:lang w:val="es-ES"/>
        </w:rPr>
      </w:pPr>
      <w:r>
        <w:rPr>
          <w:rFonts w:eastAsia="Times New Roman"/>
          <w:color w:val="201C1C"/>
          <w:lang w:val="es-ES"/>
        </w:rPr>
        <w:t xml:space="preserve">- Informar en los conflictos </w:t>
      </w:r>
      <w:r>
        <w:rPr>
          <w:rFonts w:eastAsia="Times New Roman"/>
          <w:color w:val="201C1C"/>
          <w:lang w:val="es-ES"/>
        </w:rPr>
        <w:t>e incidencias relativos al uso de los huertos.</w:t>
      </w:r>
    </w:p>
    <w:p w:rsidR="005616E4" w:rsidRDefault="00315BCB">
      <w:pPr>
        <w:spacing w:before="256" w:line="248" w:lineRule="exact"/>
        <w:ind w:left="144"/>
        <w:jc w:val="both"/>
        <w:textAlignment w:val="baseline"/>
        <w:rPr>
          <w:rFonts w:eastAsia="Times New Roman"/>
          <w:color w:val="201C1C"/>
          <w:spacing w:val="-3"/>
          <w:lang w:val="es-ES"/>
        </w:rPr>
      </w:pPr>
      <w:r>
        <w:rPr>
          <w:rFonts w:eastAsia="Times New Roman"/>
          <w:color w:val="201C1C"/>
          <w:spacing w:val="-3"/>
          <w:lang w:val="es-ES"/>
        </w:rPr>
        <w:t>- Impulsar la agricultura sostenible de los huertos.</w:t>
      </w:r>
    </w:p>
    <w:p w:rsidR="005616E4" w:rsidRDefault="00315BCB">
      <w:pPr>
        <w:spacing w:before="261" w:line="248" w:lineRule="exact"/>
        <w:ind w:left="144"/>
        <w:textAlignment w:val="baseline"/>
        <w:rPr>
          <w:rFonts w:eastAsia="Times New Roman"/>
          <w:color w:val="201C1C"/>
          <w:lang w:val="es-ES"/>
        </w:rPr>
      </w:pPr>
      <w:r>
        <w:rPr>
          <w:rFonts w:eastAsia="Times New Roman"/>
          <w:color w:val="201C1C"/>
          <w:lang w:val="es-ES"/>
        </w:rPr>
        <w:t>- Asesoramiento técnico.</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 Establecer horario de turnos de riego.</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 Abrir y cerrar las instalaciones.</w:t>
      </w:r>
    </w:p>
    <w:p w:rsidR="005616E4" w:rsidRDefault="00315BCB">
      <w:pPr>
        <w:spacing w:before="256" w:line="248" w:lineRule="exact"/>
        <w:ind w:left="144"/>
        <w:textAlignment w:val="baseline"/>
        <w:rPr>
          <w:rFonts w:eastAsia="Times New Roman"/>
          <w:color w:val="201C1C"/>
          <w:spacing w:val="-2"/>
          <w:lang w:val="es-ES"/>
        </w:rPr>
      </w:pPr>
      <w:r>
        <w:rPr>
          <w:rFonts w:eastAsia="Times New Roman"/>
          <w:color w:val="201C1C"/>
          <w:spacing w:val="-2"/>
          <w:lang w:val="es-ES"/>
        </w:rPr>
        <w:t>- Cualquier otra que en lo sucesivo se le atribuya.</w:t>
      </w:r>
    </w:p>
    <w:p w:rsidR="005616E4" w:rsidRDefault="00315BCB">
      <w:pPr>
        <w:spacing w:before="256" w:line="253" w:lineRule="exact"/>
        <w:ind w:left="144"/>
        <w:textAlignment w:val="baseline"/>
        <w:rPr>
          <w:rFonts w:eastAsia="Times New Roman"/>
          <w:color w:val="201C1C"/>
          <w:spacing w:val="-1"/>
          <w:lang w:val="es-ES"/>
        </w:rPr>
      </w:pPr>
      <w:r>
        <w:rPr>
          <w:rFonts w:eastAsia="Times New Roman"/>
          <w:color w:val="201C1C"/>
          <w:spacing w:val="-1"/>
          <w:lang w:val="es-ES"/>
        </w:rPr>
        <w:t>TÍTULO IV. RÉGIMEN DE AUTORIZACIÓN.</w:t>
      </w:r>
    </w:p>
    <w:p w:rsidR="005616E4" w:rsidRDefault="00315BCB">
      <w:pPr>
        <w:spacing w:before="256" w:line="248" w:lineRule="exact"/>
        <w:ind w:left="144"/>
        <w:textAlignment w:val="baseline"/>
        <w:rPr>
          <w:rFonts w:eastAsia="Times New Roman"/>
          <w:color w:val="201C1C"/>
          <w:lang w:val="es-ES"/>
        </w:rPr>
      </w:pPr>
      <w:r>
        <w:rPr>
          <w:rFonts w:eastAsia="Times New Roman"/>
          <w:color w:val="201C1C"/>
          <w:lang w:val="es-ES"/>
        </w:rPr>
        <w:t>Artículo 15. Autorización.</w:t>
      </w:r>
    </w:p>
    <w:p w:rsidR="005616E4" w:rsidRDefault="00315BCB">
      <w:pPr>
        <w:spacing w:before="256" w:line="239" w:lineRule="exact"/>
        <w:ind w:left="144"/>
        <w:textAlignment w:val="baseline"/>
        <w:rPr>
          <w:rFonts w:eastAsia="Times New Roman"/>
          <w:color w:val="201C1C"/>
          <w:spacing w:val="-3"/>
          <w:lang w:val="es-ES"/>
        </w:rPr>
      </w:pPr>
      <w:r>
        <w:rPr>
          <w:rFonts w:eastAsia="Times New Roman"/>
          <w:color w:val="201C1C"/>
          <w:spacing w:val="-3"/>
          <w:lang w:val="es-ES"/>
        </w:rPr>
        <w:t>1. La resolución del concejal-delegado atribuye al</w:t>
      </w:r>
    </w:p>
    <w:p w:rsidR="005616E4" w:rsidRDefault="005616E4">
      <w:pPr>
        <w:sectPr w:rsidR="005616E4">
          <w:type w:val="continuous"/>
          <w:pgSz w:w="11904" w:h="16843"/>
          <w:pgMar w:top="1140" w:right="1123" w:bottom="569" w:left="1132" w:header="720" w:footer="720" w:gutter="0"/>
          <w:cols w:num="2" w:space="0" w:equalWidth="0">
            <w:col w:w="4546" w:space="557"/>
            <w:col w:w="4546" w:space="0"/>
          </w:cols>
        </w:sectPr>
      </w:pPr>
    </w:p>
    <w:p w:rsidR="005616E4" w:rsidRDefault="005616E4">
      <w:pPr>
        <w:tabs>
          <w:tab w:val="right" w:pos="9648"/>
        </w:tabs>
        <w:spacing w:before="158" w:after="590" w:line="171" w:lineRule="exact"/>
        <w:ind w:left="72"/>
        <w:textAlignment w:val="baseline"/>
        <w:rPr>
          <w:rFonts w:ascii="Arial" w:eastAsia="Arial" w:hAnsi="Arial"/>
          <w:b/>
          <w:color w:val="201C1C"/>
          <w:sz w:val="15"/>
          <w:lang w:val="es-ES"/>
        </w:rPr>
      </w:pPr>
      <w:r w:rsidRPr="005616E4">
        <w:lastRenderedPageBreak/>
        <w:pict>
          <v:line id="_x0000_s1041" style="position:absolute;left:0;text-align:left;z-index:251656192;mso-position-horizontal-relative:page;mso-position-vertical-relative:page" from="54.05pt,57.85pt" to="541.5pt,57.85pt" strokecolor="#201c1c" strokeweight=".95pt">
            <w10:wrap anchorx="page" anchory="page"/>
          </v:line>
        </w:pict>
      </w:r>
      <w:r w:rsidRPr="005616E4">
        <w:pict>
          <v:line id="_x0000_s1040" style="position:absolute;left:0;text-align:left;z-index:251657216;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1146</w:t>
      </w:r>
      <w:r w:rsidR="00315BCB">
        <w:rPr>
          <w:rFonts w:ascii="Arial" w:eastAsia="Arial" w:hAnsi="Arial"/>
          <w:b/>
          <w:color w:val="201C1C"/>
          <w:sz w:val="15"/>
          <w:lang w:val="es-ES"/>
        </w:rPr>
        <w:tab/>
        <w:t>Boletín Oficial de la Provincia de Las Palmas. Número 12, viernes 28 de enero 2022</w:t>
      </w:r>
    </w:p>
    <w:p w:rsidR="005616E4" w:rsidRDefault="005616E4">
      <w:pPr>
        <w:spacing w:before="158" w:after="590" w:line="171" w:lineRule="exact"/>
        <w:sectPr w:rsidR="005616E4">
          <w:pgSz w:w="11904" w:h="16843"/>
          <w:pgMar w:top="1140" w:right="1075" w:bottom="569" w:left="1081" w:header="720" w:footer="720" w:gutter="0"/>
          <w:cols w:space="720"/>
        </w:sectPr>
      </w:pPr>
    </w:p>
    <w:p w:rsidR="005616E4" w:rsidRDefault="00315BCB">
      <w:pPr>
        <w:spacing w:before="5" w:line="264" w:lineRule="exact"/>
        <w:jc w:val="both"/>
        <w:textAlignment w:val="baseline"/>
        <w:rPr>
          <w:rFonts w:eastAsia="Times New Roman"/>
          <w:color w:val="201C1C"/>
          <w:spacing w:val="-8"/>
          <w:lang w:val="es-ES"/>
        </w:rPr>
      </w:pPr>
      <w:r>
        <w:rPr>
          <w:rFonts w:eastAsia="Times New Roman"/>
          <w:color w:val="201C1C"/>
          <w:spacing w:val="-8"/>
          <w:lang w:val="es-ES"/>
        </w:rPr>
        <w:lastRenderedPageBreak/>
        <w:t>titular de la autorización o colaborador/es del titular en su caso, el uso del correspondiente huerto para cultivo conforme a las prácticas de la Agricultura Sostenible. El uso se ajustará a lo establecido en el acto administrativo de su otorgamiento y a l</w:t>
      </w:r>
      <w:r>
        <w:rPr>
          <w:rFonts w:eastAsia="Times New Roman"/>
          <w:color w:val="201C1C"/>
          <w:spacing w:val="-8"/>
          <w:lang w:val="es-ES"/>
        </w:rPr>
        <w:t>o dispuesto en esta ordenanza.</w:t>
      </w:r>
    </w:p>
    <w:p w:rsidR="005616E4" w:rsidRDefault="00315BCB">
      <w:pPr>
        <w:numPr>
          <w:ilvl w:val="0"/>
          <w:numId w:val="14"/>
        </w:numPr>
        <w:tabs>
          <w:tab w:val="clear" w:pos="216"/>
          <w:tab w:val="left" w:pos="360"/>
        </w:tabs>
        <w:spacing w:before="245" w:line="264" w:lineRule="exact"/>
        <w:ind w:left="0" w:firstLine="144"/>
        <w:jc w:val="both"/>
        <w:textAlignment w:val="baseline"/>
        <w:rPr>
          <w:rFonts w:eastAsia="Times New Roman"/>
          <w:color w:val="201C1C"/>
          <w:spacing w:val="-1"/>
          <w:lang w:val="es-ES"/>
        </w:rPr>
      </w:pPr>
      <w:r>
        <w:rPr>
          <w:rFonts w:eastAsia="Times New Roman"/>
          <w:color w:val="201C1C"/>
          <w:spacing w:val="-1"/>
          <w:lang w:val="es-ES"/>
        </w:rPr>
        <w:t>Las autorizaciones estarán sujetas a las modificaciones que pueda decidir el Ayuntamiento, pudiendo acordarse el cese de esta actividad, total o parcialmente, lo que podría acarrear la privación de todas o algunas de las auto</w:t>
      </w:r>
      <w:r>
        <w:rPr>
          <w:rFonts w:eastAsia="Times New Roman"/>
          <w:color w:val="201C1C"/>
          <w:spacing w:val="-1"/>
          <w:lang w:val="es-ES"/>
        </w:rPr>
        <w:t>rizaciones de uso.</w:t>
      </w:r>
    </w:p>
    <w:p w:rsidR="005616E4" w:rsidRDefault="00315BCB">
      <w:pPr>
        <w:numPr>
          <w:ilvl w:val="0"/>
          <w:numId w:val="14"/>
        </w:numPr>
        <w:tabs>
          <w:tab w:val="clear" w:pos="216"/>
          <w:tab w:val="left" w:pos="360"/>
        </w:tabs>
        <w:spacing w:before="240" w:line="264" w:lineRule="exact"/>
        <w:ind w:left="0" w:firstLine="144"/>
        <w:jc w:val="both"/>
        <w:textAlignment w:val="baseline"/>
        <w:rPr>
          <w:rFonts w:eastAsia="Times New Roman"/>
          <w:color w:val="201C1C"/>
          <w:spacing w:val="-9"/>
          <w:lang w:val="es-ES"/>
        </w:rPr>
      </w:pPr>
      <w:r>
        <w:rPr>
          <w:rFonts w:eastAsia="Times New Roman"/>
          <w:color w:val="201C1C"/>
          <w:spacing w:val="-9"/>
          <w:lang w:val="es-ES"/>
        </w:rPr>
        <w:t>La autorización del uso de los huertos para su cultivo no supone en ningún caso la transmisión de la propiedad del terreno. La autorización de uso es personal e intransferible.</w:t>
      </w:r>
    </w:p>
    <w:p w:rsidR="005616E4" w:rsidRDefault="00315BCB">
      <w:pPr>
        <w:numPr>
          <w:ilvl w:val="0"/>
          <w:numId w:val="14"/>
        </w:numPr>
        <w:tabs>
          <w:tab w:val="clear" w:pos="216"/>
          <w:tab w:val="left" w:pos="360"/>
        </w:tabs>
        <w:spacing w:before="245" w:line="264" w:lineRule="exact"/>
        <w:ind w:left="0" w:firstLine="144"/>
        <w:jc w:val="both"/>
        <w:textAlignment w:val="baseline"/>
        <w:rPr>
          <w:rFonts w:eastAsia="Times New Roman"/>
          <w:color w:val="201C1C"/>
          <w:spacing w:val="-9"/>
          <w:lang w:val="es-ES"/>
        </w:rPr>
      </w:pPr>
      <w:r>
        <w:rPr>
          <w:rFonts w:eastAsia="Times New Roman"/>
          <w:color w:val="201C1C"/>
          <w:spacing w:val="-9"/>
          <w:lang w:val="es-ES"/>
        </w:rPr>
        <w:t>Se prohíbe la transmisión de la autorización de uso de las parcelas o huertos a terceros (en los términos previstos en el artículo 77.3 del Reglamento de Bienes de las Entidades Locales y artículo 13.2 y 13.3 del Reglamento de Servicios de las Corporacione</w:t>
      </w:r>
      <w:r>
        <w:rPr>
          <w:rFonts w:eastAsia="Times New Roman"/>
          <w:color w:val="201C1C"/>
          <w:spacing w:val="-9"/>
          <w:lang w:val="es-ES"/>
        </w:rPr>
        <w:t>s Locales).</w:t>
      </w:r>
    </w:p>
    <w:p w:rsidR="005616E4" w:rsidRDefault="00315BCB">
      <w:pPr>
        <w:spacing w:before="240" w:line="264" w:lineRule="exact"/>
        <w:ind w:firstLine="144"/>
        <w:jc w:val="both"/>
        <w:textAlignment w:val="baseline"/>
        <w:rPr>
          <w:rFonts w:eastAsia="Times New Roman"/>
          <w:color w:val="201C1C"/>
          <w:lang w:val="es-ES"/>
        </w:rPr>
      </w:pPr>
      <w:r>
        <w:rPr>
          <w:rFonts w:eastAsia="Times New Roman"/>
          <w:color w:val="201C1C"/>
          <w:lang w:val="es-ES"/>
        </w:rPr>
        <w:t>Artículo 16. Vigencia de la Autorización para la explotación del Huerto.</w:t>
      </w:r>
    </w:p>
    <w:p w:rsidR="005616E4" w:rsidRDefault="00315BCB">
      <w:pPr>
        <w:spacing w:before="249" w:line="264" w:lineRule="exact"/>
        <w:ind w:firstLine="144"/>
        <w:jc w:val="both"/>
        <w:textAlignment w:val="baseline"/>
        <w:rPr>
          <w:rFonts w:eastAsia="Times New Roman"/>
          <w:color w:val="201C1C"/>
          <w:spacing w:val="-6"/>
          <w:lang w:val="es-ES"/>
        </w:rPr>
      </w:pPr>
      <w:r>
        <w:rPr>
          <w:rFonts w:eastAsia="Times New Roman"/>
          <w:color w:val="201C1C"/>
          <w:spacing w:val="-6"/>
          <w:lang w:val="es-ES"/>
        </w:rPr>
        <w:t>Los titulares seleccionados podrán utilizar la parcela/ huerto que les haya correspondido durante un periodo de un año, dicho plazo será prorrogable por periodos de un año</w:t>
      </w:r>
      <w:r>
        <w:rPr>
          <w:rFonts w:eastAsia="Times New Roman"/>
          <w:color w:val="201C1C"/>
          <w:spacing w:val="-6"/>
          <w:lang w:val="es-ES"/>
        </w:rPr>
        <w:t xml:space="preserve"> hasta un máximo de 3, en el supuesto que mantengan las condiciones que motivaron su otorgamiento. Este plazo comenzará a computar a partir del día siguiente de la publicación, por los medios indicados, de la resolución por la que se disponga la autorizaci</w:t>
      </w:r>
      <w:r>
        <w:rPr>
          <w:rFonts w:eastAsia="Times New Roman"/>
          <w:color w:val="201C1C"/>
          <w:spacing w:val="-6"/>
          <w:lang w:val="es-ES"/>
        </w:rPr>
        <w:t>ón de los huertos.</w:t>
      </w:r>
    </w:p>
    <w:p w:rsidR="005616E4" w:rsidRDefault="00315BCB">
      <w:pPr>
        <w:spacing w:before="245" w:line="264" w:lineRule="exact"/>
        <w:ind w:firstLine="144"/>
        <w:jc w:val="both"/>
        <w:textAlignment w:val="baseline"/>
        <w:rPr>
          <w:rFonts w:eastAsia="Times New Roman"/>
          <w:color w:val="201C1C"/>
          <w:spacing w:val="-4"/>
          <w:lang w:val="es-ES"/>
        </w:rPr>
      </w:pPr>
      <w:r>
        <w:rPr>
          <w:rFonts w:eastAsia="Times New Roman"/>
          <w:color w:val="201C1C"/>
          <w:spacing w:val="-4"/>
          <w:lang w:val="es-ES"/>
        </w:rPr>
        <w:t>El Ayuntamiento podrá cambiar la ubicación o bien cancelar el proyecto, lo que conllevará la anulación de la autorización mediante comunicación previa y por razones de interés municipal y/o legales.</w:t>
      </w:r>
    </w:p>
    <w:p w:rsidR="005616E4" w:rsidRDefault="00315BCB">
      <w:pPr>
        <w:spacing w:before="240" w:line="264" w:lineRule="exact"/>
        <w:ind w:firstLine="144"/>
        <w:jc w:val="both"/>
        <w:textAlignment w:val="baseline"/>
        <w:rPr>
          <w:rFonts w:eastAsia="Times New Roman"/>
          <w:color w:val="201C1C"/>
          <w:lang w:val="es-ES"/>
        </w:rPr>
      </w:pPr>
      <w:r>
        <w:rPr>
          <w:rFonts w:eastAsia="Times New Roman"/>
          <w:color w:val="201C1C"/>
          <w:lang w:val="es-ES"/>
        </w:rPr>
        <w:t>TÍTULO V. PROCEDIMIENTO PARA EL OTORGAMIENTO DE AUTORIZACIÓN.</w:t>
      </w:r>
    </w:p>
    <w:p w:rsidR="005616E4" w:rsidRDefault="00315BCB">
      <w:pPr>
        <w:spacing w:before="240" w:line="264" w:lineRule="exact"/>
        <w:ind w:left="144"/>
        <w:textAlignment w:val="baseline"/>
        <w:rPr>
          <w:rFonts w:eastAsia="Times New Roman"/>
          <w:color w:val="201C1C"/>
          <w:lang w:val="es-ES"/>
        </w:rPr>
      </w:pPr>
      <w:r>
        <w:rPr>
          <w:rFonts w:eastAsia="Times New Roman"/>
          <w:color w:val="201C1C"/>
          <w:lang w:val="es-ES"/>
        </w:rPr>
        <w:t>Artículo 17. Procedimiento de Selección.</w:t>
      </w:r>
    </w:p>
    <w:p w:rsidR="005616E4" w:rsidRDefault="00315BCB">
      <w:pPr>
        <w:spacing w:before="245" w:line="263" w:lineRule="exact"/>
        <w:ind w:firstLine="144"/>
        <w:jc w:val="both"/>
        <w:textAlignment w:val="baseline"/>
        <w:rPr>
          <w:rFonts w:eastAsia="Times New Roman"/>
          <w:color w:val="201C1C"/>
          <w:spacing w:val="-9"/>
          <w:lang w:val="es-ES"/>
        </w:rPr>
      </w:pPr>
      <w:r>
        <w:rPr>
          <w:rFonts w:eastAsia="Times New Roman"/>
          <w:color w:val="201C1C"/>
          <w:spacing w:val="-9"/>
          <w:lang w:val="es-ES"/>
        </w:rPr>
        <w:t xml:space="preserve">1. El procedimiento aplicable al otorgamiento de las autorizaciones que habiliten para la ocupación de los huertos, y faculten para uso, aprovechamiento </w:t>
      </w:r>
      <w:r>
        <w:rPr>
          <w:rFonts w:eastAsia="Times New Roman"/>
          <w:color w:val="201C1C"/>
          <w:spacing w:val="-9"/>
          <w:lang w:val="es-ES"/>
        </w:rPr>
        <w:t>y disfrute, será en régimen de concurrencia competitiva, dado el número limitado de las mismas, de conformidad con lo regulado en la Ley 33/2003, de 3 de noviembre, del Patrimonio de las Administraciones Públicas.</w:t>
      </w:r>
    </w:p>
    <w:p w:rsidR="005616E4" w:rsidRDefault="00315BCB">
      <w:pPr>
        <w:spacing w:line="264" w:lineRule="exact"/>
        <w:ind w:firstLine="144"/>
        <w:jc w:val="both"/>
        <w:textAlignment w:val="baseline"/>
        <w:rPr>
          <w:rFonts w:eastAsia="Times New Roman"/>
          <w:color w:val="201C1C"/>
          <w:spacing w:val="-9"/>
          <w:lang w:val="es-ES"/>
        </w:rPr>
      </w:pPr>
      <w:r>
        <w:br w:type="column"/>
      </w:r>
      <w:r>
        <w:rPr>
          <w:rFonts w:eastAsia="Times New Roman"/>
          <w:color w:val="201C1C"/>
          <w:spacing w:val="-9"/>
          <w:lang w:val="es-ES"/>
        </w:rPr>
        <w:lastRenderedPageBreak/>
        <w:t>Se procederá a la celebración de un perio</w:t>
      </w:r>
      <w:r>
        <w:rPr>
          <w:rFonts w:eastAsia="Times New Roman"/>
          <w:color w:val="201C1C"/>
          <w:spacing w:val="-9"/>
          <w:lang w:val="es-ES"/>
        </w:rPr>
        <w:t>do de información pública de conformidad con lo previsto en el artículo 83.1 de la Ley 39/2015, de 1 de octubre, del Procedimiento Administrativo Común de las Administraciones Públicas y su tramitación deberá desarrollarse conforme a criterios claros, senc</w:t>
      </w:r>
      <w:r>
        <w:rPr>
          <w:rFonts w:eastAsia="Times New Roman"/>
          <w:color w:val="201C1C"/>
          <w:spacing w:val="-9"/>
          <w:lang w:val="es-ES"/>
        </w:rPr>
        <w:t>illos, objetivos y predecibles. En la resolución del procedimiento se fijarán los requisitos de la autorización, que habrán de ser necesarios, proporcionales y no discriminatorios.</w:t>
      </w:r>
    </w:p>
    <w:p w:rsidR="005616E4" w:rsidRDefault="00315BCB">
      <w:pPr>
        <w:spacing w:before="236" w:line="264" w:lineRule="exact"/>
        <w:ind w:firstLine="144"/>
        <w:jc w:val="both"/>
        <w:textAlignment w:val="baseline"/>
        <w:rPr>
          <w:rFonts w:eastAsia="Times New Roman"/>
          <w:color w:val="201C1C"/>
          <w:spacing w:val="-7"/>
          <w:lang w:val="es-ES"/>
        </w:rPr>
      </w:pPr>
      <w:r>
        <w:rPr>
          <w:rFonts w:eastAsia="Times New Roman"/>
          <w:color w:val="201C1C"/>
          <w:spacing w:val="-7"/>
          <w:lang w:val="es-ES"/>
        </w:rPr>
        <w:t>La convocatoria de la concesión de autorizaciones de ocupación de los huert</w:t>
      </w:r>
      <w:r>
        <w:rPr>
          <w:rFonts w:eastAsia="Times New Roman"/>
          <w:color w:val="201C1C"/>
          <w:spacing w:val="-7"/>
          <w:lang w:val="es-ES"/>
        </w:rPr>
        <w:t>os se hará, mediante Resolución de la Alcaldía Presidencia del Ayuntamiento de Santa Lucía o, en su caso, del Concejal-Delegado correspondiente, publicada en el Boletín Oficial de la Provincia, expuesta en el Tablón de Edictos y, en la página web del Ayunt</w:t>
      </w:r>
      <w:r>
        <w:rPr>
          <w:rFonts w:eastAsia="Times New Roman"/>
          <w:color w:val="201C1C"/>
          <w:spacing w:val="-7"/>
          <w:lang w:val="es-ES"/>
        </w:rPr>
        <w:t>amiento.</w:t>
      </w:r>
    </w:p>
    <w:p w:rsidR="005616E4" w:rsidRDefault="00315BCB">
      <w:pPr>
        <w:spacing w:before="240" w:line="264" w:lineRule="exact"/>
        <w:ind w:firstLine="144"/>
        <w:jc w:val="both"/>
        <w:textAlignment w:val="baseline"/>
        <w:rPr>
          <w:rFonts w:eastAsia="Times New Roman"/>
          <w:color w:val="201C1C"/>
          <w:lang w:val="es-ES"/>
        </w:rPr>
      </w:pPr>
      <w:r>
        <w:rPr>
          <w:rFonts w:eastAsia="Times New Roman"/>
          <w:color w:val="201C1C"/>
          <w:lang w:val="es-ES"/>
        </w:rPr>
        <w:t>Artículo 18. Criterios para la Concesión de las Autorizaciones.</w:t>
      </w:r>
    </w:p>
    <w:p w:rsidR="005616E4" w:rsidRDefault="00315BCB">
      <w:pPr>
        <w:spacing w:before="240" w:line="264" w:lineRule="exact"/>
        <w:ind w:firstLine="144"/>
        <w:jc w:val="both"/>
        <w:textAlignment w:val="baseline"/>
        <w:rPr>
          <w:rFonts w:eastAsia="Times New Roman"/>
          <w:color w:val="201C1C"/>
          <w:spacing w:val="-9"/>
          <w:lang w:val="es-ES"/>
        </w:rPr>
      </w:pPr>
      <w:r>
        <w:rPr>
          <w:rFonts w:eastAsia="Times New Roman"/>
          <w:color w:val="201C1C"/>
          <w:spacing w:val="-9"/>
          <w:lang w:val="es-ES"/>
        </w:rPr>
        <w:t>Los criterios para la concesión de las autorizaciones de los huertos se determinarán en las Bases de cada convocatoria, ocupando un puesto preferente, aquellos/as usuario/as/as que estén en situación de desventaja social, tengan cargas familiares y/o los q</w:t>
      </w:r>
      <w:r>
        <w:rPr>
          <w:rFonts w:eastAsia="Times New Roman"/>
          <w:color w:val="201C1C"/>
          <w:spacing w:val="-9"/>
          <w:lang w:val="es-ES"/>
        </w:rPr>
        <w:t>ue tengan condición de jubilado, prejubilado o incapacitado parcialmente para el ejercicio de determinadas prácticas laborales, dado el carácter social que se quiere dar a este proyecto, la presente Corporación Municipal.</w:t>
      </w:r>
    </w:p>
    <w:p w:rsidR="005616E4" w:rsidRDefault="00315BCB">
      <w:pPr>
        <w:spacing w:before="240" w:line="264" w:lineRule="exact"/>
        <w:ind w:firstLine="144"/>
        <w:jc w:val="both"/>
        <w:textAlignment w:val="baseline"/>
        <w:rPr>
          <w:rFonts w:eastAsia="Times New Roman"/>
          <w:color w:val="201C1C"/>
          <w:spacing w:val="-4"/>
          <w:lang w:val="es-ES"/>
        </w:rPr>
      </w:pPr>
      <w:r>
        <w:rPr>
          <w:rFonts w:eastAsia="Times New Roman"/>
          <w:color w:val="201C1C"/>
          <w:spacing w:val="-4"/>
          <w:lang w:val="es-ES"/>
        </w:rPr>
        <w:t xml:space="preserve">Entre los/as usuario/as/as que no </w:t>
      </w:r>
      <w:r>
        <w:rPr>
          <w:rFonts w:eastAsia="Times New Roman"/>
          <w:color w:val="201C1C"/>
          <w:spacing w:val="-4"/>
          <w:lang w:val="es-ES"/>
        </w:rPr>
        <w:t>hayan podido tener acceso a un huerto, se generará una lista de reserva para que en el supuesto de abandono o de rescisión de la autorización puedan acceder a los huertos vacantes, según el orden de la citada lista que será en función de la puntuación obte</w:t>
      </w:r>
      <w:r>
        <w:rPr>
          <w:rFonts w:eastAsia="Times New Roman"/>
          <w:color w:val="201C1C"/>
          <w:spacing w:val="-4"/>
          <w:lang w:val="es-ES"/>
        </w:rPr>
        <w:t>nida atendiendo a los criterios de puntuación de las Bases.</w:t>
      </w:r>
    </w:p>
    <w:p w:rsidR="005616E4" w:rsidRDefault="00315BCB">
      <w:pPr>
        <w:spacing w:before="240" w:line="264" w:lineRule="exact"/>
        <w:ind w:left="144"/>
        <w:textAlignment w:val="baseline"/>
        <w:rPr>
          <w:rFonts w:eastAsia="Times New Roman"/>
          <w:color w:val="201C1C"/>
          <w:lang w:val="es-ES"/>
        </w:rPr>
      </w:pPr>
      <w:r>
        <w:rPr>
          <w:rFonts w:eastAsia="Times New Roman"/>
          <w:color w:val="201C1C"/>
          <w:lang w:val="es-ES"/>
        </w:rPr>
        <w:t>Artículo 19. Solicitudes y Plazo de Presentación.</w:t>
      </w:r>
    </w:p>
    <w:p w:rsidR="005616E4" w:rsidRDefault="00315BCB">
      <w:pPr>
        <w:spacing w:before="235" w:line="264" w:lineRule="exact"/>
        <w:ind w:firstLine="144"/>
        <w:jc w:val="both"/>
        <w:textAlignment w:val="baseline"/>
        <w:rPr>
          <w:rFonts w:eastAsia="Times New Roman"/>
          <w:color w:val="201C1C"/>
          <w:spacing w:val="-9"/>
          <w:lang w:val="es-ES"/>
        </w:rPr>
      </w:pPr>
      <w:r>
        <w:rPr>
          <w:rFonts w:eastAsia="Times New Roman"/>
          <w:color w:val="201C1C"/>
          <w:spacing w:val="-9"/>
          <w:lang w:val="es-ES"/>
        </w:rPr>
        <w:t>1. Las personas físicas o asociaciones que deseen hacer uso de los huertos correspondientes, habrán de presentar su solicitud en el Registro del A</w:t>
      </w:r>
      <w:r>
        <w:rPr>
          <w:rFonts w:eastAsia="Times New Roman"/>
          <w:color w:val="201C1C"/>
          <w:spacing w:val="-9"/>
          <w:lang w:val="es-ES"/>
        </w:rPr>
        <w:t>yuntamiento o en cualquiera de los lugares señalados en el artículo 16.4 de la Ley 39/2015, de 1 de octubre, de Procedimiento Administrativo Común de las Administraciones Públicas, conforme al modelo recogido como Anexo I que se recoge en la presente orden</w:t>
      </w:r>
      <w:r>
        <w:rPr>
          <w:rFonts w:eastAsia="Times New Roman"/>
          <w:color w:val="201C1C"/>
          <w:spacing w:val="-9"/>
          <w:lang w:val="es-ES"/>
        </w:rPr>
        <w:t>anza.</w:t>
      </w:r>
    </w:p>
    <w:p w:rsidR="005616E4" w:rsidRDefault="00315BCB">
      <w:pPr>
        <w:spacing w:before="240" w:line="260" w:lineRule="exact"/>
        <w:ind w:firstLine="144"/>
        <w:jc w:val="both"/>
        <w:textAlignment w:val="baseline"/>
        <w:rPr>
          <w:rFonts w:eastAsia="Times New Roman"/>
          <w:color w:val="201C1C"/>
          <w:spacing w:val="-7"/>
          <w:lang w:val="es-ES"/>
        </w:rPr>
      </w:pPr>
      <w:r>
        <w:rPr>
          <w:rFonts w:eastAsia="Times New Roman"/>
          <w:color w:val="201C1C"/>
          <w:spacing w:val="-7"/>
          <w:lang w:val="es-ES"/>
        </w:rPr>
        <w:t>1. La solicitud irá acompañada de la documentación que se señala en las Bases de la convocatoria y la firma</w:t>
      </w:r>
    </w:p>
    <w:p w:rsidR="005616E4" w:rsidRDefault="005616E4">
      <w:pPr>
        <w:sectPr w:rsidR="005616E4">
          <w:type w:val="continuous"/>
          <w:pgSz w:w="11904" w:h="16843"/>
          <w:pgMar w:top="1140" w:right="1114" w:bottom="569" w:left="1125" w:header="720" w:footer="720" w:gutter="0"/>
          <w:cols w:num="2" w:space="0" w:equalWidth="0">
            <w:col w:w="4560" w:space="545"/>
            <w:col w:w="4560"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39" style="position:absolute;left:0;text-align:left;z-index:251658240;mso-position-horizontal-relative:page;mso-position-vertical-relative:page" from="54.05pt,57.85pt" to="541.5pt,57.85pt" strokecolor="#201c1c" strokeweight=".95pt">
            <w10:wrap anchorx="page" anchory="page"/>
          </v:line>
        </w:pict>
      </w:r>
      <w:r w:rsidRPr="005616E4">
        <w:pict>
          <v:line id="_x0000_s1038" style="position:absolute;left:0;text-align:left;z-index:251659264;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Boletín Oficial de la Provincia de Las Palmas. Número 12, viernes 28 de enero 2022</w:t>
      </w:r>
      <w:r w:rsidR="00315BCB">
        <w:rPr>
          <w:rFonts w:ascii="Arial" w:eastAsia="Arial" w:hAnsi="Arial"/>
          <w:b/>
          <w:color w:val="201C1C"/>
          <w:sz w:val="15"/>
          <w:lang w:val="es-ES"/>
        </w:rPr>
        <w:tab/>
        <w:t>1147</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spacing w:line="255" w:lineRule="exact"/>
        <w:jc w:val="both"/>
        <w:textAlignment w:val="baseline"/>
        <w:rPr>
          <w:rFonts w:eastAsia="Times New Roman"/>
          <w:color w:val="201C1C"/>
          <w:lang w:val="es-ES"/>
        </w:rPr>
      </w:pPr>
      <w:r>
        <w:rPr>
          <w:rFonts w:eastAsia="Times New Roman"/>
          <w:color w:val="201C1C"/>
          <w:lang w:val="es-ES"/>
        </w:rPr>
        <w:lastRenderedPageBreak/>
        <w:t>de una declaración responsable conforme al modelo recogido en el Anexo II.</w:t>
      </w:r>
    </w:p>
    <w:p w:rsidR="005616E4" w:rsidRDefault="00315BCB">
      <w:pPr>
        <w:spacing w:before="245" w:line="259" w:lineRule="exact"/>
        <w:ind w:firstLine="216"/>
        <w:jc w:val="both"/>
        <w:textAlignment w:val="baseline"/>
        <w:rPr>
          <w:rFonts w:eastAsia="Times New Roman"/>
          <w:color w:val="201C1C"/>
          <w:lang w:val="es-ES"/>
        </w:rPr>
      </w:pPr>
      <w:r>
        <w:rPr>
          <w:rFonts w:eastAsia="Times New Roman"/>
          <w:color w:val="201C1C"/>
          <w:lang w:val="es-ES"/>
        </w:rPr>
        <w:t>2. El plazo de presentación de las solicitudes será de UN MES, a contar desde el día siguiente al de la publicación de la convocatoria en el B.O.P.</w:t>
      </w:r>
    </w:p>
    <w:p w:rsidR="005616E4" w:rsidRDefault="00315BCB">
      <w:pPr>
        <w:spacing w:before="257" w:line="247" w:lineRule="exact"/>
        <w:ind w:left="216"/>
        <w:textAlignment w:val="baseline"/>
        <w:rPr>
          <w:rFonts w:eastAsia="Times New Roman"/>
          <w:color w:val="201C1C"/>
          <w:spacing w:val="-1"/>
          <w:lang w:val="es-ES"/>
        </w:rPr>
      </w:pPr>
      <w:r>
        <w:rPr>
          <w:rFonts w:eastAsia="Times New Roman"/>
          <w:color w:val="201C1C"/>
          <w:spacing w:val="-1"/>
          <w:lang w:val="es-ES"/>
        </w:rPr>
        <w:t>Artículo 20. Resolución.</w:t>
      </w:r>
    </w:p>
    <w:p w:rsidR="005616E4" w:rsidRDefault="00315BCB">
      <w:pPr>
        <w:numPr>
          <w:ilvl w:val="0"/>
          <w:numId w:val="15"/>
        </w:numPr>
        <w:tabs>
          <w:tab w:val="clear" w:pos="216"/>
          <w:tab w:val="left" w:pos="432"/>
        </w:tabs>
        <w:spacing w:before="244" w:line="260" w:lineRule="exact"/>
        <w:ind w:left="0" w:firstLine="216"/>
        <w:jc w:val="both"/>
        <w:textAlignment w:val="baseline"/>
        <w:rPr>
          <w:rFonts w:eastAsia="Times New Roman"/>
          <w:color w:val="201C1C"/>
          <w:spacing w:val="-8"/>
          <w:lang w:val="es-ES"/>
        </w:rPr>
      </w:pPr>
      <w:r>
        <w:rPr>
          <w:rFonts w:eastAsia="Times New Roman"/>
          <w:color w:val="201C1C"/>
          <w:spacing w:val="-8"/>
          <w:lang w:val="es-ES"/>
        </w:rPr>
        <w:t>Corresponde a la Alcaldía-Presidencia del Ayuntamiento de Santa Lucía o, en su caso, al Concejal-Delgado correspondiente, dictar Resolución en el procedimiento para el otorgamiento de la autorización para el uso, aprovechamiento y disfrute de los huertos u</w:t>
      </w:r>
      <w:r>
        <w:rPr>
          <w:rFonts w:eastAsia="Times New Roman"/>
          <w:color w:val="201C1C"/>
          <w:spacing w:val="-8"/>
          <w:lang w:val="es-ES"/>
        </w:rPr>
        <w:t>rbanos sostenibles y para la cobertura de las vacantes que se produzcan.</w:t>
      </w:r>
    </w:p>
    <w:p w:rsidR="005616E4" w:rsidRDefault="00315BCB">
      <w:pPr>
        <w:numPr>
          <w:ilvl w:val="0"/>
          <w:numId w:val="15"/>
        </w:numPr>
        <w:tabs>
          <w:tab w:val="clear" w:pos="216"/>
          <w:tab w:val="left" w:pos="432"/>
        </w:tabs>
        <w:spacing w:before="239" w:line="261" w:lineRule="exact"/>
        <w:ind w:left="0" w:firstLine="216"/>
        <w:jc w:val="both"/>
        <w:textAlignment w:val="baseline"/>
        <w:rPr>
          <w:rFonts w:eastAsia="Times New Roman"/>
          <w:color w:val="201C1C"/>
          <w:spacing w:val="-8"/>
          <w:lang w:val="es-ES"/>
        </w:rPr>
      </w:pPr>
      <w:r>
        <w:rPr>
          <w:rFonts w:eastAsia="Times New Roman"/>
          <w:color w:val="201C1C"/>
          <w:spacing w:val="-8"/>
          <w:lang w:val="es-ES"/>
        </w:rPr>
        <w:t>El plazo para resolver las solicitudes de autorización será de tres meses a contar desde el día siguiente al término del plazo para la presentación de solicitudes. Transcurrido el pla</w:t>
      </w:r>
      <w:r>
        <w:rPr>
          <w:rFonts w:eastAsia="Times New Roman"/>
          <w:color w:val="201C1C"/>
          <w:spacing w:val="-8"/>
          <w:lang w:val="es-ES"/>
        </w:rPr>
        <w:t>zo sin haberse notificado la resolución, las personas interesadas podrán entender desestimada su solicitud.</w:t>
      </w:r>
    </w:p>
    <w:p w:rsidR="005616E4" w:rsidRDefault="00315BCB">
      <w:pPr>
        <w:numPr>
          <w:ilvl w:val="0"/>
          <w:numId w:val="15"/>
        </w:numPr>
        <w:tabs>
          <w:tab w:val="clear" w:pos="216"/>
          <w:tab w:val="left" w:pos="432"/>
        </w:tabs>
        <w:spacing w:before="241" w:line="260" w:lineRule="exact"/>
        <w:ind w:left="0" w:firstLine="216"/>
        <w:jc w:val="both"/>
        <w:textAlignment w:val="baseline"/>
        <w:rPr>
          <w:rFonts w:eastAsia="Times New Roman"/>
          <w:color w:val="201C1C"/>
          <w:spacing w:val="-9"/>
          <w:lang w:val="es-ES"/>
        </w:rPr>
      </w:pPr>
      <w:r>
        <w:rPr>
          <w:rFonts w:eastAsia="Times New Roman"/>
          <w:color w:val="201C1C"/>
          <w:spacing w:val="-9"/>
          <w:lang w:val="es-ES"/>
        </w:rPr>
        <w:t>Como resultado del procedimiento de concurrencia competitiva se creará una lista de espera, a fin de cubrir las posibles vacantes que surjan hasta l</w:t>
      </w:r>
      <w:r>
        <w:rPr>
          <w:rFonts w:eastAsia="Times New Roman"/>
          <w:color w:val="201C1C"/>
          <w:spacing w:val="-9"/>
          <w:lang w:val="es-ES"/>
        </w:rPr>
        <w:t>a nueva convocatoria.</w:t>
      </w:r>
    </w:p>
    <w:p w:rsidR="005616E4" w:rsidRDefault="00315BCB">
      <w:pPr>
        <w:spacing w:before="253" w:line="247" w:lineRule="exact"/>
        <w:ind w:left="216"/>
        <w:textAlignment w:val="baseline"/>
        <w:rPr>
          <w:rFonts w:eastAsia="Times New Roman"/>
          <w:color w:val="201C1C"/>
          <w:spacing w:val="-1"/>
          <w:lang w:val="es-ES"/>
        </w:rPr>
      </w:pPr>
      <w:r>
        <w:rPr>
          <w:rFonts w:eastAsia="Times New Roman"/>
          <w:color w:val="201C1C"/>
          <w:spacing w:val="-1"/>
          <w:lang w:val="es-ES"/>
        </w:rPr>
        <w:t>Artículo 21. Contenido de la Autorización.</w:t>
      </w:r>
    </w:p>
    <w:p w:rsidR="005616E4" w:rsidRDefault="00315BCB">
      <w:pPr>
        <w:spacing w:before="235" w:line="264" w:lineRule="exact"/>
        <w:ind w:firstLine="216"/>
        <w:jc w:val="both"/>
        <w:textAlignment w:val="baseline"/>
        <w:rPr>
          <w:rFonts w:eastAsia="Times New Roman"/>
          <w:color w:val="201C1C"/>
          <w:spacing w:val="-12"/>
          <w:lang w:val="es-ES"/>
        </w:rPr>
      </w:pPr>
      <w:r>
        <w:rPr>
          <w:rFonts w:eastAsia="Times New Roman"/>
          <w:color w:val="201C1C"/>
          <w:spacing w:val="-12"/>
          <w:lang w:val="es-ES"/>
        </w:rPr>
        <w:t>1. Los usuario/as tendrán un documento de acreditación y autorización al uso del huerto que le corresponda.</w:t>
      </w:r>
    </w:p>
    <w:p w:rsidR="005616E4" w:rsidRDefault="00315BCB">
      <w:pPr>
        <w:spacing w:before="240" w:line="259" w:lineRule="exact"/>
        <w:ind w:firstLine="216"/>
        <w:jc w:val="both"/>
        <w:textAlignment w:val="baseline"/>
        <w:rPr>
          <w:rFonts w:eastAsia="Times New Roman"/>
          <w:color w:val="201C1C"/>
          <w:spacing w:val="-12"/>
          <w:lang w:val="es-ES"/>
        </w:rPr>
      </w:pPr>
      <w:r>
        <w:rPr>
          <w:rFonts w:eastAsia="Times New Roman"/>
          <w:color w:val="201C1C"/>
          <w:spacing w:val="-12"/>
          <w:lang w:val="es-ES"/>
        </w:rPr>
        <w:t>2. En las autorizaciones expedidas por el Ayuntamiento se hará constar, al menos la siguiente información:</w:t>
      </w:r>
    </w:p>
    <w:p w:rsidR="005616E4" w:rsidRDefault="00315BCB">
      <w:pPr>
        <w:numPr>
          <w:ilvl w:val="0"/>
          <w:numId w:val="16"/>
        </w:numPr>
        <w:tabs>
          <w:tab w:val="clear" w:pos="216"/>
          <w:tab w:val="left" w:pos="432"/>
        </w:tabs>
        <w:spacing w:before="257" w:line="247" w:lineRule="exact"/>
        <w:ind w:left="0" w:firstLine="216"/>
        <w:textAlignment w:val="baseline"/>
        <w:rPr>
          <w:rFonts w:eastAsia="Times New Roman"/>
          <w:color w:val="201C1C"/>
          <w:spacing w:val="-1"/>
          <w:lang w:val="es-ES"/>
        </w:rPr>
      </w:pPr>
      <w:r>
        <w:rPr>
          <w:rFonts w:eastAsia="Times New Roman"/>
          <w:color w:val="201C1C"/>
          <w:spacing w:val="-1"/>
          <w:lang w:val="es-ES"/>
        </w:rPr>
        <w:t>Superficie, localización y número del huerto.</w:t>
      </w:r>
    </w:p>
    <w:p w:rsidR="005616E4" w:rsidRDefault="00315BCB">
      <w:pPr>
        <w:numPr>
          <w:ilvl w:val="0"/>
          <w:numId w:val="16"/>
        </w:numPr>
        <w:tabs>
          <w:tab w:val="clear" w:pos="216"/>
          <w:tab w:val="left" w:pos="432"/>
        </w:tabs>
        <w:spacing w:before="239" w:line="260" w:lineRule="exact"/>
        <w:ind w:left="0" w:firstLine="216"/>
        <w:jc w:val="both"/>
        <w:textAlignment w:val="baseline"/>
        <w:rPr>
          <w:rFonts w:eastAsia="Times New Roman"/>
          <w:color w:val="201C1C"/>
          <w:lang w:val="es-ES"/>
        </w:rPr>
      </w:pPr>
      <w:r>
        <w:rPr>
          <w:rFonts w:eastAsia="Times New Roman"/>
          <w:color w:val="201C1C"/>
          <w:lang w:val="es-ES"/>
        </w:rPr>
        <w:t>Normas de Uso del Huerto de Garantía Agroalimentaria.</w:t>
      </w:r>
    </w:p>
    <w:p w:rsidR="005616E4" w:rsidRDefault="00315BCB">
      <w:pPr>
        <w:numPr>
          <w:ilvl w:val="0"/>
          <w:numId w:val="16"/>
        </w:numPr>
        <w:tabs>
          <w:tab w:val="clear" w:pos="216"/>
          <w:tab w:val="left" w:pos="432"/>
        </w:tabs>
        <w:spacing w:before="252" w:line="247" w:lineRule="exact"/>
        <w:ind w:left="0" w:firstLine="216"/>
        <w:jc w:val="both"/>
        <w:textAlignment w:val="baseline"/>
        <w:rPr>
          <w:rFonts w:eastAsia="Times New Roman"/>
          <w:color w:val="201C1C"/>
          <w:spacing w:val="-1"/>
          <w:lang w:val="es-ES"/>
        </w:rPr>
      </w:pPr>
      <w:r>
        <w:rPr>
          <w:rFonts w:eastAsia="Times New Roman"/>
          <w:color w:val="201C1C"/>
          <w:spacing w:val="-1"/>
          <w:lang w:val="es-ES"/>
        </w:rPr>
        <w:t>Plazo de duración de la autorización.</w:t>
      </w:r>
    </w:p>
    <w:p w:rsidR="005616E4" w:rsidRDefault="00315BCB">
      <w:pPr>
        <w:numPr>
          <w:ilvl w:val="0"/>
          <w:numId w:val="16"/>
        </w:numPr>
        <w:tabs>
          <w:tab w:val="clear" w:pos="216"/>
          <w:tab w:val="left" w:pos="432"/>
        </w:tabs>
        <w:spacing w:before="245" w:line="260" w:lineRule="exact"/>
        <w:ind w:left="0" w:firstLine="216"/>
        <w:jc w:val="both"/>
        <w:textAlignment w:val="baseline"/>
        <w:rPr>
          <w:rFonts w:eastAsia="Times New Roman"/>
          <w:color w:val="201C1C"/>
          <w:spacing w:val="-6"/>
          <w:lang w:val="es-ES"/>
        </w:rPr>
      </w:pPr>
      <w:r>
        <w:rPr>
          <w:rFonts w:eastAsia="Times New Roman"/>
          <w:color w:val="201C1C"/>
          <w:spacing w:val="-6"/>
          <w:lang w:val="es-ES"/>
        </w:rPr>
        <w:t>Identificación del titular, con D.N.I. o N.I.E. y, en su caso, de las personas que formen parte de la unidad familiar y que colaboren con el titular de la autorización al cultivo del huerto. En el caso de Asociación o Institución, D.N.I. del Presidente y C</w:t>
      </w:r>
      <w:r>
        <w:rPr>
          <w:rFonts w:eastAsia="Times New Roman"/>
          <w:color w:val="201C1C"/>
          <w:spacing w:val="-6"/>
          <w:lang w:val="es-ES"/>
        </w:rPr>
        <w:t>.I.F. de la Asociación.</w:t>
      </w:r>
    </w:p>
    <w:p w:rsidR="005616E4" w:rsidRDefault="00315BCB">
      <w:pPr>
        <w:spacing w:before="245" w:line="258" w:lineRule="exact"/>
        <w:ind w:firstLine="216"/>
        <w:jc w:val="both"/>
        <w:textAlignment w:val="baseline"/>
        <w:rPr>
          <w:rFonts w:eastAsia="Times New Roman"/>
          <w:color w:val="201C1C"/>
          <w:spacing w:val="-8"/>
          <w:lang w:val="es-ES"/>
        </w:rPr>
      </w:pPr>
      <w:r>
        <w:rPr>
          <w:rFonts w:eastAsia="Times New Roman"/>
          <w:color w:val="201C1C"/>
          <w:spacing w:val="-8"/>
          <w:lang w:val="es-ES"/>
        </w:rPr>
        <w:t>3. La autorización será facilitada por el ayuntamiento y el usuario/a deberá tenerla siempre que se encuentre en las instalaciones.</w:t>
      </w:r>
    </w:p>
    <w:p w:rsidR="005616E4" w:rsidRDefault="00315BCB">
      <w:pPr>
        <w:spacing w:line="263" w:lineRule="exact"/>
        <w:ind w:firstLine="216"/>
        <w:jc w:val="both"/>
        <w:textAlignment w:val="baseline"/>
        <w:rPr>
          <w:rFonts w:eastAsia="Times New Roman"/>
          <w:color w:val="201C1C"/>
          <w:spacing w:val="-4"/>
          <w:lang w:val="es-ES"/>
        </w:rPr>
      </w:pPr>
      <w:r>
        <w:br w:type="column"/>
      </w:r>
      <w:r>
        <w:rPr>
          <w:rFonts w:eastAsia="Times New Roman"/>
          <w:color w:val="201C1C"/>
          <w:spacing w:val="-4"/>
          <w:lang w:val="es-ES"/>
        </w:rPr>
        <w:lastRenderedPageBreak/>
        <w:t>Una vez concedida la autorización municipal el Ayuntamiento podrá ejercitar las oportunas facultade</w:t>
      </w:r>
      <w:r>
        <w:rPr>
          <w:rFonts w:eastAsia="Times New Roman"/>
          <w:color w:val="201C1C"/>
          <w:spacing w:val="-4"/>
          <w:lang w:val="es-ES"/>
        </w:rPr>
        <w:t>s de comprobación, control inspección sobre los/as usuario/as/as autorizados.</w:t>
      </w:r>
    </w:p>
    <w:p w:rsidR="005616E4" w:rsidRDefault="00315BCB">
      <w:pPr>
        <w:spacing w:before="257" w:line="247" w:lineRule="exact"/>
        <w:ind w:left="216"/>
        <w:textAlignment w:val="baseline"/>
        <w:rPr>
          <w:rFonts w:eastAsia="Times New Roman"/>
          <w:color w:val="201C1C"/>
          <w:spacing w:val="-1"/>
          <w:lang w:val="es-ES"/>
        </w:rPr>
      </w:pPr>
      <w:r>
        <w:rPr>
          <w:rFonts w:eastAsia="Times New Roman"/>
          <w:color w:val="201C1C"/>
          <w:spacing w:val="-1"/>
          <w:lang w:val="es-ES"/>
        </w:rPr>
        <w:t>Artículo 22. Revocación de las Autorizaciones.</w:t>
      </w:r>
    </w:p>
    <w:p w:rsidR="005616E4" w:rsidRDefault="00315BCB">
      <w:pPr>
        <w:spacing w:before="247" w:line="266" w:lineRule="exact"/>
        <w:ind w:firstLine="216"/>
        <w:jc w:val="both"/>
        <w:textAlignment w:val="baseline"/>
        <w:rPr>
          <w:rFonts w:eastAsia="Times New Roman"/>
          <w:color w:val="201C1C"/>
          <w:spacing w:val="-7"/>
          <w:lang w:val="es-ES"/>
        </w:rPr>
      </w:pPr>
      <w:r>
        <w:rPr>
          <w:rFonts w:eastAsia="Times New Roman"/>
          <w:color w:val="201C1C"/>
          <w:spacing w:val="-7"/>
          <w:lang w:val="es-ES"/>
        </w:rPr>
        <w:t>Mediante Resolución del concejal-delegado, y de forma motivada, se podrá revocar la autorización de uso, aprovechamiento y disfrute de los Huertos de Garantía Agroalimentaria sin que ello determine, en ningún caso, el derecho a indemnización, y se efectuar</w:t>
      </w:r>
      <w:r>
        <w:rPr>
          <w:rFonts w:eastAsia="Times New Roman"/>
          <w:color w:val="201C1C"/>
          <w:spacing w:val="-7"/>
          <w:lang w:val="es-ES"/>
        </w:rPr>
        <w:t>á en los siguientes supuestos:</w:t>
      </w:r>
    </w:p>
    <w:p w:rsidR="005616E4" w:rsidRDefault="00315BCB">
      <w:pPr>
        <w:numPr>
          <w:ilvl w:val="0"/>
          <w:numId w:val="17"/>
        </w:numPr>
        <w:tabs>
          <w:tab w:val="clear" w:pos="216"/>
          <w:tab w:val="left" w:pos="432"/>
        </w:tabs>
        <w:spacing w:before="237" w:line="267" w:lineRule="exact"/>
        <w:ind w:left="0" w:firstLine="216"/>
        <w:jc w:val="both"/>
        <w:textAlignment w:val="baseline"/>
        <w:rPr>
          <w:rFonts w:eastAsia="Times New Roman"/>
          <w:color w:val="201C1C"/>
          <w:spacing w:val="-9"/>
          <w:lang w:val="es-ES"/>
        </w:rPr>
      </w:pPr>
      <w:r>
        <w:rPr>
          <w:rFonts w:eastAsia="Times New Roman"/>
          <w:color w:val="201C1C"/>
          <w:spacing w:val="-9"/>
          <w:lang w:val="es-ES"/>
        </w:rPr>
        <w:t>En cualquier momento por razones de interés público, cuando las autorizaciones resulten incompatibles con las condiciones generales aprobadas con posterioridad, produzcan daños en el dominio público, impidan su utilización pa</w:t>
      </w:r>
      <w:r>
        <w:rPr>
          <w:rFonts w:eastAsia="Times New Roman"/>
          <w:color w:val="201C1C"/>
          <w:spacing w:val="-9"/>
          <w:lang w:val="es-ES"/>
        </w:rPr>
        <w:t>ra actividades de mayor interés público, o menoscaben el uso general.</w:t>
      </w:r>
    </w:p>
    <w:p w:rsidR="005616E4" w:rsidRDefault="00315BCB">
      <w:pPr>
        <w:numPr>
          <w:ilvl w:val="0"/>
          <w:numId w:val="17"/>
        </w:numPr>
        <w:tabs>
          <w:tab w:val="clear" w:pos="216"/>
          <w:tab w:val="left" w:pos="432"/>
        </w:tabs>
        <w:spacing w:before="244" w:line="266" w:lineRule="exact"/>
        <w:ind w:left="0" w:firstLine="216"/>
        <w:jc w:val="both"/>
        <w:textAlignment w:val="baseline"/>
        <w:rPr>
          <w:rFonts w:eastAsia="Times New Roman"/>
          <w:color w:val="201C1C"/>
          <w:spacing w:val="-5"/>
          <w:lang w:val="es-ES"/>
        </w:rPr>
      </w:pPr>
      <w:r>
        <w:rPr>
          <w:rFonts w:eastAsia="Times New Roman"/>
          <w:color w:val="201C1C"/>
          <w:spacing w:val="-5"/>
          <w:lang w:val="es-ES"/>
        </w:rPr>
        <w:t>Aprobación/ejecución de cualquier Plan de desarrollo por parte del Ayuntamiento u otra Administración Pública, que conlleve la implantación de cualquier dotación pública sobre los terren</w:t>
      </w:r>
      <w:r>
        <w:rPr>
          <w:rFonts w:eastAsia="Times New Roman"/>
          <w:color w:val="201C1C"/>
          <w:spacing w:val="-5"/>
          <w:lang w:val="es-ES"/>
        </w:rPr>
        <w:t>os destinados al Huerto de Garantía de Agroalimentario.</w:t>
      </w:r>
    </w:p>
    <w:p w:rsidR="005616E4" w:rsidRDefault="00315BCB">
      <w:pPr>
        <w:numPr>
          <w:ilvl w:val="0"/>
          <w:numId w:val="17"/>
        </w:numPr>
        <w:tabs>
          <w:tab w:val="clear" w:pos="216"/>
          <w:tab w:val="left" w:pos="432"/>
        </w:tabs>
        <w:spacing w:before="244" w:line="266" w:lineRule="exact"/>
        <w:ind w:left="0" w:firstLine="216"/>
        <w:jc w:val="both"/>
        <w:textAlignment w:val="baseline"/>
        <w:rPr>
          <w:rFonts w:eastAsia="Times New Roman"/>
          <w:color w:val="201C1C"/>
          <w:spacing w:val="-4"/>
          <w:lang w:val="es-ES"/>
        </w:rPr>
      </w:pPr>
      <w:r>
        <w:rPr>
          <w:rFonts w:eastAsia="Times New Roman"/>
          <w:color w:val="201C1C"/>
          <w:spacing w:val="-4"/>
          <w:lang w:val="es-ES"/>
        </w:rPr>
        <w:t>Cuando se incurra en alguna de las causas de extinción o incumplimiento de obligaciones, reguladas por esta ordenanza.</w:t>
      </w:r>
    </w:p>
    <w:p w:rsidR="005616E4" w:rsidRDefault="00315BCB">
      <w:pPr>
        <w:numPr>
          <w:ilvl w:val="0"/>
          <w:numId w:val="17"/>
        </w:numPr>
        <w:tabs>
          <w:tab w:val="clear" w:pos="216"/>
          <w:tab w:val="left" w:pos="432"/>
        </w:tabs>
        <w:spacing w:before="237" w:line="268" w:lineRule="exact"/>
        <w:ind w:left="0" w:firstLine="216"/>
        <w:jc w:val="both"/>
        <w:textAlignment w:val="baseline"/>
        <w:rPr>
          <w:rFonts w:eastAsia="Times New Roman"/>
          <w:color w:val="201C1C"/>
          <w:spacing w:val="-5"/>
          <w:lang w:val="es-ES"/>
        </w:rPr>
      </w:pPr>
      <w:r>
        <w:rPr>
          <w:rFonts w:eastAsia="Times New Roman"/>
          <w:color w:val="201C1C"/>
          <w:spacing w:val="-5"/>
          <w:lang w:val="es-ES"/>
        </w:rPr>
        <w:t>Por desaparición de las circunstancias que motivaron su otorgamiento, o sobrevinieran otras que, de haber existido, habrían justificado la denegación.</w:t>
      </w:r>
    </w:p>
    <w:p w:rsidR="005616E4" w:rsidRDefault="00315BCB">
      <w:pPr>
        <w:numPr>
          <w:ilvl w:val="0"/>
          <w:numId w:val="17"/>
        </w:numPr>
        <w:tabs>
          <w:tab w:val="clear" w:pos="216"/>
          <w:tab w:val="left" w:pos="432"/>
        </w:tabs>
        <w:spacing w:before="235" w:line="269" w:lineRule="exact"/>
        <w:ind w:left="0" w:firstLine="216"/>
        <w:jc w:val="both"/>
        <w:textAlignment w:val="baseline"/>
        <w:rPr>
          <w:rFonts w:eastAsia="Times New Roman"/>
          <w:color w:val="201C1C"/>
          <w:spacing w:val="-10"/>
          <w:lang w:val="es-ES"/>
        </w:rPr>
      </w:pPr>
      <w:r>
        <w:rPr>
          <w:rFonts w:eastAsia="Times New Roman"/>
          <w:color w:val="201C1C"/>
          <w:spacing w:val="-10"/>
          <w:lang w:val="es-ES"/>
        </w:rPr>
        <w:t>Por incurrir en cualquiera de las incompatibilidades o prohibiciones que se detallan en esta ordenanza.</w:t>
      </w:r>
    </w:p>
    <w:p w:rsidR="005616E4" w:rsidRDefault="00315BCB">
      <w:pPr>
        <w:numPr>
          <w:ilvl w:val="0"/>
          <w:numId w:val="17"/>
        </w:numPr>
        <w:tabs>
          <w:tab w:val="clear" w:pos="216"/>
          <w:tab w:val="left" w:pos="432"/>
        </w:tabs>
        <w:spacing w:before="257" w:line="247" w:lineRule="exact"/>
        <w:ind w:left="0" w:firstLine="216"/>
        <w:jc w:val="both"/>
        <w:textAlignment w:val="baseline"/>
        <w:rPr>
          <w:rFonts w:eastAsia="Times New Roman"/>
          <w:color w:val="201C1C"/>
          <w:spacing w:val="-1"/>
          <w:lang w:val="es-ES"/>
        </w:rPr>
      </w:pPr>
      <w:r>
        <w:rPr>
          <w:rFonts w:eastAsia="Times New Roman"/>
          <w:color w:val="201C1C"/>
          <w:spacing w:val="-1"/>
          <w:lang w:val="es-ES"/>
        </w:rPr>
        <w:t>Baja en el Padrón Municipal de Habitantes.</w:t>
      </w:r>
    </w:p>
    <w:p w:rsidR="005616E4" w:rsidRDefault="00315BCB">
      <w:pPr>
        <w:numPr>
          <w:ilvl w:val="0"/>
          <w:numId w:val="17"/>
        </w:numPr>
        <w:tabs>
          <w:tab w:val="clear" w:pos="216"/>
          <w:tab w:val="left" w:pos="432"/>
        </w:tabs>
        <w:spacing w:before="244" w:line="266" w:lineRule="exact"/>
        <w:ind w:left="0" w:firstLine="216"/>
        <w:jc w:val="both"/>
        <w:textAlignment w:val="baseline"/>
        <w:rPr>
          <w:rFonts w:eastAsia="Times New Roman"/>
          <w:color w:val="201C1C"/>
          <w:lang w:val="es-ES"/>
        </w:rPr>
      </w:pPr>
      <w:r>
        <w:rPr>
          <w:rFonts w:eastAsia="Times New Roman"/>
          <w:color w:val="201C1C"/>
          <w:lang w:val="es-ES"/>
        </w:rPr>
        <w:t>Abandono en el uso o cultivo de la parcela, durante más de un mes consecutivo sin una causa justificada.</w:t>
      </w:r>
    </w:p>
    <w:p w:rsidR="005616E4" w:rsidRDefault="00315BCB">
      <w:pPr>
        <w:numPr>
          <w:ilvl w:val="0"/>
          <w:numId w:val="17"/>
        </w:numPr>
        <w:tabs>
          <w:tab w:val="clear" w:pos="216"/>
          <w:tab w:val="left" w:pos="432"/>
        </w:tabs>
        <w:spacing w:before="244" w:line="264" w:lineRule="exact"/>
        <w:ind w:left="0" w:firstLine="216"/>
        <w:jc w:val="both"/>
        <w:textAlignment w:val="baseline"/>
        <w:rPr>
          <w:rFonts w:eastAsia="Times New Roman"/>
          <w:color w:val="201C1C"/>
          <w:lang w:val="es-ES"/>
        </w:rPr>
      </w:pPr>
      <w:r>
        <w:rPr>
          <w:rFonts w:eastAsia="Times New Roman"/>
          <w:color w:val="201C1C"/>
          <w:lang w:val="es-ES"/>
        </w:rPr>
        <w:t>Utilización del huerto para uso y finalidades diferentes a las establecidas.</w:t>
      </w:r>
    </w:p>
    <w:p w:rsidR="005616E4" w:rsidRDefault="00315BCB">
      <w:pPr>
        <w:numPr>
          <w:ilvl w:val="0"/>
          <w:numId w:val="17"/>
        </w:numPr>
        <w:tabs>
          <w:tab w:val="clear" w:pos="216"/>
          <w:tab w:val="left" w:pos="432"/>
        </w:tabs>
        <w:spacing w:before="245" w:line="264" w:lineRule="exact"/>
        <w:ind w:left="0" w:firstLine="216"/>
        <w:jc w:val="both"/>
        <w:textAlignment w:val="baseline"/>
        <w:rPr>
          <w:rFonts w:eastAsia="Times New Roman"/>
          <w:color w:val="201C1C"/>
          <w:spacing w:val="-7"/>
          <w:lang w:val="es-ES"/>
        </w:rPr>
      </w:pPr>
      <w:r>
        <w:rPr>
          <w:rFonts w:eastAsia="Times New Roman"/>
          <w:color w:val="201C1C"/>
          <w:spacing w:val="-7"/>
          <w:lang w:val="es-ES"/>
        </w:rPr>
        <w:t>Incumplimiento de los preceptos</w:t>
      </w:r>
      <w:r>
        <w:rPr>
          <w:rFonts w:eastAsia="Times New Roman"/>
          <w:color w:val="201C1C"/>
          <w:spacing w:val="-7"/>
          <w:lang w:val="es-ES"/>
        </w:rPr>
        <w:t xml:space="preserve"> sobre agricultura sostenible establecidos en la presente ordenanza.</w:t>
      </w:r>
    </w:p>
    <w:p w:rsidR="005616E4" w:rsidRDefault="00315BCB">
      <w:pPr>
        <w:numPr>
          <w:ilvl w:val="0"/>
          <w:numId w:val="17"/>
        </w:numPr>
        <w:tabs>
          <w:tab w:val="clear" w:pos="216"/>
          <w:tab w:val="left" w:pos="432"/>
        </w:tabs>
        <w:spacing w:before="244" w:line="263" w:lineRule="exact"/>
        <w:ind w:left="0" w:firstLine="216"/>
        <w:jc w:val="both"/>
        <w:textAlignment w:val="baseline"/>
        <w:rPr>
          <w:rFonts w:eastAsia="Times New Roman"/>
          <w:color w:val="201C1C"/>
          <w:spacing w:val="-9"/>
          <w:lang w:val="es-ES"/>
        </w:rPr>
      </w:pPr>
      <w:r>
        <w:rPr>
          <w:rFonts w:eastAsia="Times New Roman"/>
          <w:color w:val="201C1C"/>
          <w:spacing w:val="-9"/>
          <w:lang w:val="es-ES"/>
        </w:rPr>
        <w:t>Consumo excesivo de agua, utilización de productos tóxicos o potencialmente tóxicos en dosis no permitidas por la normativa de aplicación.</w:t>
      </w:r>
    </w:p>
    <w:p w:rsidR="005616E4" w:rsidRDefault="005616E4">
      <w:pPr>
        <w:sectPr w:rsidR="005616E4">
          <w:type w:val="continuous"/>
          <w:pgSz w:w="11904" w:h="16843"/>
          <w:pgMar w:top="1140" w:right="1123" w:bottom="569" w:left="1123" w:header="720" w:footer="720" w:gutter="0"/>
          <w:cols w:num="2" w:space="0" w:equalWidth="0">
            <w:col w:w="4565" w:space="528"/>
            <w:col w:w="4565"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37" style="position:absolute;left:0;text-align:left;z-index:251660288;mso-position-horizontal-relative:page;mso-position-vertical-relative:page" from="54.05pt,57.85pt" to="541.5pt,57.85pt" strokecolor="#201c1c" strokeweight=".95pt">
            <w10:wrap anchorx="page" anchory="page"/>
          </v:line>
        </w:pict>
      </w:r>
      <w:r w:rsidRPr="005616E4">
        <w:pict>
          <v:line id="_x0000_s1036" style="position:absolute;left:0;text-align:left;z-index:251661312;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1148</w:t>
      </w:r>
      <w:r w:rsidR="00315BCB">
        <w:rPr>
          <w:rFonts w:ascii="Arial" w:eastAsia="Arial" w:hAnsi="Arial"/>
          <w:b/>
          <w:color w:val="201C1C"/>
          <w:sz w:val="15"/>
          <w:lang w:val="es-ES"/>
        </w:rPr>
        <w:tab/>
      </w:r>
      <w:r w:rsidR="00315BCB">
        <w:rPr>
          <w:rFonts w:ascii="Arial" w:eastAsia="Arial" w:hAnsi="Arial"/>
          <w:b/>
          <w:color w:val="201C1C"/>
          <w:sz w:val="15"/>
          <w:lang w:val="es-ES"/>
        </w:rPr>
        <w:t>Boletín Oficial de la Provincia de Las Palmas. Número 12, viernes 28 de enero 2022</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numPr>
          <w:ilvl w:val="0"/>
          <w:numId w:val="18"/>
        </w:numPr>
        <w:tabs>
          <w:tab w:val="clear" w:pos="216"/>
          <w:tab w:val="left" w:pos="432"/>
        </w:tabs>
        <w:spacing w:before="2" w:line="264" w:lineRule="exact"/>
        <w:ind w:left="0" w:firstLine="216"/>
        <w:jc w:val="both"/>
        <w:textAlignment w:val="baseline"/>
        <w:rPr>
          <w:rFonts w:eastAsia="Times New Roman"/>
          <w:color w:val="201C1C"/>
          <w:lang w:val="es-ES"/>
        </w:rPr>
      </w:pPr>
      <w:r>
        <w:rPr>
          <w:rFonts w:eastAsia="Times New Roman"/>
          <w:color w:val="201C1C"/>
          <w:lang w:val="es-ES"/>
        </w:rPr>
        <w:lastRenderedPageBreak/>
        <w:t>Venta de productos obtenidos del cultivo del huerto.</w:t>
      </w:r>
    </w:p>
    <w:p w:rsidR="005616E4" w:rsidRDefault="00315BCB">
      <w:pPr>
        <w:numPr>
          <w:ilvl w:val="0"/>
          <w:numId w:val="18"/>
        </w:numPr>
        <w:tabs>
          <w:tab w:val="clear" w:pos="216"/>
          <w:tab w:val="left" w:pos="432"/>
        </w:tabs>
        <w:spacing w:before="235" w:line="264" w:lineRule="exact"/>
        <w:ind w:left="0" w:firstLine="216"/>
        <w:jc w:val="both"/>
        <w:textAlignment w:val="baseline"/>
        <w:rPr>
          <w:rFonts w:eastAsia="Times New Roman"/>
          <w:color w:val="201C1C"/>
          <w:lang w:val="es-ES"/>
        </w:rPr>
      </w:pPr>
      <w:r>
        <w:rPr>
          <w:rFonts w:eastAsia="Times New Roman"/>
          <w:color w:val="201C1C"/>
          <w:lang w:val="es-ES"/>
        </w:rPr>
        <w:t>Falta de observancia de las normas básicas de convivencia que se fijen o conductas insolidarias.</w:t>
      </w:r>
    </w:p>
    <w:p w:rsidR="005616E4" w:rsidRDefault="00315BCB">
      <w:pPr>
        <w:numPr>
          <w:ilvl w:val="0"/>
          <w:numId w:val="18"/>
        </w:numPr>
        <w:tabs>
          <w:tab w:val="clear" w:pos="216"/>
          <w:tab w:val="left" w:pos="432"/>
        </w:tabs>
        <w:spacing w:before="240" w:line="262" w:lineRule="exact"/>
        <w:ind w:left="0" w:firstLine="216"/>
        <w:jc w:val="both"/>
        <w:textAlignment w:val="baseline"/>
        <w:rPr>
          <w:rFonts w:eastAsia="Times New Roman"/>
          <w:color w:val="201C1C"/>
          <w:lang w:val="es-ES"/>
        </w:rPr>
      </w:pPr>
      <w:r>
        <w:rPr>
          <w:rFonts w:eastAsia="Times New Roman"/>
          <w:color w:val="201C1C"/>
          <w:lang w:val="es-ES"/>
        </w:rPr>
        <w:t>Por la im</w:t>
      </w:r>
      <w:r>
        <w:rPr>
          <w:rFonts w:eastAsia="Times New Roman"/>
          <w:color w:val="201C1C"/>
          <w:lang w:val="es-ES"/>
        </w:rPr>
        <w:t>posición de una sanción falta muy grave, cuando se determine expresamente en la resolución que la imposición de la sanción lleva aparejada la revocación de la autorización de cesión del huerto.</w:t>
      </w:r>
    </w:p>
    <w:p w:rsidR="005616E4" w:rsidRDefault="00315BCB">
      <w:pPr>
        <w:numPr>
          <w:ilvl w:val="0"/>
          <w:numId w:val="18"/>
        </w:numPr>
        <w:tabs>
          <w:tab w:val="clear" w:pos="216"/>
          <w:tab w:val="left" w:pos="432"/>
        </w:tabs>
        <w:spacing w:before="236" w:line="264" w:lineRule="exact"/>
        <w:ind w:left="0" w:firstLine="216"/>
        <w:jc w:val="both"/>
        <w:textAlignment w:val="baseline"/>
        <w:rPr>
          <w:rFonts w:eastAsia="Times New Roman"/>
          <w:color w:val="201C1C"/>
          <w:lang w:val="es-ES"/>
        </w:rPr>
      </w:pPr>
      <w:r>
        <w:rPr>
          <w:rFonts w:eastAsia="Times New Roman"/>
          <w:color w:val="201C1C"/>
          <w:lang w:val="es-ES"/>
        </w:rPr>
        <w:t xml:space="preserve">Concurrencia en la misma persona o en otra persona residencia </w:t>
      </w:r>
      <w:r>
        <w:rPr>
          <w:rFonts w:eastAsia="Times New Roman"/>
          <w:color w:val="201C1C"/>
          <w:lang w:val="es-ES"/>
        </w:rPr>
        <w:t>en el mismo domicilio de la adjudicación de dos o más huertos.</w:t>
      </w:r>
    </w:p>
    <w:p w:rsidR="005616E4" w:rsidRDefault="00315BCB">
      <w:pPr>
        <w:spacing w:before="240" w:line="262" w:lineRule="exact"/>
        <w:ind w:firstLine="216"/>
        <w:jc w:val="both"/>
        <w:textAlignment w:val="baseline"/>
        <w:rPr>
          <w:rFonts w:eastAsia="Times New Roman"/>
          <w:color w:val="201C1C"/>
          <w:spacing w:val="-4"/>
          <w:lang w:val="es-ES"/>
        </w:rPr>
      </w:pPr>
      <w:r>
        <w:rPr>
          <w:rFonts w:eastAsia="Times New Roman"/>
          <w:color w:val="201C1C"/>
          <w:spacing w:val="-4"/>
          <w:lang w:val="es-ES"/>
        </w:rPr>
        <w:t>ñ) Defunción, enfermedad crónica o incapacidad del usuario para trabajar el huerto. En estos casos sus herederos o familiares designados estarán autorizados para recoger los productos hortícolas que hubiese en el huerto.</w:t>
      </w:r>
    </w:p>
    <w:p w:rsidR="005616E4" w:rsidRDefault="00315BCB">
      <w:pPr>
        <w:numPr>
          <w:ilvl w:val="0"/>
          <w:numId w:val="18"/>
        </w:numPr>
        <w:tabs>
          <w:tab w:val="clear" w:pos="216"/>
          <w:tab w:val="left" w:pos="432"/>
        </w:tabs>
        <w:spacing w:before="235" w:line="264" w:lineRule="exact"/>
        <w:ind w:left="0" w:firstLine="216"/>
        <w:jc w:val="both"/>
        <w:textAlignment w:val="baseline"/>
        <w:rPr>
          <w:rFonts w:eastAsia="Times New Roman"/>
          <w:color w:val="201C1C"/>
          <w:lang w:val="es-ES"/>
        </w:rPr>
      </w:pPr>
      <w:r>
        <w:rPr>
          <w:rFonts w:eastAsia="Times New Roman"/>
          <w:color w:val="201C1C"/>
          <w:lang w:val="es-ES"/>
        </w:rPr>
        <w:t>Por cualquiera del resto de las cir</w:t>
      </w:r>
      <w:r>
        <w:rPr>
          <w:rFonts w:eastAsia="Times New Roman"/>
          <w:color w:val="201C1C"/>
          <w:lang w:val="es-ES"/>
        </w:rPr>
        <w:t>cunstancias prevista en esta ordenanza.</w:t>
      </w:r>
    </w:p>
    <w:p w:rsidR="005616E4" w:rsidRDefault="00315BCB">
      <w:pPr>
        <w:spacing w:before="252" w:line="247" w:lineRule="exact"/>
        <w:ind w:left="216"/>
        <w:textAlignment w:val="baseline"/>
        <w:rPr>
          <w:rFonts w:eastAsia="Times New Roman"/>
          <w:color w:val="201C1C"/>
          <w:spacing w:val="-1"/>
          <w:lang w:val="es-ES"/>
        </w:rPr>
      </w:pPr>
      <w:r>
        <w:rPr>
          <w:rFonts w:eastAsia="Times New Roman"/>
          <w:color w:val="201C1C"/>
          <w:spacing w:val="-1"/>
          <w:lang w:val="es-ES"/>
        </w:rPr>
        <w:t>Artículo 23. Extinción de las Autorizaciones.</w:t>
      </w:r>
    </w:p>
    <w:p w:rsidR="005616E4" w:rsidRDefault="00315BCB">
      <w:pPr>
        <w:spacing w:before="245" w:line="262" w:lineRule="exact"/>
        <w:ind w:firstLine="216"/>
        <w:jc w:val="both"/>
        <w:textAlignment w:val="baseline"/>
        <w:rPr>
          <w:rFonts w:eastAsia="Times New Roman"/>
          <w:color w:val="201C1C"/>
          <w:lang w:val="es-ES"/>
        </w:rPr>
      </w:pPr>
      <w:r>
        <w:rPr>
          <w:rFonts w:eastAsia="Times New Roman"/>
          <w:color w:val="201C1C"/>
          <w:lang w:val="es-ES"/>
        </w:rPr>
        <w:t>Las autorizaciones que se concedan por el Ayuntamiento para el aprovechamiento, uso y disfrute de los huertos se extinguirán previo expediente instruido al efecto, por cu</w:t>
      </w:r>
      <w:r>
        <w:rPr>
          <w:rFonts w:eastAsia="Times New Roman"/>
          <w:color w:val="201C1C"/>
          <w:lang w:val="es-ES"/>
        </w:rPr>
        <w:t>alquiera de las causas establecidas en el ordenamiento Jurídico, a excepción del vencimiento de plazo y, en especial, por las siguientes:</w:t>
      </w:r>
    </w:p>
    <w:p w:rsidR="005616E4" w:rsidRDefault="00315BCB">
      <w:pPr>
        <w:numPr>
          <w:ilvl w:val="0"/>
          <w:numId w:val="19"/>
        </w:numPr>
        <w:tabs>
          <w:tab w:val="clear" w:pos="216"/>
          <w:tab w:val="left" w:pos="432"/>
        </w:tabs>
        <w:spacing w:before="235" w:line="264" w:lineRule="exact"/>
        <w:ind w:left="0" w:firstLine="216"/>
        <w:jc w:val="both"/>
        <w:textAlignment w:val="baseline"/>
        <w:rPr>
          <w:rFonts w:eastAsia="Times New Roman"/>
          <w:color w:val="201C1C"/>
          <w:lang w:val="es-ES"/>
        </w:rPr>
      </w:pPr>
      <w:r>
        <w:rPr>
          <w:rFonts w:eastAsia="Times New Roman"/>
          <w:color w:val="201C1C"/>
          <w:lang w:val="es-ES"/>
        </w:rPr>
        <w:t>Por pérdida física o jurídica del bien sobre el que han sido otorgadas.</w:t>
      </w:r>
    </w:p>
    <w:p w:rsidR="005616E4" w:rsidRDefault="00315BCB">
      <w:pPr>
        <w:numPr>
          <w:ilvl w:val="0"/>
          <w:numId w:val="19"/>
        </w:numPr>
        <w:tabs>
          <w:tab w:val="clear" w:pos="216"/>
          <w:tab w:val="left" w:pos="432"/>
        </w:tabs>
        <w:spacing w:before="252" w:line="247" w:lineRule="exact"/>
        <w:ind w:left="0" w:firstLine="216"/>
        <w:jc w:val="both"/>
        <w:textAlignment w:val="baseline"/>
        <w:rPr>
          <w:rFonts w:eastAsia="Times New Roman"/>
          <w:color w:val="201C1C"/>
          <w:lang w:val="es-ES"/>
        </w:rPr>
      </w:pPr>
      <w:r>
        <w:rPr>
          <w:rFonts w:eastAsia="Times New Roman"/>
          <w:color w:val="201C1C"/>
          <w:lang w:val="es-ES"/>
        </w:rPr>
        <w:t>Por desafectación del bien.</w:t>
      </w:r>
    </w:p>
    <w:p w:rsidR="005616E4" w:rsidRDefault="00315BCB">
      <w:pPr>
        <w:numPr>
          <w:ilvl w:val="0"/>
          <w:numId w:val="19"/>
        </w:numPr>
        <w:tabs>
          <w:tab w:val="clear" w:pos="216"/>
          <w:tab w:val="left" w:pos="432"/>
        </w:tabs>
        <w:spacing w:before="257" w:line="247" w:lineRule="exact"/>
        <w:ind w:left="0" w:firstLine="216"/>
        <w:jc w:val="both"/>
        <w:textAlignment w:val="baseline"/>
        <w:rPr>
          <w:rFonts w:eastAsia="Times New Roman"/>
          <w:color w:val="201C1C"/>
          <w:spacing w:val="-2"/>
          <w:lang w:val="es-ES"/>
        </w:rPr>
      </w:pPr>
      <w:r>
        <w:rPr>
          <w:rFonts w:eastAsia="Times New Roman"/>
          <w:color w:val="201C1C"/>
          <w:spacing w:val="-2"/>
          <w:lang w:val="es-ES"/>
        </w:rPr>
        <w:t>Por mutuo acuerdo.</w:t>
      </w:r>
    </w:p>
    <w:p w:rsidR="005616E4" w:rsidRDefault="00315BCB">
      <w:pPr>
        <w:numPr>
          <w:ilvl w:val="0"/>
          <w:numId w:val="19"/>
        </w:numPr>
        <w:tabs>
          <w:tab w:val="clear" w:pos="216"/>
          <w:tab w:val="left" w:pos="432"/>
        </w:tabs>
        <w:spacing w:before="252" w:line="247" w:lineRule="exact"/>
        <w:ind w:left="0" w:firstLine="216"/>
        <w:jc w:val="both"/>
        <w:textAlignment w:val="baseline"/>
        <w:rPr>
          <w:rFonts w:eastAsia="Times New Roman"/>
          <w:color w:val="201C1C"/>
          <w:spacing w:val="-1"/>
          <w:lang w:val="es-ES"/>
        </w:rPr>
      </w:pPr>
      <w:r>
        <w:rPr>
          <w:rFonts w:eastAsia="Times New Roman"/>
          <w:color w:val="201C1C"/>
          <w:spacing w:val="-1"/>
          <w:lang w:val="es-ES"/>
        </w:rPr>
        <w:t>Por resolución judicial.</w:t>
      </w:r>
    </w:p>
    <w:p w:rsidR="005616E4" w:rsidRDefault="00315BCB">
      <w:pPr>
        <w:numPr>
          <w:ilvl w:val="0"/>
          <w:numId w:val="19"/>
        </w:numPr>
        <w:tabs>
          <w:tab w:val="clear" w:pos="216"/>
          <w:tab w:val="left" w:pos="432"/>
        </w:tabs>
        <w:spacing w:before="257" w:line="247" w:lineRule="exact"/>
        <w:ind w:left="0" w:firstLine="216"/>
        <w:jc w:val="both"/>
        <w:textAlignment w:val="baseline"/>
        <w:rPr>
          <w:rFonts w:eastAsia="Times New Roman"/>
          <w:color w:val="201C1C"/>
          <w:spacing w:val="-1"/>
          <w:lang w:val="es-ES"/>
        </w:rPr>
      </w:pPr>
      <w:r>
        <w:rPr>
          <w:rFonts w:eastAsia="Times New Roman"/>
          <w:color w:val="201C1C"/>
          <w:spacing w:val="-1"/>
          <w:lang w:val="es-ES"/>
        </w:rPr>
        <w:t>Por desistimiento o renuncia del titular.</w:t>
      </w:r>
    </w:p>
    <w:p w:rsidR="005616E4" w:rsidRDefault="00315BCB">
      <w:pPr>
        <w:numPr>
          <w:ilvl w:val="0"/>
          <w:numId w:val="19"/>
        </w:numPr>
        <w:tabs>
          <w:tab w:val="clear" w:pos="216"/>
          <w:tab w:val="left" w:pos="432"/>
        </w:tabs>
        <w:spacing w:before="257" w:line="247" w:lineRule="exact"/>
        <w:ind w:left="0" w:firstLine="216"/>
        <w:jc w:val="both"/>
        <w:textAlignment w:val="baseline"/>
        <w:rPr>
          <w:rFonts w:eastAsia="Times New Roman"/>
          <w:color w:val="201C1C"/>
          <w:spacing w:val="-4"/>
          <w:lang w:val="es-ES"/>
        </w:rPr>
      </w:pPr>
      <w:r>
        <w:rPr>
          <w:rFonts w:eastAsia="Times New Roman"/>
          <w:color w:val="201C1C"/>
          <w:spacing w:val="-4"/>
          <w:lang w:val="es-ES"/>
        </w:rPr>
        <w:t>Por caducidad.</w:t>
      </w:r>
    </w:p>
    <w:p w:rsidR="005616E4" w:rsidRDefault="00315BCB">
      <w:pPr>
        <w:numPr>
          <w:ilvl w:val="0"/>
          <w:numId w:val="19"/>
        </w:numPr>
        <w:tabs>
          <w:tab w:val="clear" w:pos="216"/>
          <w:tab w:val="left" w:pos="432"/>
        </w:tabs>
        <w:spacing w:before="253" w:line="247" w:lineRule="exact"/>
        <w:ind w:left="0" w:firstLine="216"/>
        <w:jc w:val="both"/>
        <w:textAlignment w:val="baseline"/>
        <w:rPr>
          <w:rFonts w:eastAsia="Times New Roman"/>
          <w:color w:val="201C1C"/>
          <w:spacing w:val="-2"/>
          <w:lang w:val="es-ES"/>
        </w:rPr>
      </w:pPr>
      <w:r>
        <w:rPr>
          <w:rFonts w:eastAsia="Times New Roman"/>
          <w:color w:val="201C1C"/>
          <w:spacing w:val="-2"/>
          <w:lang w:val="es-ES"/>
        </w:rPr>
        <w:t>Por revocación.</w:t>
      </w:r>
    </w:p>
    <w:p w:rsidR="005616E4" w:rsidRDefault="00315BCB">
      <w:pPr>
        <w:numPr>
          <w:ilvl w:val="0"/>
          <w:numId w:val="19"/>
        </w:numPr>
        <w:tabs>
          <w:tab w:val="clear" w:pos="216"/>
          <w:tab w:val="left" w:pos="432"/>
        </w:tabs>
        <w:spacing w:before="245" w:line="259" w:lineRule="exact"/>
        <w:ind w:left="0" w:firstLine="216"/>
        <w:jc w:val="both"/>
        <w:textAlignment w:val="baseline"/>
        <w:rPr>
          <w:rFonts w:eastAsia="Times New Roman"/>
          <w:color w:val="201C1C"/>
          <w:lang w:val="es-ES"/>
        </w:rPr>
      </w:pPr>
      <w:r>
        <w:rPr>
          <w:rFonts w:eastAsia="Times New Roman"/>
          <w:color w:val="201C1C"/>
          <w:lang w:val="es-ES"/>
        </w:rPr>
        <w:t>Por cumplirse el plazo de 2 años desde la primera concesión de autorización del huerto.</w:t>
      </w:r>
    </w:p>
    <w:p w:rsidR="005616E4" w:rsidRDefault="00315BCB">
      <w:pPr>
        <w:spacing w:before="257" w:line="239" w:lineRule="exact"/>
        <w:ind w:left="216"/>
        <w:jc w:val="both"/>
        <w:textAlignment w:val="baseline"/>
        <w:rPr>
          <w:rFonts w:eastAsia="Times New Roman"/>
          <w:color w:val="201C1C"/>
          <w:spacing w:val="-6"/>
          <w:lang w:val="es-ES"/>
        </w:rPr>
      </w:pPr>
      <w:r>
        <w:rPr>
          <w:rFonts w:eastAsia="Times New Roman"/>
          <w:color w:val="201C1C"/>
          <w:spacing w:val="-6"/>
          <w:lang w:val="es-ES"/>
        </w:rPr>
        <w:t xml:space="preserve">La rescisión de la autorización, por cualquier causa, </w:t>
      </w:r>
    </w:p>
    <w:p w:rsidR="005616E4" w:rsidRDefault="00315BCB">
      <w:pPr>
        <w:spacing w:line="255" w:lineRule="exact"/>
        <w:jc w:val="both"/>
        <w:textAlignment w:val="baseline"/>
        <w:rPr>
          <w:rFonts w:eastAsia="Times New Roman"/>
          <w:color w:val="201C1C"/>
          <w:spacing w:val="-2"/>
          <w:lang w:val="es-ES"/>
        </w:rPr>
      </w:pPr>
      <w:r>
        <w:br w:type="column"/>
      </w:r>
      <w:r>
        <w:rPr>
          <w:rFonts w:eastAsia="Times New Roman"/>
          <w:color w:val="201C1C"/>
          <w:spacing w:val="-2"/>
          <w:lang w:val="es-ES"/>
        </w:rPr>
        <w:lastRenderedPageBreak/>
        <w:t>en ningún momento dará lugar al derecho a percibir indemnización o compensación de ningún tipo.</w:t>
      </w:r>
    </w:p>
    <w:p w:rsidR="005616E4" w:rsidRDefault="00315BCB">
      <w:pPr>
        <w:spacing w:before="5" w:line="499" w:lineRule="exact"/>
        <w:ind w:left="144" w:right="72"/>
        <w:jc w:val="both"/>
        <w:textAlignment w:val="baseline"/>
        <w:rPr>
          <w:rFonts w:eastAsia="Times New Roman"/>
          <w:color w:val="201C1C"/>
          <w:lang w:val="es-ES"/>
        </w:rPr>
      </w:pPr>
      <w:r>
        <w:rPr>
          <w:rFonts w:eastAsia="Times New Roman"/>
          <w:color w:val="201C1C"/>
          <w:lang w:val="es-ES"/>
        </w:rPr>
        <w:t>TÍTULO VI. REGISTRO DE LOS USUARIOS. Artículo 24. Registro Municipal.</w:t>
      </w:r>
    </w:p>
    <w:p w:rsidR="005616E4" w:rsidRDefault="00315BCB">
      <w:pPr>
        <w:spacing w:before="240" w:line="261" w:lineRule="exact"/>
        <w:ind w:firstLine="144"/>
        <w:jc w:val="both"/>
        <w:textAlignment w:val="baseline"/>
        <w:rPr>
          <w:rFonts w:eastAsia="Times New Roman"/>
          <w:color w:val="201C1C"/>
          <w:spacing w:val="-4"/>
          <w:lang w:val="es-ES"/>
        </w:rPr>
      </w:pPr>
      <w:r>
        <w:rPr>
          <w:rFonts w:eastAsia="Times New Roman"/>
          <w:color w:val="201C1C"/>
          <w:spacing w:val="-4"/>
          <w:lang w:val="es-ES"/>
        </w:rPr>
        <w:t>Con el fin de regular y acreditar los títulos habilitantes, el Ayuntamiento de Santa Lucía</w:t>
      </w:r>
      <w:r>
        <w:rPr>
          <w:rFonts w:eastAsia="Times New Roman"/>
          <w:color w:val="201C1C"/>
          <w:spacing w:val="-4"/>
          <w:lang w:val="es-ES"/>
        </w:rPr>
        <w:t xml:space="preserve"> crea el Registro Municipal de Usuarios de Los Huertos de Garantía Agroalimentaria, cuya gestión corresponde al Departamento de Servicios Primarios.</w:t>
      </w:r>
    </w:p>
    <w:p w:rsidR="005616E4" w:rsidRDefault="00315BCB">
      <w:pPr>
        <w:spacing w:before="253" w:line="247" w:lineRule="exact"/>
        <w:ind w:left="144"/>
        <w:textAlignment w:val="baseline"/>
        <w:rPr>
          <w:rFonts w:eastAsia="Times New Roman"/>
          <w:color w:val="201C1C"/>
          <w:lang w:val="es-ES"/>
        </w:rPr>
      </w:pPr>
      <w:r>
        <w:rPr>
          <w:rFonts w:eastAsia="Times New Roman"/>
          <w:color w:val="201C1C"/>
          <w:lang w:val="es-ES"/>
        </w:rPr>
        <w:t>Artículo 25. Momento de la Inscripción.</w:t>
      </w:r>
    </w:p>
    <w:p w:rsidR="005616E4" w:rsidRDefault="00315BCB">
      <w:pPr>
        <w:spacing w:before="238" w:line="261" w:lineRule="exact"/>
        <w:ind w:firstLine="144"/>
        <w:jc w:val="both"/>
        <w:textAlignment w:val="baseline"/>
        <w:rPr>
          <w:rFonts w:eastAsia="Times New Roman"/>
          <w:color w:val="201C1C"/>
          <w:spacing w:val="-2"/>
          <w:lang w:val="es-ES"/>
        </w:rPr>
      </w:pPr>
      <w:r>
        <w:rPr>
          <w:rFonts w:eastAsia="Times New Roman"/>
          <w:color w:val="201C1C"/>
          <w:spacing w:val="-2"/>
          <w:lang w:val="es-ES"/>
        </w:rPr>
        <w:t>El Ayuntamiento de Santa Lucía efectuará la inscripción en el momen</w:t>
      </w:r>
      <w:r>
        <w:rPr>
          <w:rFonts w:eastAsia="Times New Roman"/>
          <w:color w:val="201C1C"/>
          <w:spacing w:val="-2"/>
          <w:lang w:val="es-ES"/>
        </w:rPr>
        <w:t>to del otorgamiento de la autorización para el ejercicio del aprovechamiento, uso y disfrute de los Huertos, o bien, en el momento de su transmisión, partiendo de los datos contenidos en su solicitud y en la documentación adjunta.</w:t>
      </w:r>
    </w:p>
    <w:p w:rsidR="005616E4" w:rsidRDefault="00315BCB">
      <w:pPr>
        <w:spacing w:before="1" w:line="499" w:lineRule="exact"/>
        <w:ind w:left="144"/>
        <w:jc w:val="both"/>
        <w:textAlignment w:val="baseline"/>
        <w:rPr>
          <w:rFonts w:eastAsia="Times New Roman"/>
          <w:color w:val="201C1C"/>
          <w:spacing w:val="-9"/>
          <w:lang w:val="es-ES"/>
        </w:rPr>
      </w:pPr>
      <w:r>
        <w:rPr>
          <w:rFonts w:eastAsia="Times New Roman"/>
          <w:color w:val="201C1C"/>
          <w:spacing w:val="-9"/>
          <w:lang w:val="es-ES"/>
        </w:rPr>
        <w:t>TÍTULO VII. RÉGIMEN DE RESPONSABILIDAD. Artículo 26. Responsabilidad.</w:t>
      </w:r>
    </w:p>
    <w:p w:rsidR="005616E4" w:rsidRDefault="00315BCB">
      <w:pPr>
        <w:numPr>
          <w:ilvl w:val="0"/>
          <w:numId w:val="20"/>
        </w:numPr>
        <w:tabs>
          <w:tab w:val="clear" w:pos="288"/>
          <w:tab w:val="left" w:pos="432"/>
        </w:tabs>
        <w:spacing w:before="245" w:line="259" w:lineRule="exact"/>
        <w:ind w:left="0" w:firstLine="144"/>
        <w:jc w:val="both"/>
        <w:textAlignment w:val="baseline"/>
        <w:rPr>
          <w:rFonts w:eastAsia="Times New Roman"/>
          <w:color w:val="201C1C"/>
          <w:spacing w:val="-4"/>
          <w:lang w:val="es-ES"/>
        </w:rPr>
      </w:pPr>
      <w:r>
        <w:rPr>
          <w:rFonts w:eastAsia="Times New Roman"/>
          <w:color w:val="201C1C"/>
          <w:spacing w:val="-4"/>
          <w:lang w:val="es-ES"/>
        </w:rPr>
        <w:t>El titular de la autorización será individualmente responsable respecto de los actos que realice sobre la parcela objeto de uso.</w:t>
      </w:r>
    </w:p>
    <w:p w:rsidR="005616E4" w:rsidRDefault="00315BCB">
      <w:pPr>
        <w:numPr>
          <w:ilvl w:val="0"/>
          <w:numId w:val="20"/>
        </w:numPr>
        <w:tabs>
          <w:tab w:val="clear" w:pos="288"/>
          <w:tab w:val="left" w:pos="432"/>
        </w:tabs>
        <w:spacing w:before="238" w:line="261" w:lineRule="exact"/>
        <w:ind w:left="0" w:firstLine="144"/>
        <w:jc w:val="both"/>
        <w:textAlignment w:val="baseline"/>
        <w:rPr>
          <w:rFonts w:eastAsia="Times New Roman"/>
          <w:color w:val="201C1C"/>
          <w:spacing w:val="-2"/>
          <w:lang w:val="es-ES"/>
        </w:rPr>
      </w:pPr>
      <w:r>
        <w:rPr>
          <w:rFonts w:eastAsia="Times New Roman"/>
          <w:color w:val="201C1C"/>
          <w:spacing w:val="-2"/>
          <w:lang w:val="es-ES"/>
        </w:rPr>
        <w:t>El Ayuntamiento podrá incidir de oficio el procedimiento conducente a determinar las posibles responsabilidades de los titulares habilitantes de las parcelas, sobre la base de los actos propios de los mismos que hubieren producido algún daño sobre las inst</w:t>
      </w:r>
      <w:r>
        <w:rPr>
          <w:rFonts w:eastAsia="Times New Roman"/>
          <w:color w:val="201C1C"/>
          <w:spacing w:val="-2"/>
          <w:lang w:val="es-ES"/>
        </w:rPr>
        <w:t>alaciones, o en su caso, por actos de terceros, cuando no se hubiera cumplido con lo establecido en la presente ordenanza o existiere algún tipo de culpa o negligencia grave del adjudicatario.</w:t>
      </w:r>
    </w:p>
    <w:p w:rsidR="005616E4" w:rsidRDefault="00315BCB">
      <w:pPr>
        <w:spacing w:before="253" w:line="247" w:lineRule="exact"/>
        <w:ind w:left="144"/>
        <w:textAlignment w:val="baseline"/>
        <w:rPr>
          <w:rFonts w:eastAsia="Times New Roman"/>
          <w:color w:val="201C1C"/>
          <w:lang w:val="es-ES"/>
        </w:rPr>
      </w:pPr>
      <w:r>
        <w:rPr>
          <w:rFonts w:eastAsia="Times New Roman"/>
          <w:color w:val="201C1C"/>
          <w:lang w:val="es-ES"/>
        </w:rPr>
        <w:t>Artículo 27. Perjuicios a terceros.</w:t>
      </w:r>
    </w:p>
    <w:p w:rsidR="005616E4" w:rsidRDefault="00315BCB">
      <w:pPr>
        <w:numPr>
          <w:ilvl w:val="0"/>
          <w:numId w:val="21"/>
        </w:numPr>
        <w:tabs>
          <w:tab w:val="clear" w:pos="288"/>
          <w:tab w:val="left" w:pos="432"/>
        </w:tabs>
        <w:spacing w:before="241" w:line="260" w:lineRule="exact"/>
        <w:ind w:left="0" w:firstLine="144"/>
        <w:jc w:val="both"/>
        <w:textAlignment w:val="baseline"/>
        <w:rPr>
          <w:rFonts w:eastAsia="Times New Roman"/>
          <w:color w:val="201C1C"/>
          <w:spacing w:val="-3"/>
          <w:lang w:val="es-ES"/>
        </w:rPr>
      </w:pPr>
      <w:r>
        <w:rPr>
          <w:rFonts w:eastAsia="Times New Roman"/>
          <w:color w:val="201C1C"/>
          <w:spacing w:val="-3"/>
          <w:lang w:val="es-ES"/>
        </w:rPr>
        <w:t>Los usuario/as serán igualm</w:t>
      </w:r>
      <w:r>
        <w:rPr>
          <w:rFonts w:eastAsia="Times New Roman"/>
          <w:color w:val="201C1C"/>
          <w:spacing w:val="-3"/>
          <w:lang w:val="es-ES"/>
        </w:rPr>
        <w:t>ente responsables de los posibles perjuicios a terceros que se causen en el ejercicio de sus facultades de uso y aprovechamiento sobre los huertos urbanos.</w:t>
      </w:r>
    </w:p>
    <w:p w:rsidR="005616E4" w:rsidRDefault="00315BCB">
      <w:pPr>
        <w:numPr>
          <w:ilvl w:val="0"/>
          <w:numId w:val="21"/>
        </w:numPr>
        <w:tabs>
          <w:tab w:val="clear" w:pos="288"/>
          <w:tab w:val="left" w:pos="432"/>
        </w:tabs>
        <w:spacing w:before="246" w:line="259" w:lineRule="exact"/>
        <w:ind w:left="0" w:firstLine="144"/>
        <w:jc w:val="both"/>
        <w:textAlignment w:val="baseline"/>
        <w:rPr>
          <w:rFonts w:eastAsia="Times New Roman"/>
          <w:color w:val="201C1C"/>
          <w:lang w:val="es-ES"/>
        </w:rPr>
      </w:pPr>
      <w:r>
        <w:rPr>
          <w:rFonts w:eastAsia="Times New Roman"/>
          <w:color w:val="201C1C"/>
          <w:lang w:val="es-ES"/>
        </w:rPr>
        <w:t>Asimismo, responderán de las lesiones o daños que ocasionen sobre los demás usuario/as o sus respect</w:t>
      </w:r>
      <w:r>
        <w:rPr>
          <w:rFonts w:eastAsia="Times New Roman"/>
          <w:color w:val="201C1C"/>
          <w:lang w:val="es-ES"/>
        </w:rPr>
        <w:t>ivas parcelas e instalaciones.</w:t>
      </w:r>
    </w:p>
    <w:p w:rsidR="005616E4" w:rsidRDefault="00315BCB">
      <w:pPr>
        <w:numPr>
          <w:ilvl w:val="0"/>
          <w:numId w:val="21"/>
        </w:numPr>
        <w:tabs>
          <w:tab w:val="clear" w:pos="288"/>
          <w:tab w:val="left" w:pos="432"/>
        </w:tabs>
        <w:spacing w:before="245" w:line="258" w:lineRule="exact"/>
        <w:ind w:left="0" w:firstLine="144"/>
        <w:jc w:val="both"/>
        <w:textAlignment w:val="baseline"/>
        <w:rPr>
          <w:rFonts w:eastAsia="Times New Roman"/>
          <w:color w:val="201C1C"/>
          <w:lang w:val="es-ES"/>
        </w:rPr>
      </w:pPr>
      <w:r>
        <w:rPr>
          <w:rFonts w:eastAsia="Times New Roman"/>
          <w:color w:val="201C1C"/>
          <w:lang w:val="es-ES"/>
        </w:rPr>
        <w:t>Se deberá actuar con la debida diligencia, en orden a evitar cualquier tipo de daño, molestia o lesión sobre los demás usuario/as de los huertos.</w:t>
      </w:r>
    </w:p>
    <w:p w:rsidR="005616E4" w:rsidRDefault="005616E4">
      <w:pPr>
        <w:sectPr w:rsidR="005616E4">
          <w:type w:val="continuous"/>
          <w:pgSz w:w="11904" w:h="16843"/>
          <w:pgMar w:top="1140" w:right="1118" w:bottom="569" w:left="1128" w:header="720" w:footer="720" w:gutter="0"/>
          <w:cols w:num="2" w:space="0" w:equalWidth="0">
            <w:col w:w="4565" w:space="528"/>
            <w:col w:w="4565"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35" style="position:absolute;left:0;text-align:left;z-index:251662336;mso-position-horizontal-relative:page;mso-position-vertical-relative:page" from="54.05pt,57.85pt" to="541.5pt,57.85pt" strokecolor="#201c1c" strokeweight=".95pt">
            <w10:wrap anchorx="page" anchory="page"/>
          </v:line>
        </w:pict>
      </w:r>
      <w:r w:rsidRPr="005616E4">
        <w:pict>
          <v:line id="_x0000_s1034" style="position:absolute;left:0;text-align:left;z-index:251663360;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Boletín Oficial de la Provincia de Las Palmas. Número 12, viernes 28 de enero 2022</w:t>
      </w:r>
      <w:r w:rsidR="00315BCB">
        <w:rPr>
          <w:rFonts w:ascii="Arial" w:eastAsia="Arial" w:hAnsi="Arial"/>
          <w:b/>
          <w:color w:val="201C1C"/>
          <w:sz w:val="15"/>
          <w:lang w:val="es-ES"/>
        </w:rPr>
        <w:tab/>
        <w:t>1149</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spacing w:before="19" w:line="247" w:lineRule="exact"/>
        <w:ind w:left="144"/>
        <w:jc w:val="both"/>
        <w:textAlignment w:val="baseline"/>
        <w:rPr>
          <w:rFonts w:eastAsia="Times New Roman"/>
          <w:color w:val="201C1C"/>
          <w:spacing w:val="-4"/>
          <w:lang w:val="es-ES"/>
        </w:rPr>
      </w:pPr>
      <w:r>
        <w:rPr>
          <w:rFonts w:eastAsia="Times New Roman"/>
          <w:color w:val="201C1C"/>
          <w:spacing w:val="-4"/>
          <w:lang w:val="es-ES"/>
        </w:rPr>
        <w:lastRenderedPageBreak/>
        <w:t>Artículo 28. Indemnización por daños y perjuicios.</w:t>
      </w:r>
    </w:p>
    <w:p w:rsidR="005616E4" w:rsidRDefault="00315BCB">
      <w:pPr>
        <w:numPr>
          <w:ilvl w:val="0"/>
          <w:numId w:val="22"/>
        </w:numPr>
        <w:tabs>
          <w:tab w:val="clear" w:pos="216"/>
          <w:tab w:val="left" w:pos="360"/>
        </w:tabs>
        <w:spacing w:before="241" w:line="263" w:lineRule="exact"/>
        <w:ind w:left="0" w:firstLine="144"/>
        <w:jc w:val="both"/>
        <w:textAlignment w:val="baseline"/>
        <w:rPr>
          <w:rFonts w:eastAsia="Times New Roman"/>
          <w:color w:val="201C1C"/>
          <w:lang w:val="es-ES"/>
        </w:rPr>
      </w:pPr>
      <w:r>
        <w:rPr>
          <w:rFonts w:eastAsia="Times New Roman"/>
          <w:color w:val="201C1C"/>
          <w:lang w:val="es-ES"/>
        </w:rPr>
        <w:t>En función de las responsabilidades que se originen por parte de los/as usuario/as/as, según lo establecido en los artículos anteriores, los mismos quedarán obligados con el perjudicado, a la correspondiente indemnización por daños o lesiones producidos.</w:t>
      </w:r>
    </w:p>
    <w:p w:rsidR="005616E4" w:rsidRDefault="00315BCB">
      <w:pPr>
        <w:numPr>
          <w:ilvl w:val="0"/>
          <w:numId w:val="22"/>
        </w:numPr>
        <w:tabs>
          <w:tab w:val="clear" w:pos="216"/>
          <w:tab w:val="left" w:pos="360"/>
        </w:tabs>
        <w:spacing w:before="240" w:line="264" w:lineRule="exact"/>
        <w:ind w:left="0" w:firstLine="144"/>
        <w:jc w:val="both"/>
        <w:textAlignment w:val="baseline"/>
        <w:rPr>
          <w:rFonts w:eastAsia="Times New Roman"/>
          <w:color w:val="201C1C"/>
          <w:spacing w:val="-4"/>
          <w:lang w:val="es-ES"/>
        </w:rPr>
      </w:pPr>
      <w:r>
        <w:rPr>
          <w:rFonts w:eastAsia="Times New Roman"/>
          <w:color w:val="201C1C"/>
          <w:spacing w:val="-4"/>
          <w:lang w:val="es-ES"/>
        </w:rPr>
        <w:t>E</w:t>
      </w:r>
      <w:r>
        <w:rPr>
          <w:rFonts w:eastAsia="Times New Roman"/>
          <w:color w:val="201C1C"/>
          <w:spacing w:val="-4"/>
          <w:lang w:val="es-ES"/>
        </w:rPr>
        <w:t>n el caso de que la responsabilidad se originase por daños a las instalaciones que se autorizan para su uso, el derecho a reclamar la correspondiente indemnización se ejercerá por parte del Ayuntamiento, en base a las normas de derecho administrativo que d</w:t>
      </w:r>
      <w:r>
        <w:rPr>
          <w:rFonts w:eastAsia="Times New Roman"/>
          <w:color w:val="201C1C"/>
          <w:spacing w:val="-4"/>
          <w:lang w:val="es-ES"/>
        </w:rPr>
        <w:t>evengan aplicables.</w:t>
      </w:r>
    </w:p>
    <w:p w:rsidR="005616E4" w:rsidRDefault="00315BCB">
      <w:pPr>
        <w:spacing w:before="257" w:line="247" w:lineRule="exact"/>
        <w:ind w:left="144"/>
        <w:textAlignment w:val="baseline"/>
        <w:rPr>
          <w:rFonts w:eastAsia="Times New Roman"/>
          <w:color w:val="201C1C"/>
          <w:lang w:val="es-ES"/>
        </w:rPr>
      </w:pPr>
      <w:r>
        <w:rPr>
          <w:rFonts w:eastAsia="Times New Roman"/>
          <w:color w:val="201C1C"/>
          <w:lang w:val="es-ES"/>
        </w:rPr>
        <w:t>Artículo 29. Restauración al Estado de Origen.</w:t>
      </w:r>
    </w:p>
    <w:p w:rsidR="005616E4" w:rsidRDefault="00315BCB">
      <w:pPr>
        <w:spacing w:before="241" w:line="283"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1. Los huertos serán devueltos en condiciones análogas a las que tenían cuando fueron cedidas al adjudicatario, sin que la tierra haya sido modificada sustancialmente por aportes externos, </w:t>
      </w:r>
      <w:r>
        <w:rPr>
          <w:rFonts w:eastAsia="Times New Roman"/>
          <w:color w:val="201C1C"/>
          <w:spacing w:val="-6"/>
          <w:lang w:val="es-ES"/>
        </w:rPr>
        <w:t>salvo los abonos</w:t>
      </w:r>
    </w:p>
    <w:p w:rsidR="005616E4" w:rsidRDefault="00315BCB">
      <w:pPr>
        <w:numPr>
          <w:ilvl w:val="0"/>
          <w:numId w:val="23"/>
        </w:numPr>
        <w:spacing w:line="283" w:lineRule="exact"/>
        <w:ind w:left="0"/>
        <w:jc w:val="both"/>
        <w:textAlignment w:val="baseline"/>
        <w:rPr>
          <w:rFonts w:eastAsia="Times New Roman"/>
          <w:color w:val="201C1C"/>
          <w:spacing w:val="-11"/>
          <w:lang w:val="es-ES"/>
        </w:rPr>
      </w:pPr>
      <w:r>
        <w:rPr>
          <w:rFonts w:eastAsia="Times New Roman"/>
          <w:color w:val="201C1C"/>
          <w:spacing w:val="-11"/>
          <w:lang w:val="es-ES"/>
        </w:rPr>
        <w:t>los expresamente autorizados por el cedente, de acuerdo con el Principio de Conservación y Mantenimiento al que se alude en el artículo 10 de esta ordenanza.</w:t>
      </w:r>
    </w:p>
    <w:p w:rsidR="005616E4" w:rsidRDefault="00315BCB">
      <w:pPr>
        <w:spacing w:before="240" w:line="264" w:lineRule="exact"/>
        <w:ind w:firstLine="144"/>
        <w:jc w:val="both"/>
        <w:textAlignment w:val="baseline"/>
        <w:rPr>
          <w:rFonts w:eastAsia="Times New Roman"/>
          <w:color w:val="201C1C"/>
          <w:lang w:val="es-ES"/>
        </w:rPr>
      </w:pPr>
      <w:r>
        <w:rPr>
          <w:rFonts w:eastAsia="Times New Roman"/>
          <w:color w:val="201C1C"/>
          <w:lang w:val="es-ES"/>
        </w:rPr>
        <w:t>2. Los titulares del uso sobre los huertos, en los casos de deterioro en las instalaciones, que no fuera el normal a causa del uso diario, deberán reponer o restaurar las cosas a su estado de origen.</w:t>
      </w:r>
    </w:p>
    <w:p w:rsidR="005616E4" w:rsidRDefault="00315BCB">
      <w:pPr>
        <w:spacing w:before="244" w:line="260" w:lineRule="exact"/>
        <w:ind w:firstLine="144"/>
        <w:jc w:val="both"/>
        <w:textAlignment w:val="baseline"/>
        <w:rPr>
          <w:rFonts w:eastAsia="Times New Roman"/>
          <w:color w:val="201C1C"/>
          <w:lang w:val="es-ES"/>
        </w:rPr>
      </w:pPr>
      <w:r>
        <w:rPr>
          <w:rFonts w:eastAsia="Times New Roman"/>
          <w:color w:val="201C1C"/>
          <w:lang w:val="es-ES"/>
        </w:rPr>
        <w:t>TÍTULO VIII. DERECHOS Y OBLIGACIONES DE LOS ADJUDICATARI</w:t>
      </w:r>
      <w:r>
        <w:rPr>
          <w:rFonts w:eastAsia="Times New Roman"/>
          <w:color w:val="201C1C"/>
          <w:lang w:val="es-ES"/>
        </w:rPr>
        <w:t>OS.</w:t>
      </w:r>
    </w:p>
    <w:p w:rsidR="005616E4" w:rsidRDefault="00315BCB">
      <w:pPr>
        <w:spacing w:before="257" w:line="247" w:lineRule="exact"/>
        <w:ind w:left="144"/>
        <w:textAlignment w:val="baseline"/>
        <w:rPr>
          <w:rFonts w:eastAsia="Times New Roman"/>
          <w:color w:val="201C1C"/>
          <w:lang w:val="es-ES"/>
        </w:rPr>
      </w:pPr>
      <w:r>
        <w:rPr>
          <w:rFonts w:eastAsia="Times New Roman"/>
          <w:color w:val="201C1C"/>
          <w:lang w:val="es-ES"/>
        </w:rPr>
        <w:t>Artículo 30. Derechos de los Usuarios.</w:t>
      </w:r>
    </w:p>
    <w:p w:rsidR="005616E4" w:rsidRDefault="00315BCB">
      <w:pPr>
        <w:spacing w:before="257" w:line="247" w:lineRule="exact"/>
        <w:ind w:left="144"/>
        <w:textAlignment w:val="baseline"/>
        <w:rPr>
          <w:rFonts w:eastAsia="Times New Roman"/>
          <w:color w:val="201C1C"/>
          <w:lang w:val="es-ES"/>
        </w:rPr>
      </w:pPr>
      <w:r>
        <w:rPr>
          <w:rFonts w:eastAsia="Times New Roman"/>
          <w:color w:val="201C1C"/>
          <w:lang w:val="es-ES"/>
        </w:rPr>
        <w:t>Los usuario/as de los huertos tendrán derecho a:</w:t>
      </w:r>
    </w:p>
    <w:p w:rsidR="005616E4" w:rsidRDefault="00315BCB">
      <w:pPr>
        <w:numPr>
          <w:ilvl w:val="0"/>
          <w:numId w:val="24"/>
        </w:numPr>
        <w:tabs>
          <w:tab w:val="clear" w:pos="216"/>
          <w:tab w:val="left" w:pos="360"/>
        </w:tabs>
        <w:spacing w:before="240" w:line="264" w:lineRule="exact"/>
        <w:ind w:left="0" w:firstLine="144"/>
        <w:jc w:val="both"/>
        <w:textAlignment w:val="baseline"/>
        <w:rPr>
          <w:rFonts w:eastAsia="Times New Roman"/>
          <w:color w:val="201C1C"/>
          <w:lang w:val="es-ES"/>
        </w:rPr>
      </w:pPr>
      <w:r>
        <w:rPr>
          <w:rFonts w:eastAsia="Times New Roman"/>
          <w:color w:val="201C1C"/>
          <w:lang w:val="es-ES"/>
        </w:rPr>
        <w:t>Trabajar la parcela adjudicada y disfrutar de sus productos.</w:t>
      </w:r>
    </w:p>
    <w:p w:rsidR="005616E4" w:rsidRDefault="00315BCB">
      <w:pPr>
        <w:numPr>
          <w:ilvl w:val="0"/>
          <w:numId w:val="24"/>
        </w:numPr>
        <w:tabs>
          <w:tab w:val="clear" w:pos="216"/>
          <w:tab w:val="left" w:pos="360"/>
        </w:tabs>
        <w:spacing w:before="240" w:line="264" w:lineRule="exact"/>
        <w:ind w:left="0" w:firstLine="144"/>
        <w:jc w:val="both"/>
        <w:textAlignment w:val="baseline"/>
        <w:rPr>
          <w:rFonts w:eastAsia="Times New Roman"/>
          <w:color w:val="201C1C"/>
          <w:spacing w:val="-9"/>
          <w:lang w:val="es-ES"/>
        </w:rPr>
      </w:pPr>
      <w:r>
        <w:rPr>
          <w:rFonts w:eastAsia="Times New Roman"/>
          <w:color w:val="201C1C"/>
          <w:spacing w:val="-9"/>
          <w:lang w:val="es-ES"/>
        </w:rPr>
        <w:t>Participar en todas las actividades que se propongan vinculadas con los Huertos de Garantía Agroalimentaria.</w:t>
      </w:r>
    </w:p>
    <w:p w:rsidR="005616E4" w:rsidRDefault="00315BCB">
      <w:pPr>
        <w:spacing w:before="257" w:line="247" w:lineRule="exact"/>
        <w:ind w:left="144"/>
        <w:textAlignment w:val="baseline"/>
        <w:rPr>
          <w:rFonts w:eastAsia="Times New Roman"/>
          <w:color w:val="201C1C"/>
          <w:lang w:val="es-ES"/>
        </w:rPr>
      </w:pPr>
      <w:r>
        <w:rPr>
          <w:rFonts w:eastAsia="Times New Roman"/>
          <w:color w:val="201C1C"/>
          <w:lang w:val="es-ES"/>
        </w:rPr>
        <w:t>Artículo 31. Obligaciones de los Usuarios.</w:t>
      </w:r>
    </w:p>
    <w:p w:rsidR="005616E4" w:rsidRDefault="00315BCB">
      <w:pPr>
        <w:spacing w:before="243" w:line="262" w:lineRule="exact"/>
        <w:ind w:firstLine="144"/>
        <w:jc w:val="both"/>
        <w:textAlignment w:val="baseline"/>
        <w:rPr>
          <w:rFonts w:eastAsia="Times New Roman"/>
          <w:color w:val="201C1C"/>
          <w:spacing w:val="-3"/>
          <w:lang w:val="es-ES"/>
        </w:rPr>
      </w:pPr>
      <w:r>
        <w:rPr>
          <w:rFonts w:eastAsia="Times New Roman"/>
          <w:color w:val="201C1C"/>
          <w:spacing w:val="-3"/>
          <w:lang w:val="es-ES"/>
        </w:rPr>
        <w:t>1. Los titulares de las autorizaciones de los huertos, vendrán obligados al cumplimiento de las siguient</w:t>
      </w:r>
      <w:r>
        <w:rPr>
          <w:rFonts w:eastAsia="Times New Roman"/>
          <w:color w:val="201C1C"/>
          <w:spacing w:val="-3"/>
          <w:lang w:val="es-ES"/>
        </w:rPr>
        <w:t>es condiciones, en relación con la utilización y disfrute que realicen sobre los mismos:</w:t>
      </w:r>
    </w:p>
    <w:p w:rsidR="005616E4" w:rsidRDefault="00315BCB">
      <w:pPr>
        <w:spacing w:before="240" w:line="260" w:lineRule="exact"/>
        <w:ind w:firstLine="144"/>
        <w:jc w:val="both"/>
        <w:textAlignment w:val="baseline"/>
        <w:rPr>
          <w:rFonts w:eastAsia="Times New Roman"/>
          <w:color w:val="201C1C"/>
          <w:spacing w:val="-3"/>
          <w:lang w:val="es-ES"/>
        </w:rPr>
      </w:pPr>
      <w:r>
        <w:rPr>
          <w:rFonts w:eastAsia="Times New Roman"/>
          <w:color w:val="201C1C"/>
          <w:spacing w:val="-3"/>
          <w:lang w:val="es-ES"/>
        </w:rPr>
        <w:t xml:space="preserve">a) Destinar los mismos al cultivo y plantación de aquellas especies vegetales hortícolas, medicinales y </w:t>
      </w:r>
    </w:p>
    <w:p w:rsidR="005616E4" w:rsidRDefault="00315BCB">
      <w:pPr>
        <w:spacing w:line="260" w:lineRule="exact"/>
        <w:jc w:val="both"/>
        <w:textAlignment w:val="baseline"/>
        <w:rPr>
          <w:rFonts w:eastAsia="Times New Roman"/>
          <w:color w:val="201C1C"/>
          <w:lang w:val="es-ES"/>
        </w:rPr>
      </w:pPr>
      <w:r>
        <w:br w:type="column"/>
      </w:r>
      <w:r>
        <w:rPr>
          <w:rFonts w:eastAsia="Times New Roman"/>
          <w:color w:val="201C1C"/>
          <w:lang w:val="es-ES"/>
        </w:rPr>
        <w:lastRenderedPageBreak/>
        <w:t>aromáticas siguiendo las prácticas de agricultura sostenible.</w:t>
      </w:r>
    </w:p>
    <w:p w:rsidR="005616E4" w:rsidRDefault="00315BCB">
      <w:pPr>
        <w:numPr>
          <w:ilvl w:val="0"/>
          <w:numId w:val="25"/>
        </w:numPr>
        <w:tabs>
          <w:tab w:val="clear" w:pos="216"/>
          <w:tab w:val="left" w:pos="432"/>
        </w:tabs>
        <w:spacing w:before="239" w:line="266" w:lineRule="exact"/>
        <w:ind w:left="0" w:firstLine="216"/>
        <w:jc w:val="both"/>
        <w:textAlignment w:val="baseline"/>
        <w:rPr>
          <w:rFonts w:eastAsia="Times New Roman"/>
          <w:color w:val="201C1C"/>
          <w:lang w:val="es-ES"/>
        </w:rPr>
      </w:pPr>
      <w:r>
        <w:rPr>
          <w:rFonts w:eastAsia="Times New Roman"/>
          <w:color w:val="201C1C"/>
          <w:lang w:val="es-ES"/>
        </w:rPr>
        <w:t>Mantener las instalaciones, en las mismas condiciones que se entregan, aplicando la debida diligencia.</w:t>
      </w:r>
    </w:p>
    <w:p w:rsidR="005616E4" w:rsidRDefault="00315BCB">
      <w:pPr>
        <w:numPr>
          <w:ilvl w:val="0"/>
          <w:numId w:val="25"/>
        </w:numPr>
        <w:tabs>
          <w:tab w:val="clear" w:pos="216"/>
          <w:tab w:val="left" w:pos="432"/>
        </w:tabs>
        <w:spacing w:before="246" w:line="265" w:lineRule="exact"/>
        <w:ind w:left="0" w:firstLine="216"/>
        <w:jc w:val="both"/>
        <w:textAlignment w:val="baseline"/>
        <w:rPr>
          <w:rFonts w:eastAsia="Times New Roman"/>
          <w:color w:val="201C1C"/>
          <w:spacing w:val="-9"/>
          <w:lang w:val="es-ES"/>
        </w:rPr>
      </w:pPr>
      <w:r>
        <w:rPr>
          <w:rFonts w:eastAsia="Times New Roman"/>
          <w:color w:val="201C1C"/>
          <w:spacing w:val="-9"/>
          <w:lang w:val="es-ES"/>
        </w:rPr>
        <w:t>Poner en conocimiento del Ayuntamiento, cualquier incidencia que afecte a los huertos o instalaciones, provengan de los demás usuario/as, de terceras pe</w:t>
      </w:r>
      <w:r>
        <w:rPr>
          <w:rFonts w:eastAsia="Times New Roman"/>
          <w:color w:val="201C1C"/>
          <w:spacing w:val="-9"/>
          <w:lang w:val="es-ES"/>
        </w:rPr>
        <w:t>rsonas ajenas al uso de aquellos.</w:t>
      </w:r>
    </w:p>
    <w:p w:rsidR="005616E4" w:rsidRDefault="00315BCB">
      <w:pPr>
        <w:numPr>
          <w:ilvl w:val="0"/>
          <w:numId w:val="25"/>
        </w:numPr>
        <w:tabs>
          <w:tab w:val="clear" w:pos="216"/>
          <w:tab w:val="left" w:pos="432"/>
        </w:tabs>
        <w:spacing w:before="245" w:line="265" w:lineRule="exact"/>
        <w:ind w:left="0" w:firstLine="216"/>
        <w:jc w:val="both"/>
        <w:textAlignment w:val="baseline"/>
        <w:rPr>
          <w:rFonts w:eastAsia="Times New Roman"/>
          <w:color w:val="201C1C"/>
          <w:spacing w:val="-3"/>
          <w:lang w:val="es-ES"/>
        </w:rPr>
      </w:pPr>
      <w:r>
        <w:rPr>
          <w:rFonts w:eastAsia="Times New Roman"/>
          <w:color w:val="201C1C"/>
          <w:spacing w:val="-3"/>
          <w:lang w:val="es-ES"/>
        </w:rPr>
        <w:t>Entregar los terrenos y demás instalaciones, una vez finalice el plazo de vigencia de la autorización, en condiciones aptas para el disfrute de nuevas personas autorizadas.</w:t>
      </w:r>
    </w:p>
    <w:p w:rsidR="005616E4" w:rsidRDefault="00315BCB">
      <w:pPr>
        <w:numPr>
          <w:ilvl w:val="0"/>
          <w:numId w:val="25"/>
        </w:numPr>
        <w:tabs>
          <w:tab w:val="clear" w:pos="216"/>
          <w:tab w:val="left" w:pos="432"/>
        </w:tabs>
        <w:spacing w:before="245" w:line="266" w:lineRule="exact"/>
        <w:ind w:left="0" w:firstLine="216"/>
        <w:jc w:val="both"/>
        <w:textAlignment w:val="baseline"/>
        <w:rPr>
          <w:rFonts w:eastAsia="Times New Roman"/>
          <w:color w:val="201C1C"/>
          <w:spacing w:val="-8"/>
          <w:lang w:val="es-ES"/>
        </w:rPr>
      </w:pPr>
      <w:r>
        <w:rPr>
          <w:rFonts w:eastAsia="Times New Roman"/>
          <w:color w:val="201C1C"/>
          <w:spacing w:val="-8"/>
          <w:lang w:val="es-ES"/>
        </w:rPr>
        <w:t>Mantener la misma estructura y superficie de la parcela/huerto, no pudiéndose realizar ningún tipo de obra o cerramiento que no fuera previamente autorizado de forma expresa y escrita por el órgano competente del Ayuntamiento.</w:t>
      </w:r>
    </w:p>
    <w:p w:rsidR="005616E4" w:rsidRDefault="00315BCB">
      <w:pPr>
        <w:numPr>
          <w:ilvl w:val="0"/>
          <w:numId w:val="25"/>
        </w:numPr>
        <w:tabs>
          <w:tab w:val="clear" w:pos="216"/>
          <w:tab w:val="left" w:pos="432"/>
        </w:tabs>
        <w:spacing w:before="237" w:line="267" w:lineRule="exact"/>
        <w:ind w:left="0" w:firstLine="216"/>
        <w:jc w:val="both"/>
        <w:textAlignment w:val="baseline"/>
        <w:rPr>
          <w:rFonts w:eastAsia="Times New Roman"/>
          <w:color w:val="201C1C"/>
          <w:spacing w:val="-4"/>
          <w:lang w:val="es-ES"/>
        </w:rPr>
      </w:pPr>
      <w:r>
        <w:rPr>
          <w:rFonts w:eastAsia="Times New Roman"/>
          <w:color w:val="201C1C"/>
          <w:spacing w:val="-4"/>
          <w:lang w:val="es-ES"/>
        </w:rPr>
        <w:t>Evitar causar molestias a las demás personas usuarias de los huertos, absteniéndose de la utilización de artilugios que pudieran provocar daños o lesiones a las mismas.</w:t>
      </w:r>
    </w:p>
    <w:p w:rsidR="005616E4" w:rsidRDefault="00315BCB">
      <w:pPr>
        <w:numPr>
          <w:ilvl w:val="0"/>
          <w:numId w:val="25"/>
        </w:numPr>
        <w:tabs>
          <w:tab w:val="clear" w:pos="216"/>
          <w:tab w:val="left" w:pos="432"/>
        </w:tabs>
        <w:spacing w:before="245" w:line="264" w:lineRule="exact"/>
        <w:ind w:left="0" w:firstLine="216"/>
        <w:jc w:val="both"/>
        <w:textAlignment w:val="baseline"/>
        <w:rPr>
          <w:rFonts w:eastAsia="Times New Roman"/>
          <w:color w:val="201C1C"/>
          <w:spacing w:val="-4"/>
          <w:lang w:val="es-ES"/>
        </w:rPr>
      </w:pPr>
      <w:r>
        <w:rPr>
          <w:rFonts w:eastAsia="Times New Roman"/>
          <w:color w:val="201C1C"/>
          <w:spacing w:val="-4"/>
          <w:lang w:val="es-ES"/>
        </w:rPr>
        <w:t>Evitar el uso de sustancias destinadas al cultivo, que puedan provocar grave contaminac</w:t>
      </w:r>
      <w:r>
        <w:rPr>
          <w:rFonts w:eastAsia="Times New Roman"/>
          <w:color w:val="201C1C"/>
          <w:spacing w:val="-4"/>
          <w:lang w:val="es-ES"/>
        </w:rPr>
        <w:t>ión del suelo.</w:t>
      </w:r>
    </w:p>
    <w:p w:rsidR="005616E4" w:rsidRDefault="00315BCB">
      <w:pPr>
        <w:numPr>
          <w:ilvl w:val="0"/>
          <w:numId w:val="25"/>
        </w:numPr>
        <w:tabs>
          <w:tab w:val="clear" w:pos="216"/>
          <w:tab w:val="left" w:pos="432"/>
        </w:tabs>
        <w:spacing w:before="246" w:line="265" w:lineRule="exact"/>
        <w:ind w:left="0" w:firstLine="216"/>
        <w:jc w:val="both"/>
        <w:textAlignment w:val="baseline"/>
        <w:rPr>
          <w:rFonts w:eastAsia="Times New Roman"/>
          <w:color w:val="201C1C"/>
          <w:lang w:val="es-ES"/>
        </w:rPr>
      </w:pPr>
      <w:r>
        <w:rPr>
          <w:rFonts w:eastAsia="Times New Roman"/>
          <w:color w:val="201C1C"/>
          <w:lang w:val="es-ES"/>
        </w:rPr>
        <w:t>No abandonar el cultivo o uso de los huertos. En caso de impedimento para ello, se deberá poner en conocimiento del Ayuntamiento, a la mayor brevedad posible.</w:t>
      </w:r>
    </w:p>
    <w:p w:rsidR="005616E4" w:rsidRDefault="00315BCB">
      <w:pPr>
        <w:numPr>
          <w:ilvl w:val="0"/>
          <w:numId w:val="25"/>
        </w:numPr>
        <w:tabs>
          <w:tab w:val="clear" w:pos="216"/>
          <w:tab w:val="left" w:pos="432"/>
        </w:tabs>
        <w:spacing w:before="261" w:line="247" w:lineRule="exact"/>
        <w:ind w:left="0" w:firstLine="216"/>
        <w:jc w:val="both"/>
        <w:textAlignment w:val="baseline"/>
        <w:rPr>
          <w:rFonts w:eastAsia="Times New Roman"/>
          <w:color w:val="201C1C"/>
          <w:spacing w:val="-8"/>
          <w:lang w:val="es-ES"/>
        </w:rPr>
      </w:pPr>
      <w:r>
        <w:rPr>
          <w:rFonts w:eastAsia="Times New Roman"/>
          <w:color w:val="201C1C"/>
          <w:spacing w:val="-8"/>
          <w:lang w:val="es-ES"/>
        </w:rPr>
        <w:t>No ceder el uso de los huertos a terceras personas.</w:t>
      </w:r>
    </w:p>
    <w:p w:rsidR="005616E4" w:rsidRDefault="00315BCB">
      <w:pPr>
        <w:numPr>
          <w:ilvl w:val="0"/>
          <w:numId w:val="25"/>
        </w:numPr>
        <w:tabs>
          <w:tab w:val="clear" w:pos="216"/>
          <w:tab w:val="left" w:pos="432"/>
        </w:tabs>
        <w:spacing w:before="240" w:line="266" w:lineRule="exact"/>
        <w:ind w:left="0" w:firstLine="216"/>
        <w:jc w:val="both"/>
        <w:textAlignment w:val="baseline"/>
        <w:rPr>
          <w:rFonts w:eastAsia="Times New Roman"/>
          <w:color w:val="201C1C"/>
          <w:spacing w:val="-4"/>
          <w:lang w:val="es-ES"/>
        </w:rPr>
      </w:pPr>
      <w:r>
        <w:rPr>
          <w:rFonts w:eastAsia="Times New Roman"/>
          <w:color w:val="201C1C"/>
          <w:spacing w:val="-4"/>
          <w:lang w:val="es-ES"/>
        </w:rPr>
        <w:t>No podrán introducirse vehícul</w:t>
      </w:r>
      <w:r>
        <w:rPr>
          <w:rFonts w:eastAsia="Times New Roman"/>
          <w:color w:val="201C1C"/>
          <w:spacing w:val="-4"/>
          <w:lang w:val="es-ES"/>
        </w:rPr>
        <w:t>os privados o maquinaria agrícola motorizada en la parcela dedicada a huertas, salvo autorización expresa de los técnicos responsables municipales designados por el concejal-delegado.</w:t>
      </w:r>
    </w:p>
    <w:p w:rsidR="005616E4" w:rsidRDefault="00315BCB">
      <w:pPr>
        <w:numPr>
          <w:ilvl w:val="0"/>
          <w:numId w:val="25"/>
        </w:numPr>
        <w:tabs>
          <w:tab w:val="clear" w:pos="216"/>
          <w:tab w:val="left" w:pos="432"/>
        </w:tabs>
        <w:spacing w:before="262" w:line="247" w:lineRule="exact"/>
        <w:ind w:left="0" w:firstLine="216"/>
        <w:jc w:val="both"/>
        <w:textAlignment w:val="baseline"/>
        <w:rPr>
          <w:rFonts w:eastAsia="Times New Roman"/>
          <w:color w:val="201C1C"/>
          <w:spacing w:val="-3"/>
          <w:lang w:val="es-ES"/>
        </w:rPr>
      </w:pPr>
      <w:r>
        <w:rPr>
          <w:rFonts w:eastAsia="Times New Roman"/>
          <w:color w:val="201C1C"/>
          <w:spacing w:val="-3"/>
          <w:lang w:val="es-ES"/>
        </w:rPr>
        <w:t>Evitar el depósito o acumulación de materiales</w:t>
      </w:r>
    </w:p>
    <w:p w:rsidR="005616E4" w:rsidRDefault="00315BCB">
      <w:pPr>
        <w:numPr>
          <w:ilvl w:val="0"/>
          <w:numId w:val="26"/>
        </w:numPr>
        <w:spacing w:line="266" w:lineRule="exact"/>
        <w:ind w:left="0"/>
        <w:jc w:val="both"/>
        <w:textAlignment w:val="baseline"/>
        <w:rPr>
          <w:rFonts w:eastAsia="Times New Roman"/>
          <w:color w:val="201C1C"/>
          <w:lang w:val="es-ES"/>
        </w:rPr>
      </w:pPr>
      <w:r>
        <w:rPr>
          <w:rFonts w:eastAsia="Times New Roman"/>
          <w:color w:val="201C1C"/>
          <w:lang w:val="es-ES"/>
        </w:rPr>
        <w:t>herramientas en los huertos, que no fueran los estrictamente necesarios para el cultivo.</w:t>
      </w:r>
    </w:p>
    <w:p w:rsidR="005616E4" w:rsidRDefault="00315BCB">
      <w:pPr>
        <w:numPr>
          <w:ilvl w:val="0"/>
          <w:numId w:val="27"/>
        </w:numPr>
        <w:tabs>
          <w:tab w:val="clear" w:pos="216"/>
          <w:tab w:val="left" w:pos="432"/>
        </w:tabs>
        <w:spacing w:before="238" w:line="266" w:lineRule="exact"/>
        <w:ind w:left="0" w:firstLine="216"/>
        <w:jc w:val="both"/>
        <w:textAlignment w:val="baseline"/>
        <w:rPr>
          <w:rFonts w:eastAsia="Times New Roman"/>
          <w:color w:val="201C1C"/>
          <w:lang w:val="es-ES"/>
        </w:rPr>
      </w:pPr>
      <w:r>
        <w:rPr>
          <w:rFonts w:eastAsia="Times New Roman"/>
          <w:color w:val="201C1C"/>
          <w:lang w:val="es-ES"/>
        </w:rPr>
        <w:t>Llevar consigo el carnet de acreditación y autorización del uso de los huertos, cuando se esté trabajando en los huertos.</w:t>
      </w:r>
    </w:p>
    <w:p w:rsidR="005616E4" w:rsidRDefault="00315BCB">
      <w:pPr>
        <w:numPr>
          <w:ilvl w:val="0"/>
          <w:numId w:val="27"/>
        </w:numPr>
        <w:tabs>
          <w:tab w:val="clear" w:pos="216"/>
          <w:tab w:val="left" w:pos="432"/>
        </w:tabs>
        <w:spacing w:before="272" w:line="239" w:lineRule="exact"/>
        <w:ind w:left="0" w:firstLine="216"/>
        <w:jc w:val="both"/>
        <w:textAlignment w:val="baseline"/>
        <w:rPr>
          <w:rFonts w:eastAsia="Times New Roman"/>
          <w:color w:val="201C1C"/>
          <w:spacing w:val="-10"/>
          <w:lang w:val="es-ES"/>
        </w:rPr>
      </w:pPr>
      <w:r>
        <w:rPr>
          <w:rFonts w:eastAsia="Times New Roman"/>
          <w:color w:val="201C1C"/>
          <w:spacing w:val="-10"/>
          <w:lang w:val="es-ES"/>
        </w:rPr>
        <w:t>La persona usuaria deberá comunicar de inmedi</w:t>
      </w:r>
      <w:r>
        <w:rPr>
          <w:rFonts w:eastAsia="Times New Roman"/>
          <w:color w:val="201C1C"/>
          <w:spacing w:val="-10"/>
          <w:lang w:val="es-ES"/>
        </w:rPr>
        <w:t>ato</w:t>
      </w:r>
    </w:p>
    <w:p w:rsidR="005616E4" w:rsidRDefault="005616E4">
      <w:pPr>
        <w:sectPr w:rsidR="005616E4">
          <w:type w:val="continuous"/>
          <w:pgSz w:w="11904" w:h="16843"/>
          <w:pgMar w:top="1140" w:right="1118" w:bottom="569" w:left="1128" w:header="720" w:footer="720" w:gutter="0"/>
          <w:cols w:num="2" w:space="0" w:equalWidth="0">
            <w:col w:w="4565" w:space="528"/>
            <w:col w:w="4565"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33" style="position:absolute;left:0;text-align:left;z-index:251664384;mso-position-horizontal-relative:page;mso-position-vertical-relative:page" from="54.05pt,57.85pt" to="541.5pt,57.85pt" strokecolor="#201c1c" strokeweight=".95pt">
            <w10:wrap anchorx="page" anchory="page"/>
          </v:line>
        </w:pict>
      </w:r>
      <w:r w:rsidRPr="005616E4">
        <w:pict>
          <v:line id="_x0000_s1032" style="position:absolute;left:0;text-align:left;z-index:251665408;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1150</w:t>
      </w:r>
      <w:r w:rsidR="00315BCB">
        <w:rPr>
          <w:rFonts w:ascii="Arial" w:eastAsia="Arial" w:hAnsi="Arial"/>
          <w:b/>
          <w:color w:val="201C1C"/>
          <w:sz w:val="15"/>
          <w:lang w:val="es-ES"/>
        </w:rPr>
        <w:tab/>
        <w:t>Boletín Oficial de la Provincia de Las Palmas. Número 12, viernes 28 de enero 2022</w:t>
      </w:r>
    </w:p>
    <w:p w:rsidR="005616E4" w:rsidRDefault="005616E4">
      <w:pPr>
        <w:spacing w:before="158" w:after="604" w:line="171" w:lineRule="exact"/>
        <w:sectPr w:rsidR="005616E4">
          <w:pgSz w:w="11904" w:h="16843"/>
          <w:pgMar w:top="1140" w:right="1075" w:bottom="574" w:left="1081" w:header="720" w:footer="720" w:gutter="0"/>
          <w:cols w:space="720"/>
        </w:sectPr>
      </w:pPr>
    </w:p>
    <w:p w:rsidR="005616E4" w:rsidRDefault="00315BCB">
      <w:pPr>
        <w:spacing w:line="272" w:lineRule="exact"/>
        <w:jc w:val="both"/>
        <w:textAlignment w:val="baseline"/>
        <w:rPr>
          <w:rFonts w:eastAsia="Times New Roman"/>
          <w:color w:val="201C1C"/>
          <w:lang w:val="es-ES"/>
        </w:rPr>
      </w:pPr>
      <w:r>
        <w:rPr>
          <w:rFonts w:eastAsia="Times New Roman"/>
          <w:color w:val="201C1C"/>
          <w:lang w:val="es-ES"/>
        </w:rPr>
        <w:lastRenderedPageBreak/>
        <w:t>a los técnicos responsables municipales si se produce cualquier situación que lo incapacite para mantener el huerto.</w:t>
      </w:r>
    </w:p>
    <w:p w:rsidR="005616E4" w:rsidRDefault="00315BCB">
      <w:pPr>
        <w:numPr>
          <w:ilvl w:val="0"/>
          <w:numId w:val="28"/>
        </w:numPr>
        <w:tabs>
          <w:tab w:val="clear" w:pos="216"/>
          <w:tab w:val="left" w:pos="432"/>
        </w:tabs>
        <w:spacing w:before="236" w:line="282" w:lineRule="exact"/>
        <w:ind w:left="0" w:firstLine="216"/>
        <w:jc w:val="both"/>
        <w:textAlignment w:val="baseline"/>
        <w:rPr>
          <w:rFonts w:eastAsia="Times New Roman"/>
          <w:color w:val="201C1C"/>
          <w:spacing w:val="-7"/>
          <w:lang w:val="es-ES"/>
        </w:rPr>
      </w:pPr>
      <w:r>
        <w:rPr>
          <w:rFonts w:eastAsia="Times New Roman"/>
          <w:color w:val="201C1C"/>
          <w:spacing w:val="-7"/>
          <w:lang w:val="es-ES"/>
        </w:rPr>
        <w:t>Soportar la imposición de cualquier gravamen (precio público), en caso que de forma motivada y con arreglo a Derecho se apruebe por el Ayuntamiento, para sufragar los costes que se deriven de la utilización de los huertos.</w:t>
      </w:r>
    </w:p>
    <w:p w:rsidR="005616E4" w:rsidRDefault="00315BCB">
      <w:pPr>
        <w:spacing w:before="244" w:line="281" w:lineRule="exact"/>
        <w:ind w:firstLine="216"/>
        <w:jc w:val="both"/>
        <w:textAlignment w:val="baseline"/>
        <w:rPr>
          <w:rFonts w:eastAsia="Times New Roman"/>
          <w:color w:val="201C1C"/>
          <w:lang w:val="es-ES"/>
        </w:rPr>
      </w:pPr>
      <w:r>
        <w:rPr>
          <w:rFonts w:eastAsia="Times New Roman"/>
          <w:color w:val="201C1C"/>
          <w:lang w:val="es-ES"/>
        </w:rPr>
        <w:t>ñ) Traer su propia herramienta (el Ayuntamiento en ningún caso se hará responsable de las roturas, extravío o desaparición de la herramienta propia de cada usuario/a).</w:t>
      </w:r>
    </w:p>
    <w:p w:rsidR="005616E4" w:rsidRDefault="00315BCB">
      <w:pPr>
        <w:numPr>
          <w:ilvl w:val="0"/>
          <w:numId w:val="28"/>
        </w:numPr>
        <w:tabs>
          <w:tab w:val="clear" w:pos="216"/>
          <w:tab w:val="left" w:pos="432"/>
        </w:tabs>
        <w:spacing w:before="242" w:line="281" w:lineRule="exact"/>
        <w:ind w:left="0" w:firstLine="216"/>
        <w:jc w:val="both"/>
        <w:textAlignment w:val="baseline"/>
        <w:rPr>
          <w:rFonts w:eastAsia="Times New Roman"/>
          <w:color w:val="201C1C"/>
          <w:spacing w:val="-12"/>
          <w:lang w:val="es-ES"/>
        </w:rPr>
      </w:pPr>
      <w:r>
        <w:rPr>
          <w:rFonts w:eastAsia="Times New Roman"/>
          <w:color w:val="201C1C"/>
          <w:spacing w:val="-12"/>
          <w:lang w:val="es-ES"/>
        </w:rPr>
        <w:t>En caso de usar candado para la entrada de la parcela que le corresponda, deberá facilit</w:t>
      </w:r>
      <w:r>
        <w:rPr>
          <w:rFonts w:eastAsia="Times New Roman"/>
          <w:color w:val="201C1C"/>
          <w:spacing w:val="-12"/>
          <w:lang w:val="es-ES"/>
        </w:rPr>
        <w:t>ar una copia de la llave del candado a los técnicos responsables municipales.</w:t>
      </w:r>
    </w:p>
    <w:p w:rsidR="005616E4" w:rsidRDefault="00315BCB">
      <w:pPr>
        <w:numPr>
          <w:ilvl w:val="0"/>
          <w:numId w:val="28"/>
        </w:numPr>
        <w:tabs>
          <w:tab w:val="clear" w:pos="216"/>
          <w:tab w:val="left" w:pos="432"/>
        </w:tabs>
        <w:spacing w:before="242" w:line="281" w:lineRule="exact"/>
        <w:ind w:left="0" w:firstLine="216"/>
        <w:jc w:val="both"/>
        <w:textAlignment w:val="baseline"/>
        <w:rPr>
          <w:rFonts w:eastAsia="Times New Roman"/>
          <w:color w:val="201C1C"/>
          <w:spacing w:val="-3"/>
          <w:lang w:val="es-ES"/>
        </w:rPr>
      </w:pPr>
      <w:r>
        <w:rPr>
          <w:rFonts w:eastAsia="Times New Roman"/>
          <w:color w:val="201C1C"/>
          <w:spacing w:val="-3"/>
          <w:lang w:val="es-ES"/>
        </w:rPr>
        <w:t>Abandonar el recinto de los Huertos de Garantía Agroalimentaria al menos 5 minutos antes de la hora de cierre.</w:t>
      </w:r>
    </w:p>
    <w:p w:rsidR="005616E4" w:rsidRDefault="00315BCB">
      <w:pPr>
        <w:numPr>
          <w:ilvl w:val="0"/>
          <w:numId w:val="29"/>
        </w:numPr>
        <w:tabs>
          <w:tab w:val="clear" w:pos="216"/>
          <w:tab w:val="left" w:pos="432"/>
        </w:tabs>
        <w:spacing w:before="242" w:line="281" w:lineRule="exact"/>
        <w:ind w:left="0" w:firstLine="216"/>
        <w:jc w:val="both"/>
        <w:textAlignment w:val="baseline"/>
        <w:rPr>
          <w:rFonts w:eastAsia="Times New Roman"/>
          <w:color w:val="201C1C"/>
          <w:spacing w:val="-4"/>
          <w:lang w:val="es-ES"/>
        </w:rPr>
      </w:pPr>
      <w:r>
        <w:rPr>
          <w:rFonts w:eastAsia="Times New Roman"/>
          <w:color w:val="201C1C"/>
          <w:spacing w:val="-4"/>
          <w:lang w:val="es-ES"/>
        </w:rPr>
        <w:t>El incumplimiento de cualquiera de las anteriores condiciones por parte del titular de la autorización, dará lugar a la revocación de la misma.</w:t>
      </w:r>
    </w:p>
    <w:p w:rsidR="005616E4" w:rsidRDefault="00315BCB">
      <w:pPr>
        <w:numPr>
          <w:ilvl w:val="0"/>
          <w:numId w:val="29"/>
        </w:numPr>
        <w:tabs>
          <w:tab w:val="clear" w:pos="216"/>
          <w:tab w:val="left" w:pos="432"/>
        </w:tabs>
        <w:spacing w:before="240" w:line="283" w:lineRule="exact"/>
        <w:ind w:left="0" w:firstLine="216"/>
        <w:jc w:val="both"/>
        <w:textAlignment w:val="baseline"/>
        <w:rPr>
          <w:rFonts w:eastAsia="Times New Roman"/>
          <w:color w:val="201C1C"/>
          <w:spacing w:val="-11"/>
          <w:lang w:val="es-ES"/>
        </w:rPr>
      </w:pPr>
      <w:r>
        <w:rPr>
          <w:rFonts w:eastAsia="Times New Roman"/>
          <w:color w:val="201C1C"/>
          <w:spacing w:val="-11"/>
          <w:lang w:val="es-ES"/>
        </w:rPr>
        <w:t>El Ayuntamiento no se hará responsable de los robos o actos vandálicos que puedan afectar a los huertos.</w:t>
      </w:r>
    </w:p>
    <w:p w:rsidR="005616E4" w:rsidRDefault="00315BCB">
      <w:pPr>
        <w:numPr>
          <w:ilvl w:val="0"/>
          <w:numId w:val="29"/>
        </w:numPr>
        <w:tabs>
          <w:tab w:val="clear" w:pos="216"/>
          <w:tab w:val="left" w:pos="432"/>
        </w:tabs>
        <w:spacing w:before="243" w:line="281" w:lineRule="exact"/>
        <w:ind w:left="0" w:firstLine="216"/>
        <w:jc w:val="both"/>
        <w:textAlignment w:val="baseline"/>
        <w:rPr>
          <w:rFonts w:eastAsia="Times New Roman"/>
          <w:color w:val="201C1C"/>
          <w:spacing w:val="-4"/>
          <w:lang w:val="es-ES"/>
        </w:rPr>
      </w:pPr>
      <w:r>
        <w:rPr>
          <w:rFonts w:eastAsia="Times New Roman"/>
          <w:color w:val="201C1C"/>
          <w:spacing w:val="-4"/>
          <w:lang w:val="es-ES"/>
        </w:rPr>
        <w:t>Los hue</w:t>
      </w:r>
      <w:r>
        <w:rPr>
          <w:rFonts w:eastAsia="Times New Roman"/>
          <w:color w:val="201C1C"/>
          <w:spacing w:val="-4"/>
          <w:lang w:val="es-ES"/>
        </w:rPr>
        <w:t>rtos podrán ser objeto de visitas, a tales efectos, los/as usuario/as de los huertos estarán obligados a facilitar el acceso a los mismos, dentro de los horarios de apertura de éstos, y a permitir la entrada en los mismos de los grupos. Las visitas serán o</w:t>
      </w:r>
      <w:r>
        <w:rPr>
          <w:rFonts w:eastAsia="Times New Roman"/>
          <w:color w:val="201C1C"/>
          <w:spacing w:val="-4"/>
          <w:lang w:val="es-ES"/>
        </w:rPr>
        <w:t>rganizadas por el Ayuntamiento de Santa Lucía de Tirajana en colaboración con otras Administraciones u entidades.</w:t>
      </w:r>
    </w:p>
    <w:p w:rsidR="005616E4" w:rsidRDefault="00315BCB">
      <w:pPr>
        <w:spacing w:before="2" w:line="521" w:lineRule="exact"/>
        <w:ind w:left="216" w:right="1080"/>
        <w:textAlignment w:val="baseline"/>
        <w:rPr>
          <w:rFonts w:eastAsia="Times New Roman"/>
          <w:color w:val="201C1C"/>
          <w:spacing w:val="-1"/>
          <w:lang w:val="es-ES"/>
        </w:rPr>
      </w:pPr>
      <w:r>
        <w:rPr>
          <w:rFonts w:eastAsia="Times New Roman"/>
          <w:color w:val="201C1C"/>
          <w:spacing w:val="-1"/>
          <w:lang w:val="es-ES"/>
        </w:rPr>
        <w:t>TÍTULO IX. PROHIBICIONES. Artículo 32. Prohibiciones generales. 1. Queda expresamente prohibido:</w:t>
      </w:r>
    </w:p>
    <w:p w:rsidR="005616E4" w:rsidRDefault="00315BCB">
      <w:pPr>
        <w:numPr>
          <w:ilvl w:val="0"/>
          <w:numId w:val="30"/>
        </w:numPr>
        <w:tabs>
          <w:tab w:val="clear" w:pos="216"/>
          <w:tab w:val="left" w:pos="432"/>
        </w:tabs>
        <w:spacing w:before="276" w:line="247" w:lineRule="exact"/>
        <w:ind w:left="0" w:firstLine="216"/>
        <w:textAlignment w:val="baseline"/>
        <w:rPr>
          <w:rFonts w:eastAsia="Times New Roman"/>
          <w:color w:val="201C1C"/>
          <w:spacing w:val="-1"/>
          <w:lang w:val="es-ES"/>
        </w:rPr>
      </w:pPr>
      <w:r>
        <w:rPr>
          <w:rFonts w:eastAsia="Times New Roman"/>
          <w:color w:val="201C1C"/>
          <w:spacing w:val="-1"/>
          <w:lang w:val="es-ES"/>
        </w:rPr>
        <w:t>El cultivo de plantas degradantes del suelo.</w:t>
      </w:r>
    </w:p>
    <w:p w:rsidR="005616E4" w:rsidRDefault="00315BCB">
      <w:pPr>
        <w:numPr>
          <w:ilvl w:val="0"/>
          <w:numId w:val="30"/>
        </w:numPr>
        <w:tabs>
          <w:tab w:val="clear" w:pos="216"/>
          <w:tab w:val="left" w:pos="432"/>
        </w:tabs>
        <w:spacing w:before="244" w:line="279" w:lineRule="exact"/>
        <w:ind w:left="0" w:firstLine="216"/>
        <w:jc w:val="both"/>
        <w:textAlignment w:val="baseline"/>
        <w:rPr>
          <w:rFonts w:eastAsia="Times New Roman"/>
          <w:color w:val="201C1C"/>
          <w:spacing w:val="-4"/>
          <w:lang w:val="es-ES"/>
        </w:rPr>
      </w:pPr>
      <w:r>
        <w:rPr>
          <w:rFonts w:eastAsia="Times New Roman"/>
          <w:color w:val="201C1C"/>
          <w:spacing w:val="-4"/>
          <w:lang w:val="es-ES"/>
        </w:rPr>
        <w:t>El cultivo de plantas psicotrópicas y/o prohibidas por la ley.</w:t>
      </w:r>
    </w:p>
    <w:p w:rsidR="005616E4" w:rsidRDefault="00315BCB">
      <w:pPr>
        <w:numPr>
          <w:ilvl w:val="0"/>
          <w:numId w:val="30"/>
        </w:numPr>
        <w:tabs>
          <w:tab w:val="clear" w:pos="216"/>
          <w:tab w:val="left" w:pos="432"/>
        </w:tabs>
        <w:spacing w:before="276" w:line="244" w:lineRule="exact"/>
        <w:ind w:left="0" w:firstLine="216"/>
        <w:jc w:val="both"/>
        <w:textAlignment w:val="baseline"/>
        <w:rPr>
          <w:rFonts w:eastAsia="Times New Roman"/>
          <w:color w:val="201C1C"/>
          <w:spacing w:val="-1"/>
          <w:lang w:val="es-ES"/>
        </w:rPr>
      </w:pPr>
      <w:r>
        <w:rPr>
          <w:rFonts w:eastAsia="Times New Roman"/>
          <w:color w:val="201C1C"/>
          <w:spacing w:val="-1"/>
          <w:lang w:val="es-ES"/>
        </w:rPr>
        <w:t>El cultivo de árboles y de arbustos.</w:t>
      </w:r>
    </w:p>
    <w:p w:rsidR="005616E4" w:rsidRDefault="00315BCB">
      <w:pPr>
        <w:numPr>
          <w:ilvl w:val="0"/>
          <w:numId w:val="30"/>
        </w:numPr>
        <w:tabs>
          <w:tab w:val="clear" w:pos="216"/>
          <w:tab w:val="left" w:pos="432"/>
        </w:tabs>
        <w:spacing w:line="266" w:lineRule="exact"/>
        <w:ind w:left="0" w:firstLine="216"/>
        <w:jc w:val="both"/>
        <w:textAlignment w:val="baseline"/>
        <w:rPr>
          <w:rFonts w:eastAsia="Times New Roman"/>
          <w:color w:val="201C1C"/>
          <w:spacing w:val="-2"/>
          <w:lang w:val="es-ES"/>
        </w:rPr>
      </w:pPr>
      <w:r>
        <w:br w:type="column"/>
      </w:r>
      <w:r>
        <w:rPr>
          <w:rFonts w:eastAsia="Times New Roman"/>
          <w:color w:val="201C1C"/>
          <w:spacing w:val="-2"/>
          <w:lang w:val="es-ES"/>
        </w:rPr>
        <w:lastRenderedPageBreak/>
        <w:t>Delimitar los huertos con otros elementos diferentes de los que están establecidos, así como la instalación de casetas, quioscos u otros elementos.</w:t>
      </w:r>
    </w:p>
    <w:p w:rsidR="005616E4" w:rsidRDefault="00315BCB">
      <w:pPr>
        <w:numPr>
          <w:ilvl w:val="0"/>
          <w:numId w:val="30"/>
        </w:numPr>
        <w:tabs>
          <w:tab w:val="clear" w:pos="216"/>
          <w:tab w:val="left" w:pos="432"/>
        </w:tabs>
        <w:spacing w:before="246" w:line="273" w:lineRule="exact"/>
        <w:ind w:left="0" w:firstLine="216"/>
        <w:jc w:val="both"/>
        <w:textAlignment w:val="baseline"/>
        <w:rPr>
          <w:rFonts w:eastAsia="Times New Roman"/>
          <w:color w:val="201C1C"/>
          <w:spacing w:val="-7"/>
          <w:lang w:val="es-ES"/>
        </w:rPr>
      </w:pPr>
      <w:r>
        <w:rPr>
          <w:rFonts w:eastAsia="Times New Roman"/>
          <w:color w:val="201C1C"/>
          <w:spacing w:val="-7"/>
          <w:lang w:val="es-ES"/>
        </w:rPr>
        <w:t>La acum</w:t>
      </w:r>
      <w:r>
        <w:rPr>
          <w:rFonts w:eastAsia="Times New Roman"/>
          <w:color w:val="201C1C"/>
          <w:spacing w:val="-7"/>
          <w:lang w:val="es-ES"/>
        </w:rPr>
        <w:t>ulación o abandono de cualquier material ajeno a la función del huerto susceptible de alterar la estética del lugar.</w:t>
      </w:r>
    </w:p>
    <w:p w:rsidR="005616E4" w:rsidRDefault="00315BCB">
      <w:pPr>
        <w:numPr>
          <w:ilvl w:val="0"/>
          <w:numId w:val="30"/>
        </w:numPr>
        <w:tabs>
          <w:tab w:val="clear" w:pos="216"/>
          <w:tab w:val="left" w:pos="432"/>
        </w:tabs>
        <w:spacing w:before="242" w:line="273" w:lineRule="exact"/>
        <w:ind w:left="0" w:firstLine="216"/>
        <w:jc w:val="both"/>
        <w:textAlignment w:val="baseline"/>
        <w:rPr>
          <w:rFonts w:eastAsia="Times New Roman"/>
          <w:color w:val="201C1C"/>
          <w:spacing w:val="-7"/>
          <w:lang w:val="es-ES"/>
        </w:rPr>
      </w:pPr>
      <w:r>
        <w:rPr>
          <w:rFonts w:eastAsia="Times New Roman"/>
          <w:color w:val="201C1C"/>
          <w:spacing w:val="-7"/>
          <w:lang w:val="es-ES"/>
        </w:rPr>
        <w:t>Instalar gallineros y/o jaulas para la cría o tenencia de cualquier animal, así como la presencia de animales en el huerto.</w:t>
      </w:r>
    </w:p>
    <w:p w:rsidR="005616E4" w:rsidRDefault="00315BCB">
      <w:pPr>
        <w:numPr>
          <w:ilvl w:val="0"/>
          <w:numId w:val="30"/>
        </w:numPr>
        <w:tabs>
          <w:tab w:val="clear" w:pos="216"/>
          <w:tab w:val="left" w:pos="432"/>
        </w:tabs>
        <w:spacing w:before="244" w:line="274" w:lineRule="exact"/>
        <w:ind w:left="0" w:firstLine="216"/>
        <w:jc w:val="both"/>
        <w:textAlignment w:val="baseline"/>
        <w:rPr>
          <w:rFonts w:eastAsia="Times New Roman"/>
          <w:color w:val="201C1C"/>
          <w:lang w:val="es-ES"/>
        </w:rPr>
      </w:pPr>
      <w:r>
        <w:rPr>
          <w:rFonts w:eastAsia="Times New Roman"/>
          <w:color w:val="201C1C"/>
          <w:lang w:val="es-ES"/>
        </w:rPr>
        <w:t>Quemar los restos generados en el huerto o realizar cualquier tipo de fuego.</w:t>
      </w:r>
    </w:p>
    <w:p w:rsidR="005616E4" w:rsidRDefault="00315BCB">
      <w:pPr>
        <w:numPr>
          <w:ilvl w:val="0"/>
          <w:numId w:val="30"/>
        </w:numPr>
        <w:tabs>
          <w:tab w:val="clear" w:pos="216"/>
          <w:tab w:val="left" w:pos="432"/>
        </w:tabs>
        <w:spacing w:before="242" w:line="273" w:lineRule="exact"/>
        <w:ind w:left="0" w:firstLine="216"/>
        <w:jc w:val="both"/>
        <w:textAlignment w:val="baseline"/>
        <w:rPr>
          <w:rFonts w:eastAsia="Times New Roman"/>
          <w:color w:val="201C1C"/>
          <w:lang w:val="es-ES"/>
        </w:rPr>
      </w:pPr>
      <w:r>
        <w:rPr>
          <w:rFonts w:eastAsia="Times New Roman"/>
          <w:color w:val="201C1C"/>
          <w:lang w:val="es-ES"/>
        </w:rPr>
        <w:t>Tirar los restos generados en el huerto y no separar correctamente los residuos generados para su posterior reciclaje.</w:t>
      </w:r>
    </w:p>
    <w:p w:rsidR="005616E4" w:rsidRDefault="00315BCB">
      <w:pPr>
        <w:numPr>
          <w:ilvl w:val="0"/>
          <w:numId w:val="30"/>
        </w:numPr>
        <w:tabs>
          <w:tab w:val="clear" w:pos="216"/>
          <w:tab w:val="left" w:pos="432"/>
        </w:tabs>
        <w:spacing w:before="266" w:line="247" w:lineRule="exact"/>
        <w:ind w:left="0" w:firstLine="216"/>
        <w:jc w:val="both"/>
        <w:textAlignment w:val="baseline"/>
        <w:rPr>
          <w:rFonts w:eastAsia="Times New Roman"/>
          <w:color w:val="201C1C"/>
          <w:spacing w:val="-4"/>
          <w:lang w:val="es-ES"/>
        </w:rPr>
      </w:pPr>
      <w:r>
        <w:rPr>
          <w:rFonts w:eastAsia="Times New Roman"/>
          <w:color w:val="201C1C"/>
          <w:spacing w:val="-4"/>
          <w:lang w:val="es-ES"/>
        </w:rPr>
        <w:t>Malgastar agua.</w:t>
      </w:r>
    </w:p>
    <w:p w:rsidR="005616E4" w:rsidRDefault="00315BCB">
      <w:pPr>
        <w:numPr>
          <w:ilvl w:val="0"/>
          <w:numId w:val="30"/>
        </w:numPr>
        <w:tabs>
          <w:tab w:val="clear" w:pos="216"/>
          <w:tab w:val="left" w:pos="432"/>
        </w:tabs>
        <w:spacing w:before="248" w:line="273" w:lineRule="exact"/>
        <w:ind w:left="0" w:firstLine="216"/>
        <w:jc w:val="both"/>
        <w:textAlignment w:val="baseline"/>
        <w:rPr>
          <w:rFonts w:eastAsia="Times New Roman"/>
          <w:color w:val="201C1C"/>
          <w:spacing w:val="-11"/>
          <w:lang w:val="es-ES"/>
        </w:rPr>
      </w:pPr>
      <w:r>
        <w:rPr>
          <w:rFonts w:eastAsia="Times New Roman"/>
          <w:color w:val="201C1C"/>
          <w:spacing w:val="-11"/>
          <w:lang w:val="es-ES"/>
        </w:rPr>
        <w:t>Dejar el huerto sin cultivar. En caso de imposibilidad temporal, el usuario/a habrá de comunicar esta circunstancia al Ayuntamiento y al Personal Municipal que esté encargado del control y seguimiento.</w:t>
      </w:r>
    </w:p>
    <w:p w:rsidR="005616E4" w:rsidRDefault="00315BCB">
      <w:pPr>
        <w:numPr>
          <w:ilvl w:val="0"/>
          <w:numId w:val="30"/>
        </w:numPr>
        <w:tabs>
          <w:tab w:val="clear" w:pos="216"/>
          <w:tab w:val="left" w:pos="432"/>
        </w:tabs>
        <w:spacing w:before="241" w:line="273" w:lineRule="exact"/>
        <w:ind w:left="0" w:firstLine="216"/>
        <w:jc w:val="both"/>
        <w:textAlignment w:val="baseline"/>
        <w:rPr>
          <w:rFonts w:eastAsia="Times New Roman"/>
          <w:color w:val="201C1C"/>
          <w:spacing w:val="-1"/>
          <w:lang w:val="es-ES"/>
        </w:rPr>
      </w:pPr>
      <w:r>
        <w:rPr>
          <w:rFonts w:eastAsia="Times New Roman"/>
          <w:color w:val="201C1C"/>
          <w:spacing w:val="-1"/>
          <w:lang w:val="es-ES"/>
        </w:rPr>
        <w:t>Utilizar herramientas agrícolas de motor, salvo autori</w:t>
      </w:r>
      <w:r>
        <w:rPr>
          <w:rFonts w:eastAsia="Times New Roman"/>
          <w:color w:val="201C1C"/>
          <w:spacing w:val="-1"/>
          <w:lang w:val="es-ES"/>
        </w:rPr>
        <w:t>zación expresa de los técnicos responsables municipales designados por el concejal-delegado.</w:t>
      </w:r>
    </w:p>
    <w:p w:rsidR="005616E4" w:rsidRDefault="00315BCB">
      <w:pPr>
        <w:numPr>
          <w:ilvl w:val="0"/>
          <w:numId w:val="30"/>
        </w:numPr>
        <w:tabs>
          <w:tab w:val="clear" w:pos="216"/>
          <w:tab w:val="left" w:pos="432"/>
        </w:tabs>
        <w:spacing w:before="248" w:line="273" w:lineRule="exact"/>
        <w:ind w:left="0" w:firstLine="216"/>
        <w:jc w:val="both"/>
        <w:textAlignment w:val="baseline"/>
        <w:rPr>
          <w:rFonts w:eastAsia="Times New Roman"/>
          <w:color w:val="201C1C"/>
          <w:lang w:val="es-ES"/>
        </w:rPr>
      </w:pPr>
      <w:r>
        <w:rPr>
          <w:rFonts w:eastAsia="Times New Roman"/>
          <w:color w:val="201C1C"/>
          <w:lang w:val="es-ES"/>
        </w:rPr>
        <w:t>Cualquier otro uso que, no estando previsto anteriormente produzca molestias, malos olores, limite el uso y satisfacción del resto de usuario/as de los huertos o a</w:t>
      </w:r>
      <w:r>
        <w:rPr>
          <w:rFonts w:eastAsia="Times New Roman"/>
          <w:color w:val="201C1C"/>
          <w:lang w:val="es-ES"/>
        </w:rPr>
        <w:t>fecten al entorno del lugar.</w:t>
      </w:r>
    </w:p>
    <w:p w:rsidR="005616E4" w:rsidRDefault="00315BCB">
      <w:pPr>
        <w:numPr>
          <w:ilvl w:val="0"/>
          <w:numId w:val="30"/>
        </w:numPr>
        <w:tabs>
          <w:tab w:val="clear" w:pos="216"/>
          <w:tab w:val="left" w:pos="432"/>
        </w:tabs>
        <w:spacing w:before="239" w:line="274" w:lineRule="exact"/>
        <w:ind w:left="0" w:firstLine="216"/>
        <w:jc w:val="both"/>
        <w:textAlignment w:val="baseline"/>
        <w:rPr>
          <w:rFonts w:eastAsia="Times New Roman"/>
          <w:color w:val="201C1C"/>
          <w:spacing w:val="-7"/>
          <w:lang w:val="es-ES"/>
        </w:rPr>
      </w:pPr>
      <w:r>
        <w:rPr>
          <w:rFonts w:eastAsia="Times New Roman"/>
          <w:color w:val="201C1C"/>
          <w:spacing w:val="-7"/>
          <w:lang w:val="es-ES"/>
        </w:rPr>
        <w:t>El cultivo del huerto se hará de manera respetuosa con el medioambiente.</w:t>
      </w:r>
    </w:p>
    <w:p w:rsidR="005616E4" w:rsidRDefault="00315BCB">
      <w:pPr>
        <w:numPr>
          <w:ilvl w:val="0"/>
          <w:numId w:val="30"/>
        </w:numPr>
        <w:tabs>
          <w:tab w:val="clear" w:pos="216"/>
          <w:tab w:val="left" w:pos="432"/>
        </w:tabs>
        <w:spacing w:before="244" w:line="274" w:lineRule="exact"/>
        <w:ind w:left="0" w:firstLine="216"/>
        <w:jc w:val="both"/>
        <w:textAlignment w:val="baseline"/>
        <w:rPr>
          <w:rFonts w:eastAsia="Times New Roman"/>
          <w:color w:val="201C1C"/>
          <w:lang w:val="es-ES"/>
        </w:rPr>
      </w:pPr>
      <w:r>
        <w:rPr>
          <w:rFonts w:eastAsia="Times New Roman"/>
          <w:color w:val="201C1C"/>
          <w:lang w:val="es-ES"/>
        </w:rPr>
        <w:t>Emplear trampas u otros métodos de captura para la fauna o cebos con sustancias venenosas.</w:t>
      </w:r>
    </w:p>
    <w:p w:rsidR="005616E4" w:rsidRDefault="00315BCB">
      <w:pPr>
        <w:numPr>
          <w:ilvl w:val="0"/>
          <w:numId w:val="30"/>
        </w:numPr>
        <w:tabs>
          <w:tab w:val="clear" w:pos="216"/>
          <w:tab w:val="left" w:pos="432"/>
        </w:tabs>
        <w:spacing w:before="239" w:line="274" w:lineRule="exact"/>
        <w:ind w:left="0" w:firstLine="216"/>
        <w:jc w:val="both"/>
        <w:textAlignment w:val="baseline"/>
        <w:rPr>
          <w:rFonts w:eastAsia="Times New Roman"/>
          <w:color w:val="201C1C"/>
          <w:spacing w:val="-3"/>
          <w:lang w:val="es-ES"/>
        </w:rPr>
      </w:pPr>
      <w:r>
        <w:rPr>
          <w:rFonts w:eastAsia="Times New Roman"/>
          <w:color w:val="201C1C"/>
          <w:spacing w:val="-3"/>
          <w:lang w:val="es-ES"/>
        </w:rPr>
        <w:t>Dejar herramientas fuera de los límites de la parcela para evitar que interfieran el paso o potencien situaciones de inseguridad.</w:t>
      </w:r>
    </w:p>
    <w:p w:rsidR="005616E4" w:rsidRDefault="00315BCB">
      <w:pPr>
        <w:numPr>
          <w:ilvl w:val="0"/>
          <w:numId w:val="30"/>
        </w:numPr>
        <w:tabs>
          <w:tab w:val="clear" w:pos="216"/>
          <w:tab w:val="left" w:pos="432"/>
        </w:tabs>
        <w:spacing w:before="266" w:line="247" w:lineRule="exact"/>
        <w:ind w:left="0" w:firstLine="216"/>
        <w:jc w:val="both"/>
        <w:textAlignment w:val="baseline"/>
        <w:rPr>
          <w:rFonts w:eastAsia="Times New Roman"/>
          <w:color w:val="201C1C"/>
          <w:spacing w:val="-1"/>
          <w:lang w:val="es-ES"/>
        </w:rPr>
      </w:pPr>
      <w:r>
        <w:rPr>
          <w:rFonts w:eastAsia="Times New Roman"/>
          <w:color w:val="201C1C"/>
          <w:spacing w:val="-1"/>
          <w:lang w:val="es-ES"/>
        </w:rPr>
        <w:t>Tener animales en los huertos.</w:t>
      </w:r>
    </w:p>
    <w:p w:rsidR="005616E4" w:rsidRDefault="00315BCB">
      <w:pPr>
        <w:numPr>
          <w:ilvl w:val="0"/>
          <w:numId w:val="30"/>
        </w:numPr>
        <w:tabs>
          <w:tab w:val="clear" w:pos="216"/>
          <w:tab w:val="left" w:pos="432"/>
        </w:tabs>
        <w:spacing w:before="248" w:line="272" w:lineRule="exact"/>
        <w:ind w:left="0" w:firstLine="216"/>
        <w:jc w:val="both"/>
        <w:textAlignment w:val="baseline"/>
        <w:rPr>
          <w:rFonts w:eastAsia="Times New Roman"/>
          <w:color w:val="201C1C"/>
          <w:spacing w:val="-1"/>
          <w:lang w:val="es-ES"/>
        </w:rPr>
      </w:pPr>
      <w:r>
        <w:rPr>
          <w:rFonts w:eastAsia="Times New Roman"/>
          <w:color w:val="201C1C"/>
          <w:spacing w:val="-1"/>
          <w:lang w:val="es-ES"/>
        </w:rPr>
        <w:t>Permitir el paso a las instalaciones de cualquier persona ajena a las mismas, salvo que pertene</w:t>
      </w:r>
      <w:r>
        <w:rPr>
          <w:rFonts w:eastAsia="Times New Roman"/>
          <w:color w:val="201C1C"/>
          <w:spacing w:val="-1"/>
          <w:lang w:val="es-ES"/>
        </w:rPr>
        <w:t>zca a la unidad familiar del titular de la autorización o presente un permiso de los técnicos responsables municipales.</w:t>
      </w:r>
    </w:p>
    <w:p w:rsidR="005616E4" w:rsidRDefault="005616E4">
      <w:pPr>
        <w:sectPr w:rsidR="005616E4">
          <w:type w:val="continuous"/>
          <w:pgSz w:w="11904" w:h="16843"/>
          <w:pgMar w:top="1140" w:right="1118" w:bottom="574" w:left="1128" w:header="720" w:footer="720" w:gutter="0"/>
          <w:cols w:num="2" w:space="0" w:equalWidth="0">
            <w:col w:w="4565" w:space="528"/>
            <w:col w:w="4565"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31" style="position:absolute;left:0;text-align:left;z-index:251666432;mso-position-horizontal-relative:page;mso-position-vertical-relative:page" from="54.05pt,57.85pt" to="541.5pt,57.85pt" strokecolor="#201c1c" strokeweight=".95pt">
            <w10:wrap anchorx="page" anchory="page"/>
          </v:line>
        </w:pict>
      </w:r>
      <w:r w:rsidRPr="005616E4">
        <w:pict>
          <v:line id="_x0000_s1030" style="position:absolute;left:0;text-align:left;z-index:251667456;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Boletín Oficial de la Provincia de Las Palmas. Número 12, viernes 28 de enero 2022</w:t>
      </w:r>
      <w:r w:rsidR="00315BCB">
        <w:rPr>
          <w:rFonts w:ascii="Arial" w:eastAsia="Arial" w:hAnsi="Arial"/>
          <w:b/>
          <w:color w:val="201C1C"/>
          <w:sz w:val="15"/>
          <w:lang w:val="es-ES"/>
        </w:rPr>
        <w:tab/>
        <w:t>1151</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spacing w:line="266" w:lineRule="exact"/>
        <w:ind w:firstLine="144"/>
        <w:jc w:val="both"/>
        <w:textAlignment w:val="baseline"/>
        <w:rPr>
          <w:rFonts w:eastAsia="Times New Roman"/>
          <w:color w:val="201C1C"/>
          <w:spacing w:val="-4"/>
          <w:lang w:val="es-ES"/>
        </w:rPr>
      </w:pPr>
      <w:r>
        <w:rPr>
          <w:rFonts w:eastAsia="Times New Roman"/>
          <w:color w:val="201C1C"/>
          <w:spacing w:val="-4"/>
          <w:lang w:val="es-ES"/>
        </w:rPr>
        <w:lastRenderedPageBreak/>
        <w:t>Aunque se cumplan todas las condiciones definidas en las bases y en esta ordenanza, no podrán optar al uso de un huerto las personas que se encuentren en las siguientes circunstancias:</w:t>
      </w:r>
    </w:p>
    <w:p w:rsidR="005616E4" w:rsidRDefault="00315BCB">
      <w:pPr>
        <w:numPr>
          <w:ilvl w:val="0"/>
          <w:numId w:val="31"/>
        </w:numPr>
        <w:tabs>
          <w:tab w:val="clear" w:pos="288"/>
          <w:tab w:val="left" w:pos="432"/>
        </w:tabs>
        <w:spacing w:before="244" w:line="280" w:lineRule="exact"/>
        <w:ind w:left="0" w:firstLine="144"/>
        <w:jc w:val="both"/>
        <w:textAlignment w:val="baseline"/>
        <w:rPr>
          <w:rFonts w:eastAsia="Times New Roman"/>
          <w:color w:val="201C1C"/>
          <w:lang w:val="es-ES"/>
        </w:rPr>
      </w:pPr>
      <w:r>
        <w:rPr>
          <w:rFonts w:eastAsia="Times New Roman"/>
          <w:color w:val="201C1C"/>
          <w:lang w:val="es-ES"/>
        </w:rPr>
        <w:t>Aquellos destinatarios que convivan con alguna persona a la que se le h</w:t>
      </w:r>
      <w:r>
        <w:rPr>
          <w:rFonts w:eastAsia="Times New Roman"/>
          <w:color w:val="201C1C"/>
          <w:lang w:val="es-ES"/>
        </w:rPr>
        <w:t>aya adjudicado un huerto urbano.</w:t>
      </w:r>
    </w:p>
    <w:p w:rsidR="005616E4" w:rsidRDefault="00315BCB">
      <w:pPr>
        <w:numPr>
          <w:ilvl w:val="0"/>
          <w:numId w:val="31"/>
        </w:numPr>
        <w:tabs>
          <w:tab w:val="clear" w:pos="288"/>
          <w:tab w:val="left" w:pos="432"/>
        </w:tabs>
        <w:spacing w:before="241" w:line="278" w:lineRule="exact"/>
        <w:ind w:left="0" w:firstLine="144"/>
        <w:jc w:val="both"/>
        <w:textAlignment w:val="baseline"/>
        <w:rPr>
          <w:rFonts w:eastAsia="Times New Roman"/>
          <w:color w:val="201C1C"/>
          <w:lang w:val="es-ES"/>
        </w:rPr>
      </w:pPr>
      <w:r>
        <w:rPr>
          <w:rFonts w:eastAsia="Times New Roman"/>
          <w:color w:val="201C1C"/>
          <w:lang w:val="es-ES"/>
        </w:rPr>
        <w:t>Haber sido privado de una parcela, previo expediente sancionador.</w:t>
      </w:r>
    </w:p>
    <w:p w:rsidR="005616E4" w:rsidRDefault="00315BCB">
      <w:pPr>
        <w:numPr>
          <w:ilvl w:val="0"/>
          <w:numId w:val="31"/>
        </w:numPr>
        <w:tabs>
          <w:tab w:val="clear" w:pos="288"/>
          <w:tab w:val="left" w:pos="432"/>
        </w:tabs>
        <w:spacing w:before="243" w:line="280" w:lineRule="exact"/>
        <w:ind w:left="0" w:firstLine="144"/>
        <w:jc w:val="both"/>
        <w:textAlignment w:val="baseline"/>
        <w:rPr>
          <w:rFonts w:eastAsia="Times New Roman"/>
          <w:color w:val="201C1C"/>
          <w:lang w:val="es-ES"/>
        </w:rPr>
      </w:pPr>
      <w:r>
        <w:rPr>
          <w:rFonts w:eastAsia="Times New Roman"/>
          <w:color w:val="201C1C"/>
          <w:lang w:val="es-ES"/>
        </w:rPr>
        <w:t>Haber sido beneficiario 2 veces consecutivas de los huertos de este programa en la adjudicación inmediatamente anterior, salvo si existiesen parcelas libres.</w:t>
      </w:r>
    </w:p>
    <w:p w:rsidR="005616E4" w:rsidRDefault="00315BCB">
      <w:pPr>
        <w:spacing w:before="246" w:line="278" w:lineRule="exact"/>
        <w:ind w:firstLine="144"/>
        <w:jc w:val="both"/>
        <w:textAlignment w:val="baseline"/>
        <w:rPr>
          <w:rFonts w:eastAsia="Times New Roman"/>
          <w:color w:val="201C1C"/>
          <w:lang w:val="es-ES"/>
        </w:rPr>
      </w:pPr>
      <w:r>
        <w:rPr>
          <w:rFonts w:eastAsia="Times New Roman"/>
          <w:color w:val="201C1C"/>
          <w:lang w:val="es-ES"/>
        </w:rPr>
        <w:t>Artículo 33. Prohibición de comercialización de los productos obtenidos.</w:t>
      </w:r>
    </w:p>
    <w:p w:rsidR="005616E4" w:rsidRDefault="00315BCB">
      <w:pPr>
        <w:numPr>
          <w:ilvl w:val="0"/>
          <w:numId w:val="32"/>
        </w:numPr>
        <w:tabs>
          <w:tab w:val="clear" w:pos="288"/>
          <w:tab w:val="left" w:pos="432"/>
        </w:tabs>
        <w:spacing w:before="243" w:line="280" w:lineRule="exact"/>
        <w:ind w:left="0" w:firstLine="144"/>
        <w:jc w:val="both"/>
        <w:textAlignment w:val="baseline"/>
        <w:rPr>
          <w:rFonts w:eastAsia="Times New Roman"/>
          <w:color w:val="201C1C"/>
          <w:spacing w:val="-3"/>
          <w:lang w:val="es-ES"/>
        </w:rPr>
      </w:pPr>
      <w:r>
        <w:rPr>
          <w:rFonts w:eastAsia="Times New Roman"/>
          <w:color w:val="201C1C"/>
          <w:spacing w:val="-3"/>
          <w:lang w:val="es-ES"/>
        </w:rPr>
        <w:t>Queda prohibida la venta de cualquier producto que obtengan los titulares de las autorizaciones de los huertos o cualquier otra operación comercial que conlleve un tráfico jurídico m</w:t>
      </w:r>
      <w:r>
        <w:rPr>
          <w:rFonts w:eastAsia="Times New Roman"/>
          <w:color w:val="201C1C"/>
          <w:spacing w:val="-3"/>
          <w:lang w:val="es-ES"/>
        </w:rPr>
        <w:t>ercantil.</w:t>
      </w:r>
    </w:p>
    <w:p w:rsidR="005616E4" w:rsidRDefault="00315BCB">
      <w:pPr>
        <w:numPr>
          <w:ilvl w:val="0"/>
          <w:numId w:val="32"/>
        </w:numPr>
        <w:tabs>
          <w:tab w:val="clear" w:pos="288"/>
          <w:tab w:val="left" w:pos="432"/>
        </w:tabs>
        <w:spacing w:before="240" w:line="280" w:lineRule="exact"/>
        <w:ind w:left="0" w:firstLine="144"/>
        <w:jc w:val="both"/>
        <w:textAlignment w:val="baseline"/>
        <w:rPr>
          <w:rFonts w:eastAsia="Times New Roman"/>
          <w:color w:val="201C1C"/>
          <w:spacing w:val="-9"/>
          <w:lang w:val="es-ES"/>
        </w:rPr>
      </w:pPr>
      <w:r>
        <w:rPr>
          <w:rFonts w:eastAsia="Times New Roman"/>
          <w:color w:val="201C1C"/>
          <w:spacing w:val="-9"/>
          <w:lang w:val="es-ES"/>
        </w:rPr>
        <w:t>El Ayuntamiento dejará sin efectos la autorización, en el supuesto de que se descubra la venta o el destino comercial de los productos obtenidos en los huertos.</w:t>
      </w:r>
    </w:p>
    <w:p w:rsidR="005616E4" w:rsidRDefault="00315BCB">
      <w:pPr>
        <w:spacing w:before="244" w:line="279" w:lineRule="exact"/>
        <w:ind w:firstLine="144"/>
        <w:jc w:val="both"/>
        <w:textAlignment w:val="baseline"/>
        <w:rPr>
          <w:rFonts w:eastAsia="Times New Roman"/>
          <w:color w:val="201C1C"/>
          <w:lang w:val="es-ES"/>
        </w:rPr>
      </w:pPr>
      <w:r>
        <w:rPr>
          <w:rFonts w:eastAsia="Times New Roman"/>
          <w:color w:val="201C1C"/>
          <w:lang w:val="es-ES"/>
        </w:rPr>
        <w:t>TÍTULO X. COMPROMISOS DEL AYUNTAMIENTO.</w:t>
      </w:r>
    </w:p>
    <w:p w:rsidR="005616E4" w:rsidRDefault="00315BCB">
      <w:pPr>
        <w:spacing w:before="270" w:line="248" w:lineRule="exact"/>
        <w:ind w:left="144"/>
        <w:textAlignment w:val="baseline"/>
        <w:rPr>
          <w:rFonts w:eastAsia="Times New Roman"/>
          <w:color w:val="201C1C"/>
          <w:lang w:val="es-ES"/>
        </w:rPr>
      </w:pPr>
      <w:r>
        <w:rPr>
          <w:rFonts w:eastAsia="Times New Roman"/>
          <w:color w:val="201C1C"/>
          <w:lang w:val="es-ES"/>
        </w:rPr>
        <w:t>Artículo 34. Compromisos del Ayuntamiento.</w:t>
      </w:r>
    </w:p>
    <w:p w:rsidR="005616E4" w:rsidRDefault="00315BCB">
      <w:pPr>
        <w:spacing w:before="243" w:line="280" w:lineRule="exact"/>
        <w:ind w:firstLine="144"/>
        <w:jc w:val="both"/>
        <w:textAlignment w:val="baseline"/>
        <w:rPr>
          <w:rFonts w:eastAsia="Times New Roman"/>
          <w:color w:val="201C1C"/>
          <w:spacing w:val="-8"/>
          <w:lang w:val="es-ES"/>
        </w:rPr>
      </w:pPr>
      <w:r>
        <w:rPr>
          <w:rFonts w:eastAsia="Times New Roman"/>
          <w:color w:val="201C1C"/>
          <w:spacing w:val="-8"/>
          <w:lang w:val="es-ES"/>
        </w:rPr>
        <w:t>El Ayuntamiento de Santa Lucía se compromete a poner los Huertos de Garantía Agroalimentaria a disposición de los autorizados debidamente preparados: con suelo fértil, agua para el riego y vallado perimetral.</w:t>
      </w:r>
    </w:p>
    <w:p w:rsidR="005616E4" w:rsidRDefault="00315BCB">
      <w:pPr>
        <w:spacing w:before="245" w:line="280" w:lineRule="exact"/>
        <w:ind w:firstLine="144"/>
        <w:jc w:val="both"/>
        <w:textAlignment w:val="baseline"/>
        <w:rPr>
          <w:rFonts w:eastAsia="Times New Roman"/>
          <w:color w:val="201C1C"/>
          <w:spacing w:val="-9"/>
          <w:lang w:val="es-ES"/>
        </w:rPr>
      </w:pPr>
      <w:r>
        <w:rPr>
          <w:rFonts w:eastAsia="Times New Roman"/>
          <w:color w:val="201C1C"/>
          <w:spacing w:val="-9"/>
          <w:lang w:val="es-ES"/>
        </w:rPr>
        <w:t>El Ayuntamiento se encargará del correcto mante</w:t>
      </w:r>
      <w:r>
        <w:rPr>
          <w:rFonts w:eastAsia="Times New Roman"/>
          <w:color w:val="201C1C"/>
          <w:spacing w:val="-9"/>
          <w:lang w:val="es-ES"/>
        </w:rPr>
        <w:t>nimiento de los servicios comunes para los/as usuario/as/as. Correrá a cargo del Ayuntamiento la realización de las obras necesarias para la conservación y mejora de las instalaciones, así como el mantenimiento del entorno.</w:t>
      </w:r>
    </w:p>
    <w:p w:rsidR="005616E4" w:rsidRDefault="00315BCB">
      <w:pPr>
        <w:spacing w:before="242" w:line="278" w:lineRule="exact"/>
        <w:ind w:firstLine="144"/>
        <w:jc w:val="both"/>
        <w:textAlignment w:val="baseline"/>
        <w:rPr>
          <w:rFonts w:eastAsia="Times New Roman"/>
          <w:color w:val="201C1C"/>
          <w:spacing w:val="-6"/>
          <w:lang w:val="es-ES"/>
        </w:rPr>
      </w:pPr>
      <w:r>
        <w:rPr>
          <w:rFonts w:eastAsia="Times New Roman"/>
          <w:color w:val="201C1C"/>
          <w:spacing w:val="-6"/>
          <w:lang w:val="es-ES"/>
        </w:rPr>
        <w:t>Todos los elementos que conforma</w:t>
      </w:r>
      <w:r>
        <w:rPr>
          <w:rFonts w:eastAsia="Times New Roman"/>
          <w:color w:val="201C1C"/>
          <w:spacing w:val="-6"/>
          <w:lang w:val="es-ES"/>
        </w:rPr>
        <w:t xml:space="preserve">n las distintas instalaciones de suministro de los Huertos de Garantía Agroalimentaria sólo podrán ser programados, manipulados e interrumpidos por los técnicos responsables municipales. Cualquier manipulación por </w:t>
      </w:r>
    </w:p>
    <w:p w:rsidR="005616E4" w:rsidRDefault="00315BCB">
      <w:pPr>
        <w:spacing w:line="270" w:lineRule="exact"/>
        <w:ind w:left="72"/>
        <w:jc w:val="both"/>
        <w:textAlignment w:val="baseline"/>
        <w:rPr>
          <w:rFonts w:eastAsia="Times New Roman"/>
          <w:color w:val="201C1C"/>
          <w:lang w:val="es-ES"/>
        </w:rPr>
      </w:pPr>
      <w:r>
        <w:br w:type="column"/>
      </w:r>
      <w:r>
        <w:rPr>
          <w:rFonts w:eastAsia="Times New Roman"/>
          <w:color w:val="201C1C"/>
          <w:lang w:val="es-ES"/>
        </w:rPr>
        <w:lastRenderedPageBreak/>
        <w:t>parte de un usuario/a requerirá de la au</w:t>
      </w:r>
      <w:r>
        <w:rPr>
          <w:rFonts w:eastAsia="Times New Roman"/>
          <w:color w:val="201C1C"/>
          <w:lang w:val="es-ES"/>
        </w:rPr>
        <w:t>torización y supervisión de los responsables.</w:t>
      </w:r>
    </w:p>
    <w:p w:rsidR="005616E4" w:rsidRDefault="00315BCB">
      <w:pPr>
        <w:spacing w:before="244" w:line="284" w:lineRule="exact"/>
        <w:ind w:left="72"/>
        <w:textAlignment w:val="baseline"/>
        <w:rPr>
          <w:rFonts w:eastAsia="Times New Roman"/>
          <w:color w:val="201C1C"/>
          <w:lang w:val="es-ES"/>
        </w:rPr>
      </w:pPr>
      <w:r>
        <w:rPr>
          <w:rFonts w:eastAsia="Times New Roman"/>
          <w:color w:val="201C1C"/>
          <w:lang w:val="es-ES"/>
        </w:rPr>
        <w:t>TÍTULO XI. INSPECCIONES Y RÉGIMEN SANCIONADOR.</w:t>
      </w:r>
    </w:p>
    <w:p w:rsidR="005616E4" w:rsidRDefault="00315BCB">
      <w:pPr>
        <w:spacing w:before="275" w:line="248" w:lineRule="exact"/>
        <w:ind w:left="72"/>
        <w:textAlignment w:val="baseline"/>
        <w:rPr>
          <w:rFonts w:eastAsia="Times New Roman"/>
          <w:color w:val="201C1C"/>
          <w:lang w:val="es-ES"/>
        </w:rPr>
      </w:pPr>
      <w:r>
        <w:rPr>
          <w:rFonts w:eastAsia="Times New Roman"/>
          <w:color w:val="201C1C"/>
          <w:lang w:val="es-ES"/>
        </w:rPr>
        <w:t>Artículo 35. Competencias.</w:t>
      </w:r>
    </w:p>
    <w:p w:rsidR="005616E4" w:rsidRDefault="00315BCB">
      <w:pPr>
        <w:numPr>
          <w:ilvl w:val="0"/>
          <w:numId w:val="33"/>
        </w:numPr>
        <w:tabs>
          <w:tab w:val="clear" w:pos="216"/>
          <w:tab w:val="left" w:pos="432"/>
        </w:tabs>
        <w:spacing w:before="240" w:line="285" w:lineRule="exact"/>
        <w:ind w:left="72" w:firstLine="144"/>
        <w:jc w:val="both"/>
        <w:textAlignment w:val="baseline"/>
        <w:rPr>
          <w:rFonts w:eastAsia="Times New Roman"/>
          <w:color w:val="201C1C"/>
          <w:spacing w:val="-9"/>
          <w:lang w:val="es-ES"/>
        </w:rPr>
      </w:pPr>
      <w:r>
        <w:rPr>
          <w:rFonts w:eastAsia="Times New Roman"/>
          <w:color w:val="201C1C"/>
          <w:spacing w:val="-9"/>
          <w:lang w:val="es-ES"/>
        </w:rPr>
        <w:t>El Departamento de Servicios Primarios en cualquiera de las materias objeto de la regulación de la presente ordenanza, deberá vigilar y garantizar el debido cumplimiento por los titulares de las autorizaciones den lo preceptuado en la misma.</w:t>
      </w:r>
    </w:p>
    <w:p w:rsidR="005616E4" w:rsidRDefault="00315BCB">
      <w:pPr>
        <w:numPr>
          <w:ilvl w:val="0"/>
          <w:numId w:val="33"/>
        </w:numPr>
        <w:tabs>
          <w:tab w:val="clear" w:pos="216"/>
          <w:tab w:val="left" w:pos="432"/>
        </w:tabs>
        <w:spacing w:before="241" w:line="284" w:lineRule="exact"/>
        <w:ind w:left="72" w:firstLine="144"/>
        <w:jc w:val="both"/>
        <w:textAlignment w:val="baseline"/>
        <w:rPr>
          <w:rFonts w:eastAsia="Times New Roman"/>
          <w:color w:val="201C1C"/>
          <w:spacing w:val="-2"/>
          <w:lang w:val="es-ES"/>
        </w:rPr>
      </w:pPr>
      <w:r>
        <w:rPr>
          <w:rFonts w:eastAsia="Times New Roman"/>
          <w:color w:val="201C1C"/>
          <w:spacing w:val="-2"/>
          <w:lang w:val="es-ES"/>
        </w:rPr>
        <w:t>Corresponde al</w:t>
      </w:r>
      <w:r>
        <w:rPr>
          <w:rFonts w:eastAsia="Times New Roman"/>
          <w:color w:val="201C1C"/>
          <w:spacing w:val="-2"/>
          <w:lang w:val="es-ES"/>
        </w:rPr>
        <w:t xml:space="preserve"> ayuntamiento de Santa Lucía de Tirajana o a quien este designe, la inspección y sanción de las infracciones derivadas de la presente ordenanza, previa instrucción del correspondiente expediente sancionador.</w:t>
      </w:r>
    </w:p>
    <w:p w:rsidR="005616E4" w:rsidRDefault="00315BCB">
      <w:pPr>
        <w:numPr>
          <w:ilvl w:val="0"/>
          <w:numId w:val="33"/>
        </w:numPr>
        <w:tabs>
          <w:tab w:val="clear" w:pos="216"/>
          <w:tab w:val="left" w:pos="432"/>
        </w:tabs>
        <w:spacing w:before="238" w:line="285" w:lineRule="exact"/>
        <w:ind w:left="72" w:firstLine="144"/>
        <w:jc w:val="both"/>
        <w:textAlignment w:val="baseline"/>
        <w:rPr>
          <w:rFonts w:eastAsia="Times New Roman"/>
          <w:color w:val="201C1C"/>
          <w:spacing w:val="-7"/>
          <w:lang w:val="es-ES"/>
        </w:rPr>
      </w:pPr>
      <w:r>
        <w:rPr>
          <w:rFonts w:eastAsia="Times New Roman"/>
          <w:color w:val="201C1C"/>
          <w:spacing w:val="-7"/>
          <w:lang w:val="es-ES"/>
        </w:rPr>
        <w:t xml:space="preserve">Cualquier conducta contraria a los preceptos de </w:t>
      </w:r>
      <w:r>
        <w:rPr>
          <w:rFonts w:eastAsia="Times New Roman"/>
          <w:color w:val="201C1C"/>
          <w:spacing w:val="-7"/>
          <w:lang w:val="es-ES"/>
        </w:rPr>
        <w:t>la ordenanza, que se encuentre tipificada como infracción, será sancionada por el Ayuntamiento o dará cuenta inmediata a la autoridad que corresponda.</w:t>
      </w:r>
    </w:p>
    <w:p w:rsidR="005616E4" w:rsidRDefault="00315BCB">
      <w:pPr>
        <w:spacing w:before="275" w:line="248" w:lineRule="exact"/>
        <w:ind w:left="72"/>
        <w:textAlignment w:val="baseline"/>
        <w:rPr>
          <w:rFonts w:eastAsia="Times New Roman"/>
          <w:color w:val="201C1C"/>
          <w:lang w:val="es-ES"/>
        </w:rPr>
      </w:pPr>
      <w:r>
        <w:rPr>
          <w:rFonts w:eastAsia="Times New Roman"/>
          <w:color w:val="201C1C"/>
          <w:lang w:val="es-ES"/>
        </w:rPr>
        <w:t>Artículo 36. Procedimiento.</w:t>
      </w:r>
    </w:p>
    <w:p w:rsidR="005616E4" w:rsidRDefault="00315BCB">
      <w:pPr>
        <w:numPr>
          <w:ilvl w:val="0"/>
          <w:numId w:val="34"/>
        </w:numPr>
        <w:tabs>
          <w:tab w:val="clear" w:pos="216"/>
          <w:tab w:val="left" w:pos="432"/>
        </w:tabs>
        <w:spacing w:before="246" w:line="284" w:lineRule="exact"/>
        <w:ind w:left="72" w:firstLine="144"/>
        <w:jc w:val="both"/>
        <w:textAlignment w:val="baseline"/>
        <w:rPr>
          <w:rFonts w:eastAsia="Times New Roman"/>
          <w:color w:val="201C1C"/>
          <w:spacing w:val="-6"/>
          <w:lang w:val="es-ES"/>
        </w:rPr>
      </w:pPr>
      <w:r>
        <w:rPr>
          <w:rFonts w:eastAsia="Times New Roman"/>
          <w:color w:val="201C1C"/>
          <w:spacing w:val="-6"/>
          <w:lang w:val="es-ES"/>
        </w:rPr>
        <w:t>El incumplimiento de estas normas darán origen a la incoación del correspondi</w:t>
      </w:r>
      <w:r>
        <w:rPr>
          <w:rFonts w:eastAsia="Times New Roman"/>
          <w:color w:val="201C1C"/>
          <w:spacing w:val="-6"/>
          <w:lang w:val="es-ES"/>
        </w:rPr>
        <w:t>ente procedimiento sancionador que se tramitará de acuerdo con las reglas y principios contenidos en la Ley 39/2015, de 1 de octubre, del Procedimiento Administrativo Común de las Administraciones Públicas y la Ley 40/2015, de 1 de octubre, de Régimen Jurí</w:t>
      </w:r>
      <w:r>
        <w:rPr>
          <w:rFonts w:eastAsia="Times New Roman"/>
          <w:color w:val="201C1C"/>
          <w:spacing w:val="-6"/>
          <w:lang w:val="es-ES"/>
        </w:rPr>
        <w:t>dico del Sector Público y demás disposiciones concordantes, sin perjuicio de las responsabilidades civiles o penales que pueden incurrir.</w:t>
      </w:r>
    </w:p>
    <w:p w:rsidR="005616E4" w:rsidRDefault="00315BCB">
      <w:pPr>
        <w:numPr>
          <w:ilvl w:val="0"/>
          <w:numId w:val="34"/>
        </w:numPr>
        <w:tabs>
          <w:tab w:val="clear" w:pos="216"/>
          <w:tab w:val="left" w:pos="432"/>
        </w:tabs>
        <w:spacing w:before="240" w:line="285" w:lineRule="exact"/>
        <w:ind w:left="72" w:firstLine="144"/>
        <w:jc w:val="both"/>
        <w:textAlignment w:val="baseline"/>
        <w:rPr>
          <w:rFonts w:eastAsia="Times New Roman"/>
          <w:color w:val="201C1C"/>
          <w:lang w:val="es-ES"/>
        </w:rPr>
      </w:pPr>
      <w:r>
        <w:rPr>
          <w:rFonts w:eastAsia="Times New Roman"/>
          <w:color w:val="201C1C"/>
          <w:lang w:val="es-ES"/>
        </w:rPr>
        <w:t>La Unidad Administrativa encargada de la tramitación del expediente sancionador será el Departamento de Sanciones.</w:t>
      </w:r>
    </w:p>
    <w:p w:rsidR="005616E4" w:rsidRDefault="00315BCB">
      <w:pPr>
        <w:numPr>
          <w:ilvl w:val="0"/>
          <w:numId w:val="34"/>
        </w:numPr>
        <w:tabs>
          <w:tab w:val="clear" w:pos="216"/>
          <w:tab w:val="left" w:pos="432"/>
        </w:tabs>
        <w:spacing w:before="243" w:line="283" w:lineRule="exact"/>
        <w:ind w:left="72" w:firstLine="144"/>
        <w:jc w:val="both"/>
        <w:textAlignment w:val="baseline"/>
        <w:rPr>
          <w:rFonts w:eastAsia="Times New Roman"/>
          <w:color w:val="201C1C"/>
          <w:spacing w:val="-9"/>
          <w:lang w:val="es-ES"/>
        </w:rPr>
      </w:pPr>
      <w:r>
        <w:rPr>
          <w:rFonts w:eastAsia="Times New Roman"/>
          <w:color w:val="201C1C"/>
          <w:spacing w:val="-9"/>
          <w:lang w:val="es-ES"/>
        </w:rPr>
        <w:t>Cor</w:t>
      </w:r>
      <w:r>
        <w:rPr>
          <w:rFonts w:eastAsia="Times New Roman"/>
          <w:color w:val="201C1C"/>
          <w:spacing w:val="-9"/>
          <w:lang w:val="es-ES"/>
        </w:rPr>
        <w:t xml:space="preserve">responde a la Alcaldía, sin perjuicio de las facultades de delegación de acuerdo con lo previsto en la Ley 7/1985, de 2 de abril, Reguladora de las Bases de Régimen Local, ejercer la potestad sancionadora por las infracciones de la presente ordenanza, sin </w:t>
      </w:r>
      <w:r>
        <w:rPr>
          <w:rFonts w:eastAsia="Times New Roman"/>
          <w:color w:val="201C1C"/>
          <w:spacing w:val="-9"/>
          <w:lang w:val="es-ES"/>
        </w:rPr>
        <w:t>perjuicio de las atribuciones competenciales que, en aplicación de la normativa vigente, puedan corresponder a otros órganos del Ayuntamiento o de la Administración.</w:t>
      </w:r>
    </w:p>
    <w:p w:rsidR="005616E4" w:rsidRDefault="005616E4">
      <w:pPr>
        <w:sectPr w:rsidR="005616E4">
          <w:type w:val="continuous"/>
          <w:pgSz w:w="11904" w:h="16843"/>
          <w:pgMar w:top="1140" w:right="1118" w:bottom="569" w:left="1128" w:header="720" w:footer="720" w:gutter="0"/>
          <w:cols w:num="2" w:space="0" w:equalWidth="0">
            <w:col w:w="4565" w:space="528"/>
            <w:col w:w="4565"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29" style="position:absolute;left:0;text-align:left;z-index:251668480;mso-position-horizontal-relative:page;mso-position-vertical-relative:page" from="54.05pt,57.85pt" to="541.5pt,57.85pt" strokecolor="#201c1c" strokeweight=".95pt">
            <w10:wrap anchorx="page" anchory="page"/>
          </v:line>
        </w:pict>
      </w:r>
      <w:r w:rsidRPr="005616E4">
        <w:pict>
          <v:line id="_x0000_s1028" style="position:absolute;left:0;text-align:left;z-index:251669504;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1152</w:t>
      </w:r>
      <w:r w:rsidR="00315BCB">
        <w:rPr>
          <w:rFonts w:ascii="Arial" w:eastAsia="Arial" w:hAnsi="Arial"/>
          <w:b/>
          <w:color w:val="201C1C"/>
          <w:sz w:val="15"/>
          <w:lang w:val="es-ES"/>
        </w:rPr>
        <w:tab/>
      </w:r>
      <w:r w:rsidR="00315BCB">
        <w:rPr>
          <w:rFonts w:ascii="Arial" w:eastAsia="Arial" w:hAnsi="Arial"/>
          <w:b/>
          <w:color w:val="201C1C"/>
          <w:sz w:val="15"/>
          <w:lang w:val="es-ES"/>
        </w:rPr>
        <w:t>Boletín Oficial de la Provincia de Las Palmas. Número 12, viernes 28 de enero 2022</w:t>
      </w:r>
    </w:p>
    <w:p w:rsidR="005616E4" w:rsidRDefault="005616E4">
      <w:pPr>
        <w:spacing w:before="158" w:after="604" w:line="171" w:lineRule="exact"/>
        <w:sectPr w:rsidR="005616E4">
          <w:pgSz w:w="11904" w:h="16843"/>
          <w:pgMar w:top="1140" w:right="1075" w:bottom="572" w:left="1081" w:header="720" w:footer="720" w:gutter="0"/>
          <w:cols w:space="720"/>
        </w:sectPr>
      </w:pPr>
    </w:p>
    <w:p w:rsidR="005616E4" w:rsidRDefault="00315BCB">
      <w:pPr>
        <w:spacing w:before="19" w:line="246" w:lineRule="exact"/>
        <w:ind w:left="216"/>
        <w:textAlignment w:val="baseline"/>
        <w:rPr>
          <w:rFonts w:eastAsia="Times New Roman"/>
          <w:color w:val="201C1C"/>
          <w:spacing w:val="-1"/>
          <w:lang w:val="es-ES"/>
        </w:rPr>
      </w:pPr>
      <w:r>
        <w:rPr>
          <w:rFonts w:eastAsia="Times New Roman"/>
          <w:color w:val="201C1C"/>
          <w:spacing w:val="-1"/>
          <w:lang w:val="es-ES"/>
        </w:rPr>
        <w:lastRenderedPageBreak/>
        <w:t>Artículo 37. Infracciones.</w:t>
      </w:r>
    </w:p>
    <w:p w:rsidR="005616E4" w:rsidRDefault="00315BCB">
      <w:pPr>
        <w:spacing w:before="241" w:line="268" w:lineRule="exact"/>
        <w:ind w:firstLine="216"/>
        <w:jc w:val="both"/>
        <w:textAlignment w:val="baseline"/>
        <w:rPr>
          <w:rFonts w:eastAsia="Times New Roman"/>
          <w:color w:val="201C1C"/>
          <w:spacing w:val="-6"/>
          <w:lang w:val="es-ES"/>
        </w:rPr>
      </w:pPr>
      <w:r>
        <w:rPr>
          <w:rFonts w:eastAsia="Times New Roman"/>
          <w:color w:val="201C1C"/>
          <w:spacing w:val="-6"/>
          <w:lang w:val="es-ES"/>
        </w:rPr>
        <w:t>Tendrán el carácter de infracciones administrativas las acciones u omisiones contrarias a la presente ordenanza, así como, las condu</w:t>
      </w:r>
      <w:r>
        <w:rPr>
          <w:rFonts w:eastAsia="Times New Roman"/>
          <w:color w:val="201C1C"/>
          <w:spacing w:val="-6"/>
          <w:lang w:val="es-ES"/>
        </w:rPr>
        <w:t>ctas contrarias a las normas de comportamiento establecidas, sin perjuicio de la aplicación directa de la normativa estatal o autonómica en aquellas materias en dichas acciones, omisiones o conductas estén expresamente tipificadas.</w:t>
      </w:r>
    </w:p>
    <w:p w:rsidR="005616E4" w:rsidRDefault="00315BCB">
      <w:pPr>
        <w:spacing w:before="236" w:line="268" w:lineRule="exact"/>
        <w:ind w:firstLine="216"/>
        <w:jc w:val="both"/>
        <w:textAlignment w:val="baseline"/>
        <w:rPr>
          <w:rFonts w:eastAsia="Times New Roman"/>
          <w:color w:val="201C1C"/>
          <w:lang w:val="es-ES"/>
        </w:rPr>
      </w:pPr>
      <w:r>
        <w:rPr>
          <w:rFonts w:eastAsia="Times New Roman"/>
          <w:color w:val="201C1C"/>
          <w:lang w:val="es-ES"/>
        </w:rPr>
        <w:t>A los efectos de esta or</w:t>
      </w:r>
      <w:r>
        <w:rPr>
          <w:rFonts w:eastAsia="Times New Roman"/>
          <w:color w:val="201C1C"/>
          <w:lang w:val="es-ES"/>
        </w:rPr>
        <w:t>denanza, las infracciones se clasifican de la siguiente forma:</w:t>
      </w:r>
    </w:p>
    <w:p w:rsidR="005616E4" w:rsidRDefault="00315BCB">
      <w:pPr>
        <w:spacing w:before="263" w:line="246" w:lineRule="exact"/>
        <w:ind w:left="216"/>
        <w:textAlignment w:val="baseline"/>
        <w:rPr>
          <w:rFonts w:eastAsia="Times New Roman"/>
          <w:color w:val="201C1C"/>
          <w:spacing w:val="-2"/>
          <w:lang w:val="es-ES"/>
        </w:rPr>
      </w:pPr>
      <w:r>
        <w:rPr>
          <w:rFonts w:eastAsia="Times New Roman"/>
          <w:color w:val="201C1C"/>
          <w:spacing w:val="-2"/>
          <w:lang w:val="es-ES"/>
        </w:rPr>
        <w:t>- Infracciones leves:</w:t>
      </w:r>
    </w:p>
    <w:p w:rsidR="005616E4" w:rsidRDefault="00315BCB">
      <w:pPr>
        <w:numPr>
          <w:ilvl w:val="0"/>
          <w:numId w:val="35"/>
        </w:numPr>
        <w:tabs>
          <w:tab w:val="clear" w:pos="216"/>
          <w:tab w:val="left" w:pos="432"/>
        </w:tabs>
        <w:spacing w:before="243" w:line="267" w:lineRule="exact"/>
        <w:ind w:left="0" w:firstLine="216"/>
        <w:jc w:val="both"/>
        <w:textAlignment w:val="baseline"/>
        <w:rPr>
          <w:rFonts w:eastAsia="Times New Roman"/>
          <w:color w:val="201C1C"/>
          <w:spacing w:val="-7"/>
          <w:lang w:val="es-ES"/>
        </w:rPr>
      </w:pPr>
      <w:r>
        <w:rPr>
          <w:rFonts w:eastAsia="Times New Roman"/>
          <w:color w:val="201C1C"/>
          <w:spacing w:val="-7"/>
          <w:lang w:val="es-ES"/>
        </w:rPr>
        <w:t>Permitir el paso a las instalaciones de personas ajenas a las mismas, salvo que sean familiares, personas que acompañen ocasionalmente a la persona usuaria, escolares con personal autorizado.</w:t>
      </w:r>
    </w:p>
    <w:p w:rsidR="005616E4" w:rsidRDefault="00315BCB">
      <w:pPr>
        <w:numPr>
          <w:ilvl w:val="0"/>
          <w:numId w:val="35"/>
        </w:numPr>
        <w:tabs>
          <w:tab w:val="clear" w:pos="216"/>
          <w:tab w:val="left" w:pos="432"/>
        </w:tabs>
        <w:spacing w:before="262" w:line="246" w:lineRule="exact"/>
        <w:ind w:left="0" w:firstLine="216"/>
        <w:jc w:val="both"/>
        <w:textAlignment w:val="baseline"/>
        <w:rPr>
          <w:rFonts w:eastAsia="Times New Roman"/>
          <w:color w:val="201C1C"/>
          <w:lang w:val="es-ES"/>
        </w:rPr>
      </w:pPr>
      <w:r>
        <w:rPr>
          <w:rFonts w:eastAsia="Times New Roman"/>
          <w:color w:val="201C1C"/>
          <w:lang w:val="es-ES"/>
        </w:rPr>
        <w:t>La tenencia de animales en los huertos.</w:t>
      </w:r>
    </w:p>
    <w:p w:rsidR="005616E4" w:rsidRDefault="00315BCB">
      <w:pPr>
        <w:numPr>
          <w:ilvl w:val="0"/>
          <w:numId w:val="35"/>
        </w:numPr>
        <w:tabs>
          <w:tab w:val="clear" w:pos="216"/>
          <w:tab w:val="left" w:pos="432"/>
        </w:tabs>
        <w:spacing w:before="245" w:line="264" w:lineRule="exact"/>
        <w:ind w:left="0" w:firstLine="216"/>
        <w:jc w:val="both"/>
        <w:textAlignment w:val="baseline"/>
        <w:rPr>
          <w:rFonts w:eastAsia="Times New Roman"/>
          <w:color w:val="201C1C"/>
          <w:lang w:val="es-ES"/>
        </w:rPr>
      </w:pPr>
      <w:r>
        <w:rPr>
          <w:rFonts w:eastAsia="Times New Roman"/>
          <w:color w:val="201C1C"/>
          <w:lang w:val="es-ES"/>
        </w:rPr>
        <w:t>La presencia de vehículo</w:t>
      </w:r>
      <w:r>
        <w:rPr>
          <w:rFonts w:eastAsia="Times New Roman"/>
          <w:color w:val="201C1C"/>
          <w:lang w:val="es-ES"/>
        </w:rPr>
        <w:t>s de tracción mecánica en los huertos.</w:t>
      </w:r>
    </w:p>
    <w:p w:rsidR="005616E4" w:rsidRDefault="00315BCB">
      <w:pPr>
        <w:numPr>
          <w:ilvl w:val="0"/>
          <w:numId w:val="35"/>
        </w:numPr>
        <w:tabs>
          <w:tab w:val="clear" w:pos="216"/>
          <w:tab w:val="left" w:pos="432"/>
        </w:tabs>
        <w:spacing w:before="240" w:line="269" w:lineRule="exact"/>
        <w:ind w:left="0" w:firstLine="216"/>
        <w:jc w:val="both"/>
        <w:textAlignment w:val="baseline"/>
        <w:rPr>
          <w:rFonts w:eastAsia="Times New Roman"/>
          <w:color w:val="201C1C"/>
          <w:spacing w:val="-4"/>
          <w:lang w:val="es-ES"/>
        </w:rPr>
      </w:pPr>
      <w:r>
        <w:rPr>
          <w:rFonts w:eastAsia="Times New Roman"/>
          <w:color w:val="201C1C"/>
          <w:spacing w:val="-4"/>
          <w:lang w:val="es-ES"/>
        </w:rPr>
        <w:t>No acatar las instrucciones que los técnicos responsables municipales dieran a los/as usuario/as/as, en relación con el uso de los huertos.</w:t>
      </w:r>
    </w:p>
    <w:p w:rsidR="005616E4" w:rsidRDefault="00315BCB">
      <w:pPr>
        <w:numPr>
          <w:ilvl w:val="0"/>
          <w:numId w:val="35"/>
        </w:numPr>
        <w:tabs>
          <w:tab w:val="clear" w:pos="216"/>
          <w:tab w:val="left" w:pos="432"/>
        </w:tabs>
        <w:spacing w:before="244" w:line="264" w:lineRule="exact"/>
        <w:ind w:left="0" w:firstLine="216"/>
        <w:jc w:val="both"/>
        <w:textAlignment w:val="baseline"/>
        <w:rPr>
          <w:rFonts w:eastAsia="Times New Roman"/>
          <w:color w:val="201C1C"/>
          <w:spacing w:val="-3"/>
          <w:lang w:val="es-ES"/>
        </w:rPr>
      </w:pPr>
      <w:r>
        <w:rPr>
          <w:rFonts w:eastAsia="Times New Roman"/>
          <w:color w:val="201C1C"/>
          <w:spacing w:val="-3"/>
          <w:lang w:val="es-ES"/>
        </w:rPr>
        <w:t>Cualquier infracción que presente la ordenanza, que no tuviera la clasificación de grave o muy grave.</w:t>
      </w:r>
    </w:p>
    <w:p w:rsidR="005616E4" w:rsidRDefault="00315BCB">
      <w:pPr>
        <w:spacing w:before="263" w:line="246" w:lineRule="exact"/>
        <w:ind w:left="216"/>
        <w:textAlignment w:val="baseline"/>
        <w:rPr>
          <w:rFonts w:eastAsia="Times New Roman"/>
          <w:color w:val="201C1C"/>
          <w:spacing w:val="-2"/>
          <w:lang w:val="es-ES"/>
        </w:rPr>
      </w:pPr>
      <w:r>
        <w:rPr>
          <w:rFonts w:eastAsia="Times New Roman"/>
          <w:color w:val="201C1C"/>
          <w:spacing w:val="-2"/>
          <w:lang w:val="es-ES"/>
        </w:rPr>
        <w:t>- Infracciones graves:</w:t>
      </w:r>
    </w:p>
    <w:p w:rsidR="005616E4" w:rsidRDefault="00315BCB">
      <w:pPr>
        <w:numPr>
          <w:ilvl w:val="0"/>
          <w:numId w:val="36"/>
        </w:numPr>
        <w:tabs>
          <w:tab w:val="clear" w:pos="216"/>
          <w:tab w:val="left" w:pos="432"/>
        </w:tabs>
        <w:spacing w:before="240" w:line="269" w:lineRule="exact"/>
        <w:ind w:left="0" w:firstLine="216"/>
        <w:jc w:val="both"/>
        <w:textAlignment w:val="baseline"/>
        <w:rPr>
          <w:rFonts w:eastAsia="Times New Roman"/>
          <w:color w:val="201C1C"/>
          <w:lang w:val="es-ES"/>
        </w:rPr>
      </w:pPr>
      <w:r>
        <w:rPr>
          <w:rFonts w:eastAsia="Times New Roman"/>
          <w:color w:val="201C1C"/>
          <w:lang w:val="es-ES"/>
        </w:rPr>
        <w:t>Incumplimiento en el mantenimiento de las instalaciones, cuando se hubieren originado graves perjuicios o deterioros en las mismas.</w:t>
      </w:r>
    </w:p>
    <w:p w:rsidR="005616E4" w:rsidRDefault="00315BCB">
      <w:pPr>
        <w:numPr>
          <w:ilvl w:val="0"/>
          <w:numId w:val="36"/>
        </w:numPr>
        <w:tabs>
          <w:tab w:val="clear" w:pos="216"/>
          <w:tab w:val="left" w:pos="432"/>
        </w:tabs>
        <w:spacing w:before="238" w:line="268" w:lineRule="exact"/>
        <w:ind w:left="0" w:firstLine="216"/>
        <w:jc w:val="both"/>
        <w:textAlignment w:val="baseline"/>
        <w:rPr>
          <w:rFonts w:eastAsia="Times New Roman"/>
          <w:color w:val="201C1C"/>
          <w:lang w:val="es-ES"/>
        </w:rPr>
      </w:pPr>
      <w:r>
        <w:rPr>
          <w:rFonts w:eastAsia="Times New Roman"/>
          <w:color w:val="201C1C"/>
          <w:lang w:val="es-ES"/>
        </w:rPr>
        <w:t>La realización de obras y modificaciones en la parcela, que no estuviesen previamente autorizadas por el Ayuntamiento, y que provocaran un perjuicio grave para el mismo.</w:t>
      </w:r>
    </w:p>
    <w:p w:rsidR="005616E4" w:rsidRDefault="00315BCB">
      <w:pPr>
        <w:numPr>
          <w:ilvl w:val="0"/>
          <w:numId w:val="36"/>
        </w:numPr>
        <w:tabs>
          <w:tab w:val="clear" w:pos="216"/>
          <w:tab w:val="left" w:pos="432"/>
        </w:tabs>
        <w:spacing w:before="244" w:line="266" w:lineRule="exact"/>
        <w:ind w:left="0" w:firstLine="216"/>
        <w:jc w:val="both"/>
        <w:textAlignment w:val="baseline"/>
        <w:rPr>
          <w:rFonts w:eastAsia="Times New Roman"/>
          <w:color w:val="201C1C"/>
          <w:spacing w:val="-6"/>
          <w:lang w:val="es-ES"/>
        </w:rPr>
      </w:pPr>
      <w:r>
        <w:rPr>
          <w:rFonts w:eastAsia="Times New Roman"/>
          <w:color w:val="201C1C"/>
          <w:spacing w:val="-6"/>
          <w:lang w:val="es-ES"/>
        </w:rPr>
        <w:t>Causar molestias a los demás usuario/as que no tuvieran el deber de soportar, y siemp</w:t>
      </w:r>
      <w:r>
        <w:rPr>
          <w:rFonts w:eastAsia="Times New Roman"/>
          <w:color w:val="201C1C"/>
          <w:spacing w:val="-6"/>
          <w:lang w:val="es-ES"/>
        </w:rPr>
        <w:t>re que provoquen un perjuicio grave a los mismos.</w:t>
      </w:r>
    </w:p>
    <w:p w:rsidR="005616E4" w:rsidRDefault="00315BCB">
      <w:pPr>
        <w:numPr>
          <w:ilvl w:val="0"/>
          <w:numId w:val="36"/>
        </w:numPr>
        <w:tabs>
          <w:tab w:val="clear" w:pos="216"/>
          <w:tab w:val="left" w:pos="432"/>
        </w:tabs>
        <w:spacing w:before="239" w:line="269" w:lineRule="exact"/>
        <w:ind w:left="0" w:firstLine="216"/>
        <w:jc w:val="both"/>
        <w:textAlignment w:val="baseline"/>
        <w:rPr>
          <w:rFonts w:eastAsia="Times New Roman"/>
          <w:color w:val="201C1C"/>
          <w:lang w:val="es-ES"/>
        </w:rPr>
      </w:pPr>
      <w:r>
        <w:rPr>
          <w:rFonts w:eastAsia="Times New Roman"/>
          <w:color w:val="201C1C"/>
          <w:lang w:val="es-ES"/>
        </w:rPr>
        <w:t>La cesión del uso del huerto a terceras personas que no hubieran sido autorizadas para ello por el ayuntamiento.</w:t>
      </w:r>
    </w:p>
    <w:p w:rsidR="005616E4" w:rsidRDefault="00315BCB">
      <w:pPr>
        <w:numPr>
          <w:ilvl w:val="0"/>
          <w:numId w:val="36"/>
        </w:numPr>
        <w:tabs>
          <w:tab w:val="clear" w:pos="216"/>
          <w:tab w:val="left" w:pos="432"/>
        </w:tabs>
        <w:spacing w:before="235" w:line="265" w:lineRule="exact"/>
        <w:ind w:left="0" w:firstLine="216"/>
        <w:jc w:val="both"/>
        <w:textAlignment w:val="baseline"/>
        <w:rPr>
          <w:rFonts w:eastAsia="Times New Roman"/>
          <w:color w:val="201C1C"/>
          <w:spacing w:val="-11"/>
          <w:lang w:val="es-ES"/>
        </w:rPr>
      </w:pPr>
      <w:r>
        <w:rPr>
          <w:rFonts w:eastAsia="Times New Roman"/>
          <w:color w:val="201C1C"/>
          <w:spacing w:val="-11"/>
          <w:lang w:val="es-ES"/>
        </w:rPr>
        <w:t>Cultivar especies vegetales o plantas que provoquen un deterioro de la tierra, del suelo o del subsuelo.</w:t>
      </w:r>
    </w:p>
    <w:p w:rsidR="005616E4" w:rsidRDefault="00315BCB">
      <w:pPr>
        <w:numPr>
          <w:ilvl w:val="0"/>
          <w:numId w:val="36"/>
        </w:numPr>
        <w:tabs>
          <w:tab w:val="clear" w:pos="216"/>
          <w:tab w:val="left" w:pos="432"/>
        </w:tabs>
        <w:spacing w:line="259" w:lineRule="exact"/>
        <w:ind w:left="0" w:firstLine="216"/>
        <w:jc w:val="both"/>
        <w:textAlignment w:val="baseline"/>
        <w:rPr>
          <w:rFonts w:eastAsia="Times New Roman"/>
          <w:color w:val="201C1C"/>
          <w:lang w:val="es-ES"/>
        </w:rPr>
      </w:pPr>
      <w:r>
        <w:br w:type="column"/>
      </w:r>
      <w:r>
        <w:rPr>
          <w:rFonts w:eastAsia="Times New Roman"/>
          <w:color w:val="201C1C"/>
          <w:lang w:val="es-ES"/>
        </w:rPr>
        <w:lastRenderedPageBreak/>
        <w:t>La instalación de barbacoas, cobertizos o demás elementos no permitidos en los huertos.</w:t>
      </w:r>
    </w:p>
    <w:p w:rsidR="005616E4" w:rsidRDefault="00315BCB">
      <w:pPr>
        <w:numPr>
          <w:ilvl w:val="0"/>
          <w:numId w:val="36"/>
        </w:numPr>
        <w:tabs>
          <w:tab w:val="clear" w:pos="216"/>
          <w:tab w:val="left" w:pos="432"/>
        </w:tabs>
        <w:spacing w:before="237" w:line="286" w:lineRule="exact"/>
        <w:ind w:left="0" w:firstLine="216"/>
        <w:jc w:val="both"/>
        <w:textAlignment w:val="baseline"/>
        <w:rPr>
          <w:rFonts w:eastAsia="Times New Roman"/>
          <w:color w:val="201C1C"/>
          <w:spacing w:val="-3"/>
          <w:lang w:val="es-ES"/>
        </w:rPr>
      </w:pPr>
      <w:r>
        <w:rPr>
          <w:rFonts w:eastAsia="Times New Roman"/>
          <w:color w:val="201C1C"/>
          <w:spacing w:val="-3"/>
          <w:lang w:val="es-ES"/>
        </w:rPr>
        <w:t xml:space="preserve">La quema de residuos o restos del cultivo de los huertos, así </w:t>
      </w:r>
      <w:r>
        <w:rPr>
          <w:rFonts w:eastAsia="Times New Roman"/>
          <w:color w:val="201C1C"/>
          <w:spacing w:val="-3"/>
          <w:lang w:val="es-ES"/>
        </w:rPr>
        <w:t>como la generación de cualquier tipo de fuego dentro del recinto de los huertos urbanos.</w:t>
      </w:r>
    </w:p>
    <w:p w:rsidR="005616E4" w:rsidRDefault="00315BCB">
      <w:pPr>
        <w:numPr>
          <w:ilvl w:val="0"/>
          <w:numId w:val="36"/>
        </w:numPr>
        <w:tabs>
          <w:tab w:val="clear" w:pos="216"/>
          <w:tab w:val="left" w:pos="432"/>
        </w:tabs>
        <w:spacing w:before="240" w:line="288" w:lineRule="exact"/>
        <w:ind w:left="0" w:firstLine="216"/>
        <w:jc w:val="both"/>
        <w:textAlignment w:val="baseline"/>
        <w:rPr>
          <w:rFonts w:eastAsia="Times New Roman"/>
          <w:color w:val="201C1C"/>
          <w:lang w:val="es-ES"/>
        </w:rPr>
      </w:pPr>
      <w:r>
        <w:rPr>
          <w:rFonts w:eastAsia="Times New Roman"/>
          <w:color w:val="201C1C"/>
          <w:lang w:val="es-ES"/>
        </w:rPr>
        <w:t>La acumulación de dos o más faltas leves en el periodo de un año.</w:t>
      </w:r>
    </w:p>
    <w:p w:rsidR="005616E4" w:rsidRDefault="00315BCB">
      <w:pPr>
        <w:spacing w:before="277" w:line="246" w:lineRule="exact"/>
        <w:ind w:left="216"/>
        <w:textAlignment w:val="baseline"/>
        <w:rPr>
          <w:rFonts w:eastAsia="Times New Roman"/>
          <w:color w:val="201C1C"/>
          <w:spacing w:val="-2"/>
          <w:lang w:val="es-ES"/>
        </w:rPr>
      </w:pPr>
      <w:r>
        <w:rPr>
          <w:rFonts w:eastAsia="Times New Roman"/>
          <w:color w:val="201C1C"/>
          <w:spacing w:val="-2"/>
          <w:lang w:val="es-ES"/>
        </w:rPr>
        <w:t>- Infracciones muy graves:</w:t>
      </w:r>
    </w:p>
    <w:p w:rsidR="005616E4" w:rsidRDefault="00315BCB">
      <w:pPr>
        <w:numPr>
          <w:ilvl w:val="0"/>
          <w:numId w:val="37"/>
        </w:numPr>
        <w:tabs>
          <w:tab w:val="clear" w:pos="216"/>
          <w:tab w:val="left" w:pos="432"/>
        </w:tabs>
        <w:spacing w:before="244" w:line="285" w:lineRule="exact"/>
        <w:ind w:left="0" w:firstLine="216"/>
        <w:jc w:val="both"/>
        <w:textAlignment w:val="baseline"/>
        <w:rPr>
          <w:rFonts w:eastAsia="Times New Roman"/>
          <w:color w:val="201C1C"/>
          <w:spacing w:val="-6"/>
          <w:lang w:val="es-ES"/>
        </w:rPr>
      </w:pPr>
      <w:r>
        <w:rPr>
          <w:rFonts w:eastAsia="Times New Roman"/>
          <w:color w:val="201C1C"/>
          <w:spacing w:val="-6"/>
          <w:lang w:val="es-ES"/>
        </w:rPr>
        <w:t>Las lesiones que se causen a los demás usuario/as, por actos propios comet</w:t>
      </w:r>
      <w:r>
        <w:rPr>
          <w:rFonts w:eastAsia="Times New Roman"/>
          <w:color w:val="201C1C"/>
          <w:spacing w:val="-6"/>
          <w:lang w:val="es-ES"/>
        </w:rPr>
        <w:t>idos por cualquier usuario/a o terceras personas que lo acompañaran.</w:t>
      </w:r>
    </w:p>
    <w:p w:rsidR="005616E4" w:rsidRDefault="00315BCB">
      <w:pPr>
        <w:numPr>
          <w:ilvl w:val="0"/>
          <w:numId w:val="37"/>
        </w:numPr>
        <w:tabs>
          <w:tab w:val="clear" w:pos="216"/>
          <w:tab w:val="left" w:pos="432"/>
        </w:tabs>
        <w:spacing w:before="282" w:line="246" w:lineRule="exact"/>
        <w:ind w:left="0" w:firstLine="216"/>
        <w:jc w:val="both"/>
        <w:textAlignment w:val="baseline"/>
        <w:rPr>
          <w:rFonts w:eastAsia="Times New Roman"/>
          <w:color w:val="201C1C"/>
          <w:lang w:val="es-ES"/>
        </w:rPr>
      </w:pPr>
      <w:r>
        <w:rPr>
          <w:rFonts w:eastAsia="Times New Roman"/>
          <w:color w:val="201C1C"/>
          <w:lang w:val="es-ES"/>
        </w:rPr>
        <w:t>Provocar una gran contaminación del suelo.</w:t>
      </w:r>
    </w:p>
    <w:p w:rsidR="005616E4" w:rsidRDefault="00315BCB">
      <w:pPr>
        <w:numPr>
          <w:ilvl w:val="0"/>
          <w:numId w:val="37"/>
        </w:numPr>
        <w:tabs>
          <w:tab w:val="clear" w:pos="216"/>
          <w:tab w:val="left" w:pos="432"/>
        </w:tabs>
        <w:spacing w:before="235" w:line="288" w:lineRule="exact"/>
        <w:ind w:left="0" w:firstLine="216"/>
        <w:jc w:val="both"/>
        <w:textAlignment w:val="baseline"/>
        <w:rPr>
          <w:rFonts w:eastAsia="Times New Roman"/>
          <w:color w:val="201C1C"/>
          <w:lang w:val="es-ES"/>
        </w:rPr>
      </w:pPr>
      <w:r>
        <w:rPr>
          <w:rFonts w:eastAsia="Times New Roman"/>
          <w:color w:val="201C1C"/>
          <w:lang w:val="es-ES"/>
        </w:rPr>
        <w:t>Impedir u obstruir el normal funcionamiento de los huertos.</w:t>
      </w:r>
    </w:p>
    <w:p w:rsidR="005616E4" w:rsidRDefault="00315BCB">
      <w:pPr>
        <w:numPr>
          <w:ilvl w:val="0"/>
          <w:numId w:val="37"/>
        </w:numPr>
        <w:tabs>
          <w:tab w:val="clear" w:pos="216"/>
          <w:tab w:val="left" w:pos="432"/>
        </w:tabs>
        <w:spacing w:before="244" w:line="285" w:lineRule="exact"/>
        <w:ind w:left="0" w:firstLine="216"/>
        <w:jc w:val="both"/>
        <w:textAlignment w:val="baseline"/>
        <w:rPr>
          <w:rFonts w:eastAsia="Times New Roman"/>
          <w:color w:val="201C1C"/>
          <w:lang w:val="es-ES"/>
        </w:rPr>
      </w:pPr>
      <w:r>
        <w:rPr>
          <w:rFonts w:eastAsia="Times New Roman"/>
          <w:color w:val="201C1C"/>
          <w:lang w:val="es-ES"/>
        </w:rPr>
        <w:t>Causar un deterioro grave y relevante a los espacios comunes de las instalaciones y/o al huerto en su conjunto.</w:t>
      </w:r>
    </w:p>
    <w:p w:rsidR="005616E4" w:rsidRDefault="00315BCB">
      <w:pPr>
        <w:numPr>
          <w:ilvl w:val="0"/>
          <w:numId w:val="37"/>
        </w:numPr>
        <w:tabs>
          <w:tab w:val="clear" w:pos="216"/>
          <w:tab w:val="left" w:pos="432"/>
        </w:tabs>
        <w:spacing w:before="244" w:line="284" w:lineRule="exact"/>
        <w:ind w:left="0" w:firstLine="216"/>
        <w:jc w:val="both"/>
        <w:textAlignment w:val="baseline"/>
        <w:rPr>
          <w:rFonts w:eastAsia="Times New Roman"/>
          <w:color w:val="201C1C"/>
          <w:lang w:val="es-ES"/>
        </w:rPr>
      </w:pPr>
      <w:r>
        <w:rPr>
          <w:rFonts w:eastAsia="Times New Roman"/>
          <w:color w:val="201C1C"/>
          <w:lang w:val="es-ES"/>
        </w:rPr>
        <w:t>Producción de plantas cuyo cultivo o siembra estuviesen prohibidos.</w:t>
      </w:r>
    </w:p>
    <w:p w:rsidR="005616E4" w:rsidRDefault="00315BCB">
      <w:pPr>
        <w:numPr>
          <w:ilvl w:val="0"/>
          <w:numId w:val="37"/>
        </w:numPr>
        <w:tabs>
          <w:tab w:val="clear" w:pos="216"/>
          <w:tab w:val="left" w:pos="432"/>
        </w:tabs>
        <w:spacing w:before="245" w:line="283" w:lineRule="exact"/>
        <w:ind w:left="0" w:firstLine="216"/>
        <w:jc w:val="both"/>
        <w:textAlignment w:val="baseline"/>
        <w:rPr>
          <w:rFonts w:eastAsia="Times New Roman"/>
          <w:color w:val="201C1C"/>
          <w:lang w:val="es-ES"/>
        </w:rPr>
      </w:pPr>
      <w:r>
        <w:rPr>
          <w:rFonts w:eastAsia="Times New Roman"/>
          <w:color w:val="201C1C"/>
          <w:lang w:val="es-ES"/>
        </w:rPr>
        <w:t>Comercializar los productos obtenidos del cultivo de los huertos.</w:t>
      </w:r>
    </w:p>
    <w:p w:rsidR="005616E4" w:rsidRDefault="00315BCB">
      <w:pPr>
        <w:numPr>
          <w:ilvl w:val="0"/>
          <w:numId w:val="37"/>
        </w:numPr>
        <w:tabs>
          <w:tab w:val="clear" w:pos="216"/>
          <w:tab w:val="left" w:pos="432"/>
        </w:tabs>
        <w:spacing w:before="282" w:line="246" w:lineRule="exact"/>
        <w:ind w:left="0" w:firstLine="216"/>
        <w:jc w:val="both"/>
        <w:textAlignment w:val="baseline"/>
        <w:rPr>
          <w:rFonts w:eastAsia="Times New Roman"/>
          <w:color w:val="201C1C"/>
          <w:lang w:val="es-ES"/>
        </w:rPr>
      </w:pPr>
      <w:r>
        <w:rPr>
          <w:rFonts w:eastAsia="Times New Roman"/>
          <w:color w:val="201C1C"/>
          <w:lang w:val="es-ES"/>
        </w:rPr>
        <w:t>Hurto o manipulación de huertos vecinos/as.</w:t>
      </w:r>
    </w:p>
    <w:p w:rsidR="005616E4" w:rsidRDefault="00315BCB">
      <w:pPr>
        <w:numPr>
          <w:ilvl w:val="0"/>
          <w:numId w:val="37"/>
        </w:numPr>
        <w:tabs>
          <w:tab w:val="clear" w:pos="216"/>
          <w:tab w:val="left" w:pos="432"/>
        </w:tabs>
        <w:spacing w:before="244" w:line="285" w:lineRule="exact"/>
        <w:ind w:left="0" w:firstLine="216"/>
        <w:jc w:val="both"/>
        <w:textAlignment w:val="baseline"/>
        <w:rPr>
          <w:rFonts w:eastAsia="Times New Roman"/>
          <w:color w:val="201C1C"/>
          <w:lang w:val="es-ES"/>
        </w:rPr>
      </w:pPr>
      <w:r>
        <w:rPr>
          <w:rFonts w:eastAsia="Times New Roman"/>
          <w:color w:val="201C1C"/>
          <w:lang w:val="es-ES"/>
        </w:rPr>
        <w:t>Producción de plantas exóticas o psicotrópicas u otras cuya siembra, cultivo, recolección o tenencia estuviera prohibido.</w:t>
      </w:r>
    </w:p>
    <w:p w:rsidR="005616E4" w:rsidRDefault="00315BCB">
      <w:pPr>
        <w:numPr>
          <w:ilvl w:val="0"/>
          <w:numId w:val="37"/>
        </w:numPr>
        <w:tabs>
          <w:tab w:val="clear" w:pos="216"/>
          <w:tab w:val="left" w:pos="432"/>
        </w:tabs>
        <w:spacing w:before="244" w:line="285" w:lineRule="exact"/>
        <w:ind w:left="0" w:firstLine="216"/>
        <w:jc w:val="both"/>
        <w:textAlignment w:val="baseline"/>
        <w:rPr>
          <w:rFonts w:eastAsia="Times New Roman"/>
          <w:color w:val="201C1C"/>
          <w:spacing w:val="-8"/>
          <w:lang w:val="es-ES"/>
        </w:rPr>
      </w:pPr>
      <w:r>
        <w:rPr>
          <w:rFonts w:eastAsia="Times New Roman"/>
          <w:color w:val="201C1C"/>
          <w:spacing w:val="-8"/>
          <w:lang w:val="es-ES"/>
        </w:rPr>
        <w:t>Falsear los datos relativos de identidad, o cualquier otro dato relevante para la adjudica</w:t>
      </w:r>
      <w:r>
        <w:rPr>
          <w:rFonts w:eastAsia="Times New Roman"/>
          <w:color w:val="201C1C"/>
          <w:spacing w:val="-8"/>
          <w:lang w:val="es-ES"/>
        </w:rPr>
        <w:t>ción del uso de los huertos, o la suplantación de la identidad.</w:t>
      </w:r>
    </w:p>
    <w:p w:rsidR="005616E4" w:rsidRDefault="00315BCB">
      <w:pPr>
        <w:numPr>
          <w:ilvl w:val="0"/>
          <w:numId w:val="37"/>
        </w:numPr>
        <w:tabs>
          <w:tab w:val="clear" w:pos="216"/>
          <w:tab w:val="left" w:pos="432"/>
        </w:tabs>
        <w:spacing w:before="235" w:line="288" w:lineRule="exact"/>
        <w:ind w:left="0" w:firstLine="216"/>
        <w:jc w:val="both"/>
        <w:textAlignment w:val="baseline"/>
        <w:rPr>
          <w:rFonts w:eastAsia="Times New Roman"/>
          <w:color w:val="201C1C"/>
          <w:lang w:val="es-ES"/>
        </w:rPr>
      </w:pPr>
      <w:r>
        <w:rPr>
          <w:rFonts w:eastAsia="Times New Roman"/>
          <w:color w:val="201C1C"/>
          <w:lang w:val="es-ES"/>
        </w:rPr>
        <w:t>La acumulación de dos o más faltas graves dentro del término de un año.</w:t>
      </w:r>
    </w:p>
    <w:p w:rsidR="005616E4" w:rsidRDefault="00315BCB">
      <w:pPr>
        <w:spacing w:before="282" w:line="246" w:lineRule="exact"/>
        <w:ind w:left="216"/>
        <w:textAlignment w:val="baseline"/>
        <w:rPr>
          <w:rFonts w:eastAsia="Times New Roman"/>
          <w:color w:val="201C1C"/>
          <w:spacing w:val="-1"/>
          <w:lang w:val="es-ES"/>
        </w:rPr>
      </w:pPr>
      <w:r>
        <w:rPr>
          <w:rFonts w:eastAsia="Times New Roman"/>
          <w:color w:val="201C1C"/>
          <w:spacing w:val="-1"/>
          <w:lang w:val="es-ES"/>
        </w:rPr>
        <w:t>Artículo 38. Sanciones.</w:t>
      </w:r>
    </w:p>
    <w:p w:rsidR="005616E4" w:rsidRDefault="00315BCB">
      <w:pPr>
        <w:spacing w:before="278" w:line="246" w:lineRule="exact"/>
        <w:ind w:left="216"/>
        <w:textAlignment w:val="baseline"/>
        <w:rPr>
          <w:rFonts w:eastAsia="Times New Roman"/>
          <w:color w:val="201C1C"/>
          <w:spacing w:val="-1"/>
          <w:lang w:val="es-ES"/>
        </w:rPr>
      </w:pPr>
      <w:r>
        <w:rPr>
          <w:rFonts w:eastAsia="Times New Roman"/>
          <w:color w:val="201C1C"/>
          <w:spacing w:val="-1"/>
          <w:lang w:val="es-ES"/>
        </w:rPr>
        <w:t>1. Las sanciones aplicables serán las siguientes:</w:t>
      </w:r>
    </w:p>
    <w:p w:rsidR="005616E4" w:rsidRDefault="00315BCB">
      <w:pPr>
        <w:spacing w:before="244" w:line="282" w:lineRule="exact"/>
        <w:ind w:firstLine="216"/>
        <w:jc w:val="both"/>
        <w:textAlignment w:val="baseline"/>
        <w:rPr>
          <w:rFonts w:eastAsia="Times New Roman"/>
          <w:color w:val="201C1C"/>
          <w:lang w:val="es-ES"/>
        </w:rPr>
      </w:pPr>
      <w:r>
        <w:rPr>
          <w:rFonts w:eastAsia="Times New Roman"/>
          <w:color w:val="201C1C"/>
          <w:lang w:val="es-ES"/>
        </w:rPr>
        <w:t>a) Por infracciones leves: Apercibimiento por escrito y/o suspensión temporal de la autorización de 1 a 15 días naturales.</w:t>
      </w:r>
    </w:p>
    <w:p w:rsidR="005616E4" w:rsidRDefault="005616E4">
      <w:pPr>
        <w:sectPr w:rsidR="005616E4">
          <w:type w:val="continuous"/>
          <w:pgSz w:w="11904" w:h="16843"/>
          <w:pgMar w:top="1140" w:right="1118" w:bottom="572" w:left="1128" w:header="720" w:footer="720" w:gutter="0"/>
          <w:cols w:num="2" w:space="0" w:equalWidth="0">
            <w:col w:w="4565" w:space="528"/>
            <w:col w:w="4565" w:space="0"/>
          </w:cols>
        </w:sectPr>
      </w:pPr>
    </w:p>
    <w:p w:rsidR="005616E4" w:rsidRDefault="005616E4">
      <w:pPr>
        <w:tabs>
          <w:tab w:val="right" w:pos="9648"/>
        </w:tabs>
        <w:spacing w:before="158" w:after="604" w:line="171" w:lineRule="exact"/>
        <w:ind w:left="72"/>
        <w:textAlignment w:val="baseline"/>
        <w:rPr>
          <w:rFonts w:ascii="Arial" w:eastAsia="Arial" w:hAnsi="Arial"/>
          <w:b/>
          <w:color w:val="201C1C"/>
          <w:sz w:val="15"/>
          <w:lang w:val="es-ES"/>
        </w:rPr>
      </w:pPr>
      <w:r w:rsidRPr="005616E4">
        <w:lastRenderedPageBreak/>
        <w:pict>
          <v:line id="_x0000_s1027" style="position:absolute;left:0;text-align:left;z-index:251670528;mso-position-horizontal-relative:page;mso-position-vertical-relative:page" from="54.05pt,57.85pt" to="541.5pt,57.85pt" strokecolor="#201c1c" strokeweight=".95pt">
            <w10:wrap anchorx="page" anchory="page"/>
          </v:line>
        </w:pict>
      </w:r>
      <w:r w:rsidRPr="005616E4">
        <w:pict>
          <v:line id="_x0000_s1026" style="position:absolute;left:0;text-align:left;z-index:251671552;mso-position-horizontal-relative:page;mso-position-vertical-relative:page" from="54.05pt,83.3pt" to="541.5pt,83.3pt" strokecolor="#201c1c" strokeweight=".95pt">
            <w10:wrap anchorx="page" anchory="page"/>
          </v:line>
        </w:pict>
      </w:r>
      <w:r w:rsidR="00315BCB">
        <w:rPr>
          <w:rFonts w:ascii="Arial" w:eastAsia="Arial" w:hAnsi="Arial"/>
          <w:b/>
          <w:color w:val="201C1C"/>
          <w:sz w:val="15"/>
          <w:lang w:val="es-ES"/>
        </w:rPr>
        <w:t>Boletín Oficial de la Provincia de Las Palmas. Número 12, viernes 28 de enero 2022</w:t>
      </w:r>
      <w:r w:rsidR="00315BCB">
        <w:rPr>
          <w:rFonts w:ascii="Arial" w:eastAsia="Arial" w:hAnsi="Arial"/>
          <w:b/>
          <w:color w:val="201C1C"/>
          <w:sz w:val="15"/>
          <w:lang w:val="es-ES"/>
        </w:rPr>
        <w:tab/>
        <w:t>1153</w:t>
      </w:r>
    </w:p>
    <w:p w:rsidR="005616E4" w:rsidRDefault="005616E4">
      <w:pPr>
        <w:spacing w:before="158" w:after="604" w:line="171" w:lineRule="exact"/>
        <w:sectPr w:rsidR="005616E4">
          <w:pgSz w:w="11904" w:h="16843"/>
          <w:pgMar w:top="1140" w:right="1075" w:bottom="569" w:left="1081" w:header="720" w:footer="720" w:gutter="0"/>
          <w:cols w:space="720"/>
        </w:sectPr>
      </w:pPr>
    </w:p>
    <w:p w:rsidR="005616E4" w:rsidRDefault="00315BCB">
      <w:pPr>
        <w:numPr>
          <w:ilvl w:val="0"/>
          <w:numId w:val="38"/>
        </w:numPr>
        <w:tabs>
          <w:tab w:val="clear" w:pos="216"/>
          <w:tab w:val="left" w:pos="432"/>
        </w:tabs>
        <w:spacing w:before="1" w:line="266" w:lineRule="exact"/>
        <w:ind w:left="0" w:firstLine="216"/>
        <w:jc w:val="both"/>
        <w:textAlignment w:val="baseline"/>
        <w:rPr>
          <w:rFonts w:eastAsia="Times New Roman"/>
          <w:color w:val="201C1C"/>
          <w:spacing w:val="-4"/>
          <w:lang w:val="es-ES"/>
        </w:rPr>
      </w:pPr>
      <w:r>
        <w:rPr>
          <w:rFonts w:eastAsia="Times New Roman"/>
          <w:color w:val="201C1C"/>
          <w:spacing w:val="-4"/>
          <w:lang w:val="es-ES"/>
        </w:rPr>
        <w:lastRenderedPageBreak/>
        <w:t>Por infracciones graves: Multa de hasta 150 euros y/o suspensión temporal de la autorización por un período comprendido entre 16 y 30 días naturales.</w:t>
      </w:r>
    </w:p>
    <w:p w:rsidR="005616E4" w:rsidRDefault="00315BCB">
      <w:pPr>
        <w:numPr>
          <w:ilvl w:val="0"/>
          <w:numId w:val="38"/>
        </w:numPr>
        <w:tabs>
          <w:tab w:val="clear" w:pos="216"/>
          <w:tab w:val="left" w:pos="432"/>
        </w:tabs>
        <w:spacing w:before="242" w:line="267" w:lineRule="exact"/>
        <w:ind w:left="0" w:firstLine="216"/>
        <w:jc w:val="both"/>
        <w:textAlignment w:val="baseline"/>
        <w:rPr>
          <w:rFonts w:eastAsia="Times New Roman"/>
          <w:color w:val="201C1C"/>
          <w:spacing w:val="-6"/>
          <w:lang w:val="es-ES"/>
        </w:rPr>
      </w:pPr>
      <w:r>
        <w:rPr>
          <w:rFonts w:eastAsia="Times New Roman"/>
          <w:color w:val="201C1C"/>
          <w:spacing w:val="-6"/>
          <w:lang w:val="es-ES"/>
        </w:rPr>
        <w:t>Por infracciones muy graves: Serán sancionadas con una multa de entre 150 y 300 euros, imponiéndose la privación definitiva del uso de los huertos con la retirada de la autorización.</w:t>
      </w:r>
    </w:p>
    <w:p w:rsidR="005616E4" w:rsidRDefault="00315BCB">
      <w:pPr>
        <w:spacing w:before="235" w:line="269" w:lineRule="exact"/>
        <w:ind w:firstLine="216"/>
        <w:jc w:val="both"/>
        <w:textAlignment w:val="baseline"/>
        <w:rPr>
          <w:rFonts w:eastAsia="Times New Roman"/>
          <w:color w:val="201C1C"/>
          <w:lang w:val="es-ES"/>
        </w:rPr>
      </w:pPr>
      <w:r>
        <w:rPr>
          <w:rFonts w:eastAsia="Times New Roman"/>
          <w:color w:val="201C1C"/>
          <w:lang w:val="es-ES"/>
        </w:rPr>
        <w:t>2. Para la graduación de la sanción a aplicar se tendrán en cuenta los si</w:t>
      </w:r>
      <w:r>
        <w:rPr>
          <w:rFonts w:eastAsia="Times New Roman"/>
          <w:color w:val="201C1C"/>
          <w:lang w:val="es-ES"/>
        </w:rPr>
        <w:t>guientes criterios.</w:t>
      </w:r>
    </w:p>
    <w:p w:rsidR="005616E4" w:rsidRDefault="00315BCB">
      <w:pPr>
        <w:numPr>
          <w:ilvl w:val="0"/>
          <w:numId w:val="39"/>
        </w:numPr>
        <w:tabs>
          <w:tab w:val="clear" w:pos="216"/>
          <w:tab w:val="left" w:pos="432"/>
        </w:tabs>
        <w:spacing w:before="262" w:line="247" w:lineRule="exact"/>
        <w:ind w:left="0" w:firstLine="216"/>
        <w:textAlignment w:val="baseline"/>
        <w:rPr>
          <w:rFonts w:eastAsia="Times New Roman"/>
          <w:color w:val="201C1C"/>
          <w:lang w:val="es-ES"/>
        </w:rPr>
      </w:pPr>
      <w:r>
        <w:rPr>
          <w:rFonts w:eastAsia="Times New Roman"/>
          <w:color w:val="201C1C"/>
          <w:lang w:val="es-ES"/>
        </w:rPr>
        <w:t>La reiteración de infracciones o reincidencia.</w:t>
      </w:r>
    </w:p>
    <w:p w:rsidR="005616E4" w:rsidRDefault="00315BCB">
      <w:pPr>
        <w:numPr>
          <w:ilvl w:val="0"/>
          <w:numId w:val="39"/>
        </w:numPr>
        <w:tabs>
          <w:tab w:val="clear" w:pos="216"/>
          <w:tab w:val="left" w:pos="432"/>
        </w:tabs>
        <w:spacing w:before="257" w:line="247" w:lineRule="exact"/>
        <w:ind w:left="0" w:firstLine="216"/>
        <w:textAlignment w:val="baseline"/>
        <w:rPr>
          <w:rFonts w:eastAsia="Times New Roman"/>
          <w:color w:val="201C1C"/>
          <w:lang w:val="es-ES"/>
        </w:rPr>
      </w:pPr>
      <w:r>
        <w:rPr>
          <w:rFonts w:eastAsia="Times New Roman"/>
          <w:color w:val="201C1C"/>
          <w:lang w:val="es-ES"/>
        </w:rPr>
        <w:t>La existencia de intencionalidad del infractor.</w:t>
      </w:r>
    </w:p>
    <w:p w:rsidR="005616E4" w:rsidRDefault="00315BCB">
      <w:pPr>
        <w:numPr>
          <w:ilvl w:val="0"/>
          <w:numId w:val="39"/>
        </w:numPr>
        <w:tabs>
          <w:tab w:val="clear" w:pos="216"/>
          <w:tab w:val="left" w:pos="432"/>
        </w:tabs>
        <w:spacing w:before="261" w:line="247" w:lineRule="exact"/>
        <w:ind w:left="0" w:firstLine="216"/>
        <w:textAlignment w:val="baseline"/>
        <w:rPr>
          <w:rFonts w:eastAsia="Times New Roman"/>
          <w:color w:val="201C1C"/>
          <w:lang w:val="es-ES"/>
        </w:rPr>
      </w:pPr>
      <w:r>
        <w:rPr>
          <w:rFonts w:eastAsia="Times New Roman"/>
          <w:color w:val="201C1C"/>
          <w:lang w:val="es-ES"/>
        </w:rPr>
        <w:t>La transcendencia social de los hechos.</w:t>
      </w:r>
    </w:p>
    <w:p w:rsidR="005616E4" w:rsidRDefault="00315BCB">
      <w:pPr>
        <w:numPr>
          <w:ilvl w:val="0"/>
          <w:numId w:val="39"/>
        </w:numPr>
        <w:tabs>
          <w:tab w:val="clear" w:pos="216"/>
          <w:tab w:val="left" w:pos="432"/>
        </w:tabs>
        <w:spacing w:before="257" w:line="247" w:lineRule="exact"/>
        <w:ind w:left="0" w:firstLine="216"/>
        <w:textAlignment w:val="baseline"/>
        <w:rPr>
          <w:rFonts w:eastAsia="Times New Roman"/>
          <w:color w:val="201C1C"/>
          <w:spacing w:val="-11"/>
          <w:lang w:val="es-ES"/>
        </w:rPr>
      </w:pPr>
      <w:r>
        <w:rPr>
          <w:rFonts w:eastAsia="Times New Roman"/>
          <w:color w:val="201C1C"/>
          <w:spacing w:val="-11"/>
          <w:lang w:val="es-ES"/>
        </w:rPr>
        <w:t>La gravedad y naturaleza de los daños ocasionados.</w:t>
      </w:r>
    </w:p>
    <w:p w:rsidR="005616E4" w:rsidRDefault="00315BCB">
      <w:pPr>
        <w:spacing w:before="245" w:line="267" w:lineRule="exact"/>
        <w:ind w:firstLine="216"/>
        <w:jc w:val="both"/>
        <w:textAlignment w:val="baseline"/>
        <w:rPr>
          <w:rFonts w:eastAsia="Times New Roman"/>
          <w:color w:val="201C1C"/>
          <w:spacing w:val="-11"/>
          <w:lang w:val="es-ES"/>
        </w:rPr>
      </w:pPr>
      <w:r>
        <w:rPr>
          <w:rFonts w:eastAsia="Times New Roman"/>
          <w:color w:val="201C1C"/>
          <w:spacing w:val="-11"/>
          <w:lang w:val="es-ES"/>
        </w:rPr>
        <w:t>3. Cuando se imponga la sanción de suspensión y definitiva de la autorización, se asegurará su cumplimiento exigiendo la entrega de la correspondiente documentación en las oficinas del Ayuntamiento durante el tiempo de la suspensión.</w:t>
      </w:r>
    </w:p>
    <w:p w:rsidR="005616E4" w:rsidRDefault="00315BCB">
      <w:pPr>
        <w:spacing w:before="257" w:line="247" w:lineRule="exact"/>
        <w:ind w:left="216"/>
        <w:textAlignment w:val="baseline"/>
        <w:rPr>
          <w:rFonts w:eastAsia="Times New Roman"/>
          <w:color w:val="201C1C"/>
          <w:spacing w:val="-1"/>
          <w:lang w:val="es-ES"/>
        </w:rPr>
      </w:pPr>
      <w:r>
        <w:rPr>
          <w:rFonts w:eastAsia="Times New Roman"/>
          <w:color w:val="201C1C"/>
          <w:spacing w:val="-1"/>
          <w:lang w:val="es-ES"/>
        </w:rPr>
        <w:t>Artículo 39. Medidas c</w:t>
      </w:r>
      <w:r>
        <w:rPr>
          <w:rFonts w:eastAsia="Times New Roman"/>
          <w:color w:val="201C1C"/>
          <w:spacing w:val="-1"/>
          <w:lang w:val="es-ES"/>
        </w:rPr>
        <w:t>autelares.</w:t>
      </w:r>
    </w:p>
    <w:p w:rsidR="005616E4" w:rsidRDefault="00315BCB">
      <w:pPr>
        <w:spacing w:before="248" w:line="266" w:lineRule="exact"/>
        <w:ind w:firstLine="216"/>
        <w:jc w:val="both"/>
        <w:textAlignment w:val="baseline"/>
        <w:rPr>
          <w:rFonts w:eastAsia="Times New Roman"/>
          <w:color w:val="201C1C"/>
          <w:spacing w:val="-8"/>
          <w:lang w:val="es-ES"/>
        </w:rPr>
      </w:pPr>
      <w:r>
        <w:rPr>
          <w:rFonts w:eastAsia="Times New Roman"/>
          <w:color w:val="201C1C"/>
          <w:spacing w:val="-8"/>
          <w:lang w:val="es-ES"/>
        </w:rPr>
        <w:t>No tendrán carácter de sanción, la clausura por los Técnicos responsables municipales de los huertos que no cuenten con las autorizaciones o registros preceptivos o la suspensión de funcionamiento del uso con carácter de medida cautelar hasta qu</w:t>
      </w:r>
      <w:r>
        <w:rPr>
          <w:rFonts w:eastAsia="Times New Roman"/>
          <w:color w:val="201C1C"/>
          <w:spacing w:val="-8"/>
          <w:lang w:val="es-ES"/>
        </w:rPr>
        <w:t>e se subsanen las deficiencias observadas y se cumplan las medidas correctoras que, por razones de orden público, seguridad y otras que se pudieran exigir legalmente.</w:t>
      </w:r>
    </w:p>
    <w:p w:rsidR="005616E4" w:rsidRDefault="00315BCB">
      <w:pPr>
        <w:spacing w:before="261" w:line="247" w:lineRule="exact"/>
        <w:ind w:left="216"/>
        <w:textAlignment w:val="baseline"/>
        <w:rPr>
          <w:rFonts w:eastAsia="Times New Roman"/>
          <w:color w:val="201C1C"/>
          <w:spacing w:val="-1"/>
          <w:lang w:val="es-ES"/>
        </w:rPr>
      </w:pPr>
      <w:r>
        <w:rPr>
          <w:rFonts w:eastAsia="Times New Roman"/>
          <w:color w:val="201C1C"/>
          <w:spacing w:val="-1"/>
          <w:lang w:val="es-ES"/>
        </w:rPr>
        <w:t>Artículo 40. Prescripción y caducidad.</w:t>
      </w:r>
    </w:p>
    <w:p w:rsidR="005616E4" w:rsidRDefault="00315BCB">
      <w:pPr>
        <w:numPr>
          <w:ilvl w:val="0"/>
          <w:numId w:val="40"/>
        </w:numPr>
        <w:tabs>
          <w:tab w:val="clear" w:pos="216"/>
          <w:tab w:val="left" w:pos="432"/>
        </w:tabs>
        <w:spacing w:before="237" w:line="267" w:lineRule="exact"/>
        <w:ind w:left="0" w:firstLine="216"/>
        <w:jc w:val="both"/>
        <w:textAlignment w:val="baseline"/>
        <w:rPr>
          <w:rFonts w:eastAsia="Times New Roman"/>
          <w:color w:val="201C1C"/>
          <w:spacing w:val="-4"/>
          <w:lang w:val="es-ES"/>
        </w:rPr>
      </w:pPr>
      <w:r>
        <w:rPr>
          <w:rFonts w:eastAsia="Times New Roman"/>
          <w:color w:val="201C1C"/>
          <w:spacing w:val="-4"/>
          <w:lang w:val="es-ES"/>
        </w:rPr>
        <w:t>Las infracciones muy graves prescribirán a los tres años, las graves a los dos años y las leves a los seis meses. Estos plazos se contarán a partir de la producción del hecho sancionable o de la terminación del período de comisión, si se trata de infraccio</w:t>
      </w:r>
      <w:r>
        <w:rPr>
          <w:rFonts w:eastAsia="Times New Roman"/>
          <w:color w:val="201C1C"/>
          <w:spacing w:val="-4"/>
          <w:lang w:val="es-ES"/>
        </w:rPr>
        <w:t>nes continuadas.</w:t>
      </w:r>
    </w:p>
    <w:p w:rsidR="005616E4" w:rsidRDefault="00315BCB">
      <w:pPr>
        <w:numPr>
          <w:ilvl w:val="0"/>
          <w:numId w:val="40"/>
        </w:numPr>
        <w:tabs>
          <w:tab w:val="clear" w:pos="216"/>
          <w:tab w:val="left" w:pos="432"/>
        </w:tabs>
        <w:spacing w:before="243" w:line="266" w:lineRule="exact"/>
        <w:ind w:left="0" w:firstLine="216"/>
        <w:jc w:val="both"/>
        <w:textAlignment w:val="baseline"/>
        <w:rPr>
          <w:rFonts w:eastAsia="Times New Roman"/>
          <w:color w:val="201C1C"/>
          <w:spacing w:val="-3"/>
          <w:lang w:val="es-ES"/>
        </w:rPr>
      </w:pPr>
      <w:r>
        <w:rPr>
          <w:rFonts w:eastAsia="Times New Roman"/>
          <w:color w:val="201C1C"/>
          <w:spacing w:val="-3"/>
          <w:lang w:val="es-ES"/>
        </w:rPr>
        <w:t>Las sanciones prescribirán en los mismos plazos contados a partir de la firmeza de la resolución sancionadora.</w:t>
      </w:r>
    </w:p>
    <w:p w:rsidR="005616E4" w:rsidRDefault="00315BCB">
      <w:pPr>
        <w:numPr>
          <w:ilvl w:val="0"/>
          <w:numId w:val="40"/>
        </w:numPr>
        <w:tabs>
          <w:tab w:val="clear" w:pos="216"/>
          <w:tab w:val="left" w:pos="432"/>
        </w:tabs>
        <w:spacing w:before="244" w:line="265" w:lineRule="exact"/>
        <w:ind w:left="0" w:firstLine="216"/>
        <w:jc w:val="both"/>
        <w:textAlignment w:val="baseline"/>
        <w:rPr>
          <w:rFonts w:eastAsia="Times New Roman"/>
          <w:color w:val="201C1C"/>
          <w:lang w:val="es-ES"/>
        </w:rPr>
      </w:pPr>
      <w:r>
        <w:rPr>
          <w:rFonts w:eastAsia="Times New Roman"/>
          <w:color w:val="201C1C"/>
          <w:lang w:val="es-ES"/>
        </w:rPr>
        <w:t>Se producirá la caducidad del procedimiento al año de no haberse iniciado éste sin que hubiese recaído la resolución sancionadora.</w:t>
      </w:r>
    </w:p>
    <w:p w:rsidR="005616E4" w:rsidRDefault="00315BCB">
      <w:pPr>
        <w:spacing w:line="251" w:lineRule="exact"/>
        <w:ind w:left="144"/>
        <w:textAlignment w:val="baseline"/>
        <w:rPr>
          <w:rFonts w:eastAsia="Times New Roman"/>
          <w:color w:val="201C1C"/>
          <w:lang w:val="es-ES"/>
        </w:rPr>
      </w:pPr>
      <w:r>
        <w:br w:type="column"/>
      </w:r>
      <w:r>
        <w:rPr>
          <w:rFonts w:eastAsia="Times New Roman"/>
          <w:color w:val="201C1C"/>
          <w:lang w:val="es-ES"/>
        </w:rPr>
        <w:lastRenderedPageBreak/>
        <w:t>DISPOSICIÓN ADICIONAL.</w:t>
      </w:r>
    </w:p>
    <w:p w:rsidR="005616E4" w:rsidRDefault="00315BCB">
      <w:pPr>
        <w:spacing w:before="241" w:line="283" w:lineRule="exact"/>
        <w:ind w:firstLine="144"/>
        <w:jc w:val="both"/>
        <w:textAlignment w:val="baseline"/>
        <w:rPr>
          <w:rFonts w:eastAsia="Times New Roman"/>
          <w:color w:val="201C1C"/>
          <w:spacing w:val="-8"/>
          <w:lang w:val="es-ES"/>
        </w:rPr>
      </w:pPr>
      <w:r>
        <w:rPr>
          <w:rFonts w:eastAsia="Times New Roman"/>
          <w:color w:val="201C1C"/>
          <w:spacing w:val="-8"/>
          <w:lang w:val="es-ES"/>
        </w:rPr>
        <w:t>En lo no previsto por estas normas, estará dispuesto en las normas de la Administración Estatal y Aut</w:t>
      </w:r>
      <w:r>
        <w:rPr>
          <w:rFonts w:eastAsia="Times New Roman"/>
          <w:color w:val="201C1C"/>
          <w:spacing w:val="-8"/>
          <w:lang w:val="es-ES"/>
        </w:rPr>
        <w:t>onómica que resulten de aplicación.</w:t>
      </w:r>
    </w:p>
    <w:p w:rsidR="005616E4" w:rsidRDefault="00315BCB">
      <w:pPr>
        <w:spacing w:before="271" w:line="252" w:lineRule="exact"/>
        <w:ind w:left="144"/>
        <w:textAlignment w:val="baseline"/>
        <w:rPr>
          <w:rFonts w:eastAsia="Times New Roman"/>
          <w:color w:val="201C1C"/>
          <w:lang w:val="es-ES"/>
        </w:rPr>
      </w:pPr>
      <w:r>
        <w:rPr>
          <w:rFonts w:eastAsia="Times New Roman"/>
          <w:color w:val="201C1C"/>
          <w:lang w:val="es-ES"/>
        </w:rPr>
        <w:t>DISPOSICIÓN TRANSITORIA.</w:t>
      </w:r>
    </w:p>
    <w:p w:rsidR="005616E4" w:rsidRDefault="00315BCB">
      <w:pPr>
        <w:spacing w:before="240" w:line="282" w:lineRule="exact"/>
        <w:ind w:firstLine="144"/>
        <w:jc w:val="both"/>
        <w:textAlignment w:val="baseline"/>
        <w:rPr>
          <w:rFonts w:eastAsia="Times New Roman"/>
          <w:color w:val="201C1C"/>
          <w:spacing w:val="-7"/>
          <w:lang w:val="es-ES"/>
        </w:rPr>
      </w:pPr>
      <w:r>
        <w:rPr>
          <w:rFonts w:eastAsia="Times New Roman"/>
          <w:color w:val="201C1C"/>
          <w:spacing w:val="-7"/>
          <w:lang w:val="es-ES"/>
        </w:rPr>
        <w:t>Las autorizaciones para el aprovechamiento, uso y disfrute temporal de los Huertos de Garantía Agroalimentaria concedidas con anterioridad a la entrada en vigor de esta ordenanza, quedarán automá</w:t>
      </w:r>
      <w:r>
        <w:rPr>
          <w:rFonts w:eastAsia="Times New Roman"/>
          <w:color w:val="201C1C"/>
          <w:spacing w:val="-7"/>
          <w:lang w:val="es-ES"/>
        </w:rPr>
        <w:t>ticamente sin efecto una vez se otorguen las nuevas autorizaciones en virtud al procedimiento previsto en la presente norma, al encontrarse aquellas caducadas, según informe técnico de fecha 20/10/2020.</w:t>
      </w:r>
    </w:p>
    <w:p w:rsidR="005616E4" w:rsidRDefault="00315BCB">
      <w:pPr>
        <w:spacing w:before="272" w:line="251" w:lineRule="exact"/>
        <w:ind w:left="144"/>
        <w:textAlignment w:val="baseline"/>
        <w:rPr>
          <w:rFonts w:eastAsia="Times New Roman"/>
          <w:color w:val="201C1C"/>
          <w:lang w:val="es-ES"/>
        </w:rPr>
      </w:pPr>
      <w:r>
        <w:rPr>
          <w:rFonts w:eastAsia="Times New Roman"/>
          <w:color w:val="201C1C"/>
          <w:lang w:val="es-ES"/>
        </w:rPr>
        <w:t>DISPOSICIÓN FINAL.</w:t>
      </w:r>
    </w:p>
    <w:p w:rsidR="005616E4" w:rsidRDefault="00315BCB">
      <w:pPr>
        <w:spacing w:before="242" w:line="283" w:lineRule="exact"/>
        <w:ind w:firstLine="144"/>
        <w:jc w:val="both"/>
        <w:textAlignment w:val="baseline"/>
        <w:rPr>
          <w:rFonts w:eastAsia="Times New Roman"/>
          <w:color w:val="201C1C"/>
          <w:spacing w:val="-9"/>
          <w:lang w:val="es-ES"/>
        </w:rPr>
      </w:pPr>
      <w:r>
        <w:rPr>
          <w:rFonts w:eastAsia="Times New Roman"/>
          <w:color w:val="201C1C"/>
          <w:spacing w:val="-9"/>
          <w:lang w:val="es-ES"/>
        </w:rPr>
        <w:t>La presente ordenanza entrará en vigor a los QUINCE DÍAS siguientes a su publicación íntegra en el Boletín Oficial de La Provincia de Las Palmas, de conformidad con los artículos 65.2 y 70.2 de la Ley Reguladora de las Bases del Régimen Local, permaneciend</w:t>
      </w:r>
      <w:r>
        <w:rPr>
          <w:rFonts w:eastAsia="Times New Roman"/>
          <w:color w:val="201C1C"/>
          <w:spacing w:val="-9"/>
          <w:lang w:val="es-ES"/>
        </w:rPr>
        <w:t>o en vigor hasta su modificación o derogación expresa.”</w:t>
      </w:r>
    </w:p>
    <w:p w:rsidR="005616E4" w:rsidRDefault="00315BCB">
      <w:pPr>
        <w:spacing w:before="235" w:line="283" w:lineRule="exact"/>
        <w:ind w:firstLine="144"/>
        <w:jc w:val="both"/>
        <w:textAlignment w:val="baseline"/>
        <w:rPr>
          <w:rFonts w:eastAsia="Times New Roman"/>
          <w:color w:val="201C1C"/>
          <w:lang w:val="es-ES"/>
        </w:rPr>
      </w:pPr>
      <w:r>
        <w:rPr>
          <w:rFonts w:eastAsia="Times New Roman"/>
          <w:color w:val="201C1C"/>
          <w:lang w:val="es-ES"/>
        </w:rPr>
        <w:t>En Santa Lucía de Tirajana, a diecinueve de enero de dos mil veintidós.</w:t>
      </w:r>
    </w:p>
    <w:p w:rsidR="005616E4" w:rsidRDefault="00315BCB">
      <w:pPr>
        <w:spacing w:before="241" w:line="283" w:lineRule="exact"/>
        <w:ind w:firstLine="144"/>
        <w:jc w:val="both"/>
        <w:textAlignment w:val="baseline"/>
        <w:rPr>
          <w:rFonts w:eastAsia="Times New Roman"/>
          <w:color w:val="201C1C"/>
          <w:spacing w:val="-7"/>
          <w:lang w:val="es-ES"/>
        </w:rPr>
      </w:pPr>
      <w:r>
        <w:rPr>
          <w:rFonts w:eastAsia="Times New Roman"/>
          <w:color w:val="201C1C"/>
          <w:spacing w:val="-7"/>
          <w:lang w:val="es-ES"/>
        </w:rPr>
        <w:t>EL ALCALDE POR SUPLENCIA (Decreto número 12, de fecha 04/01/2022), Santiago Miguel Rodríguez Hernández.</w:t>
      </w:r>
    </w:p>
    <w:p w:rsidR="005616E4" w:rsidRDefault="00315BCB">
      <w:pPr>
        <w:spacing w:before="257" w:line="247" w:lineRule="exact"/>
        <w:jc w:val="right"/>
        <w:textAlignment w:val="baseline"/>
        <w:rPr>
          <w:rFonts w:eastAsia="Times New Roman"/>
          <w:color w:val="201C1C"/>
          <w:spacing w:val="10"/>
          <w:lang w:val="es-ES"/>
        </w:rPr>
      </w:pPr>
      <w:r>
        <w:rPr>
          <w:rFonts w:eastAsia="Times New Roman"/>
          <w:color w:val="201C1C"/>
          <w:spacing w:val="10"/>
          <w:lang w:val="es-ES"/>
        </w:rPr>
        <w:t>27.067</w:t>
      </w:r>
    </w:p>
    <w:p w:rsidR="005616E4" w:rsidRDefault="00315BCB">
      <w:pPr>
        <w:spacing w:before="679" w:line="288" w:lineRule="exact"/>
        <w:jc w:val="center"/>
        <w:textAlignment w:val="baseline"/>
        <w:rPr>
          <w:rFonts w:eastAsia="Times New Roman"/>
          <w:b/>
          <w:color w:val="201C1C"/>
          <w:sz w:val="24"/>
          <w:lang w:val="es-ES"/>
        </w:rPr>
      </w:pPr>
      <w:r>
        <w:rPr>
          <w:rFonts w:eastAsia="Times New Roman"/>
          <w:b/>
          <w:color w:val="201C1C"/>
          <w:sz w:val="24"/>
          <w:lang w:val="es-ES"/>
        </w:rPr>
        <w:t>ILUSTRE AYUNTAMIE</w:t>
      </w:r>
      <w:r>
        <w:rPr>
          <w:rFonts w:eastAsia="Times New Roman"/>
          <w:b/>
          <w:color w:val="201C1C"/>
          <w:sz w:val="24"/>
          <w:lang w:val="es-ES"/>
        </w:rPr>
        <w:t xml:space="preserve">NTO </w:t>
      </w:r>
      <w:r>
        <w:rPr>
          <w:rFonts w:eastAsia="Times New Roman"/>
          <w:b/>
          <w:color w:val="201C1C"/>
          <w:sz w:val="24"/>
          <w:lang w:val="es-ES"/>
        </w:rPr>
        <w:br/>
        <w:t>DE TEJEDA</w:t>
      </w:r>
    </w:p>
    <w:p w:rsidR="005616E4" w:rsidRDefault="00315BCB">
      <w:pPr>
        <w:spacing w:before="312" w:line="254" w:lineRule="exact"/>
        <w:jc w:val="center"/>
        <w:textAlignment w:val="baseline"/>
        <w:rPr>
          <w:rFonts w:eastAsia="Times New Roman"/>
          <w:b/>
          <w:color w:val="201C1C"/>
          <w:lang w:val="es-ES"/>
        </w:rPr>
      </w:pPr>
      <w:r>
        <w:rPr>
          <w:rFonts w:eastAsia="Times New Roman"/>
          <w:b/>
          <w:color w:val="201C1C"/>
          <w:lang w:val="es-ES"/>
        </w:rPr>
        <w:t>ANUNCIO</w:t>
      </w:r>
    </w:p>
    <w:p w:rsidR="005616E4" w:rsidRDefault="00315BCB">
      <w:pPr>
        <w:spacing w:before="10" w:line="254" w:lineRule="exact"/>
        <w:textAlignment w:val="baseline"/>
        <w:rPr>
          <w:rFonts w:eastAsia="Times New Roman"/>
          <w:b/>
          <w:color w:val="201C1C"/>
          <w:spacing w:val="-3"/>
          <w:lang w:val="es-ES"/>
        </w:rPr>
      </w:pPr>
      <w:r>
        <w:rPr>
          <w:rFonts w:eastAsia="Times New Roman"/>
          <w:b/>
          <w:color w:val="201C1C"/>
          <w:spacing w:val="-3"/>
          <w:lang w:val="es-ES"/>
        </w:rPr>
        <w:t>183</w:t>
      </w:r>
    </w:p>
    <w:p w:rsidR="005616E4" w:rsidRDefault="00315BCB">
      <w:pPr>
        <w:spacing w:line="281" w:lineRule="exact"/>
        <w:ind w:firstLine="144"/>
        <w:jc w:val="both"/>
        <w:textAlignment w:val="baseline"/>
        <w:rPr>
          <w:rFonts w:eastAsia="Times New Roman"/>
          <w:color w:val="201C1C"/>
          <w:spacing w:val="-2"/>
          <w:lang w:val="es-ES"/>
        </w:rPr>
      </w:pPr>
      <w:r>
        <w:rPr>
          <w:rFonts w:eastAsia="Times New Roman"/>
          <w:color w:val="201C1C"/>
          <w:spacing w:val="-2"/>
          <w:lang w:val="es-ES"/>
        </w:rPr>
        <w:t>Por Resolución de Alcaldía número 2022-0031 de fecha 19/01/2022, se ha aprobado e implementado el proyecto para la gestión ética de las colonias felinas urbanas. La parte resolutiva de dicha resolución es la que se transcribe a continuación:</w:t>
      </w:r>
    </w:p>
    <w:p w:rsidR="005616E4" w:rsidRDefault="00315BCB">
      <w:pPr>
        <w:spacing w:before="241" w:line="280" w:lineRule="exact"/>
        <w:ind w:firstLine="144"/>
        <w:jc w:val="both"/>
        <w:textAlignment w:val="baseline"/>
        <w:rPr>
          <w:rFonts w:eastAsia="Times New Roman"/>
          <w:color w:val="201C1C"/>
          <w:spacing w:val="-1"/>
          <w:lang w:val="es-ES"/>
        </w:rPr>
      </w:pPr>
      <w:r>
        <w:rPr>
          <w:rFonts w:eastAsia="Times New Roman"/>
          <w:color w:val="201C1C"/>
          <w:spacing w:val="-1"/>
          <w:lang w:val="es-ES"/>
        </w:rPr>
        <w:t>PRIMERO. Aprob</w:t>
      </w:r>
      <w:r>
        <w:rPr>
          <w:rFonts w:eastAsia="Times New Roman"/>
          <w:color w:val="201C1C"/>
          <w:spacing w:val="-1"/>
          <w:lang w:val="es-ES"/>
        </w:rPr>
        <w:t>ar e implementar el proyecto para la gestión ética de las colonias felinas urbanas, cuyos elementos esenciales son los siguientes:</w:t>
      </w:r>
    </w:p>
    <w:sectPr w:rsidR="005616E4" w:rsidSect="005616E4">
      <w:type w:val="continuous"/>
      <w:pgSz w:w="11904" w:h="16843"/>
      <w:pgMar w:top="1140" w:right="1118" w:bottom="569" w:left="1128" w:header="720" w:footer="720" w:gutter="0"/>
      <w:cols w:num="2" w:space="0" w:equalWidth="0">
        <w:col w:w="4565" w:space="528"/>
        <w:col w:w="4565" w:space="0"/>
      </w:cols>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551"/>
    <w:multiLevelType w:val="multilevel"/>
    <w:tmpl w:val="DEC47E44"/>
    <w:lvl w:ilvl="0">
      <w:start w:val="1"/>
      <w:numFmt w:val="bullet"/>
      <w:lvlText w:val="o"/>
      <w:lvlJc w:val="left"/>
      <w:pPr>
        <w:tabs>
          <w:tab w:val="left" w:pos="216"/>
        </w:tabs>
        <w:ind w:left="720"/>
      </w:pPr>
      <w:rPr>
        <w:rFonts w:ascii="Courier New" w:eastAsia="Courier New" w:hAnsi="Courier New"/>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D23C5"/>
    <w:multiLevelType w:val="multilevel"/>
    <w:tmpl w:val="E0D88052"/>
    <w:lvl w:ilvl="0">
      <w:start w:val="1"/>
      <w:numFmt w:val="lowerRoman"/>
      <w:lvlText w:val="%1."/>
      <w:lvlJc w:val="left"/>
      <w:pPr>
        <w:tabs>
          <w:tab w:val="left" w:pos="144"/>
        </w:tabs>
        <w:ind w:left="720"/>
      </w:pPr>
      <w:rPr>
        <w:rFonts w:ascii="Times New Roman" w:eastAsia="Times New Roman" w:hAnsi="Times New Roman"/>
        <w:strike w:val="0"/>
        <w:color w:val="201C1C"/>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96D02"/>
    <w:multiLevelType w:val="multilevel"/>
    <w:tmpl w:val="6268B818"/>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76216"/>
    <w:multiLevelType w:val="multilevel"/>
    <w:tmpl w:val="62D631C8"/>
    <w:lvl w:ilvl="0">
      <w:start w:val="1"/>
      <w:numFmt w:val="decimal"/>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82BB4"/>
    <w:multiLevelType w:val="multilevel"/>
    <w:tmpl w:val="9C88BD20"/>
    <w:lvl w:ilvl="0">
      <w:start w:val="2"/>
      <w:numFmt w:val="lowerLetter"/>
      <w:lvlText w:val="%1)"/>
      <w:lvlJc w:val="left"/>
      <w:pPr>
        <w:tabs>
          <w:tab w:val="left" w:pos="216"/>
        </w:tabs>
        <w:ind w:left="720"/>
      </w:pPr>
      <w:rPr>
        <w:rFonts w:ascii="Times New Roman" w:eastAsia="Times New Roman" w:hAnsi="Times New Roman"/>
        <w:strike w:val="0"/>
        <w:color w:val="201C1C"/>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17DC4"/>
    <w:multiLevelType w:val="multilevel"/>
    <w:tmpl w:val="4FA84D6E"/>
    <w:lvl w:ilvl="0">
      <w:start w:val="1"/>
      <w:numFmt w:val="decimal"/>
      <w:lvlText w:val="%1."/>
      <w:lvlJc w:val="left"/>
      <w:pPr>
        <w:tabs>
          <w:tab w:val="left" w:pos="216"/>
        </w:tabs>
        <w:ind w:left="720"/>
      </w:pPr>
      <w:rPr>
        <w:rFonts w:ascii="Times New Roman" w:eastAsia="Times New Roman" w:hAnsi="Times New Roman"/>
        <w:strike w:val="0"/>
        <w:color w:val="201C1C"/>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C53E47"/>
    <w:multiLevelType w:val="multilevel"/>
    <w:tmpl w:val="C96CD144"/>
    <w:lvl w:ilvl="0">
      <w:start w:val="1"/>
      <w:numFmt w:val="lowerLetter"/>
      <w:lvlText w:val="%1)"/>
      <w:lvlJc w:val="left"/>
      <w:pPr>
        <w:tabs>
          <w:tab w:val="left" w:pos="216"/>
        </w:tabs>
        <w:ind w:left="720"/>
      </w:pPr>
      <w:rPr>
        <w:rFonts w:ascii="Times New Roman" w:eastAsia="Times New Roman" w:hAnsi="Times New Roman"/>
        <w:strike w:val="0"/>
        <w:color w:val="201C1C"/>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A46CDF"/>
    <w:multiLevelType w:val="multilevel"/>
    <w:tmpl w:val="077EDC2C"/>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FC2315"/>
    <w:multiLevelType w:val="multilevel"/>
    <w:tmpl w:val="3B42DC9E"/>
    <w:lvl w:ilvl="0">
      <w:start w:val="1"/>
      <w:numFmt w:val="decimal"/>
      <w:lvlText w:val="%1."/>
      <w:lvlJc w:val="left"/>
      <w:pPr>
        <w:tabs>
          <w:tab w:val="left" w:pos="216"/>
        </w:tabs>
        <w:ind w:left="720"/>
      </w:pPr>
      <w:rPr>
        <w:rFonts w:ascii="Times New Roman" w:eastAsia="Times New Roman" w:hAnsi="Times New Roman"/>
        <w:strike w:val="0"/>
        <w:color w:val="201C1C"/>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2F2C33"/>
    <w:multiLevelType w:val="multilevel"/>
    <w:tmpl w:val="DD909DA2"/>
    <w:lvl w:ilvl="0">
      <w:start w:val="4"/>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B3FEC"/>
    <w:multiLevelType w:val="multilevel"/>
    <w:tmpl w:val="0A9074AC"/>
    <w:lvl w:ilvl="0">
      <w:start w:val="1"/>
      <w:numFmt w:val="decimal"/>
      <w:lvlText w:val="%1."/>
      <w:lvlJc w:val="left"/>
      <w:pPr>
        <w:tabs>
          <w:tab w:val="left" w:pos="288"/>
        </w:tabs>
        <w:ind w:left="720"/>
      </w:pPr>
      <w:rPr>
        <w:rFonts w:ascii="Times New Roman" w:eastAsia="Times New Roman" w:hAnsi="Times New Roman"/>
        <w:strike w:val="0"/>
        <w:color w:val="201C1C"/>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24981"/>
    <w:multiLevelType w:val="multilevel"/>
    <w:tmpl w:val="38CA2BB4"/>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A2324F"/>
    <w:multiLevelType w:val="multilevel"/>
    <w:tmpl w:val="5F140280"/>
    <w:lvl w:ilvl="0">
      <w:start w:val="1"/>
      <w:numFmt w:val="bullet"/>
      <w:lvlText w:val="o"/>
      <w:lvlJc w:val="left"/>
      <w:pPr>
        <w:tabs>
          <w:tab w:val="left" w:pos="144"/>
        </w:tabs>
        <w:ind w:left="720"/>
      </w:pPr>
      <w:rPr>
        <w:rFonts w:ascii="Courier New" w:eastAsia="Courier New" w:hAnsi="Courier New"/>
        <w:strike w:val="0"/>
        <w:color w:val="201C1C"/>
        <w:spacing w:val="-1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557FE2"/>
    <w:multiLevelType w:val="multilevel"/>
    <w:tmpl w:val="C07E3A44"/>
    <w:lvl w:ilvl="0">
      <w:start w:val="1"/>
      <w:numFmt w:val="lowerLetter"/>
      <w:lvlText w:val="%1)"/>
      <w:lvlJc w:val="left"/>
      <w:pPr>
        <w:tabs>
          <w:tab w:val="left" w:pos="216"/>
        </w:tabs>
        <w:ind w:left="720"/>
      </w:pPr>
      <w:rPr>
        <w:rFonts w:ascii="Times New Roman" w:eastAsia="Times New Roman" w:hAnsi="Times New Roman"/>
        <w:strike w:val="0"/>
        <w:color w:val="201C1C"/>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101DB"/>
    <w:multiLevelType w:val="multilevel"/>
    <w:tmpl w:val="DB0CF4CC"/>
    <w:lvl w:ilvl="0">
      <w:start w:val="3"/>
      <w:numFmt w:val="decimal"/>
      <w:lvlText w:val="%1."/>
      <w:lvlJc w:val="left"/>
      <w:pPr>
        <w:tabs>
          <w:tab w:val="left" w:pos="144"/>
        </w:tabs>
        <w:ind w:left="720"/>
      </w:pPr>
      <w:rPr>
        <w:rFonts w:ascii="Times New Roman" w:eastAsia="Times New Roman" w:hAnsi="Times New Roman"/>
        <w:strike w:val="0"/>
        <w:color w:val="201C1C"/>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FA0541"/>
    <w:multiLevelType w:val="multilevel"/>
    <w:tmpl w:val="962EDB7C"/>
    <w:lvl w:ilvl="0">
      <w:start w:val="6"/>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71021"/>
    <w:multiLevelType w:val="multilevel"/>
    <w:tmpl w:val="E9A04090"/>
    <w:lvl w:ilvl="0">
      <w:start w:val="1"/>
      <w:numFmt w:val="decimal"/>
      <w:lvlText w:val="%1."/>
      <w:lvlJc w:val="left"/>
      <w:pPr>
        <w:tabs>
          <w:tab w:val="left" w:pos="216"/>
        </w:tabs>
        <w:ind w:left="720"/>
      </w:pPr>
      <w:rPr>
        <w:rFonts w:ascii="Times New Roman" w:eastAsia="Times New Roman" w:hAnsi="Times New Roman"/>
        <w:strike w:val="0"/>
        <w:color w:val="201C1C"/>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872835"/>
    <w:multiLevelType w:val="multilevel"/>
    <w:tmpl w:val="6D4088B4"/>
    <w:lvl w:ilvl="0">
      <w:start w:val="1"/>
      <w:numFmt w:val="decimal"/>
      <w:lvlText w:val="%1."/>
      <w:lvlJc w:val="left"/>
      <w:pPr>
        <w:tabs>
          <w:tab w:val="left" w:pos="144"/>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E872B2"/>
    <w:multiLevelType w:val="multilevel"/>
    <w:tmpl w:val="BE4AC61A"/>
    <w:lvl w:ilvl="0">
      <w:start w:val="12"/>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5003AF"/>
    <w:multiLevelType w:val="multilevel"/>
    <w:tmpl w:val="19B0DAEA"/>
    <w:lvl w:ilvl="0">
      <w:start w:val="14"/>
      <w:numFmt w:val="lowerLetter"/>
      <w:lvlText w:val="%1)"/>
      <w:lvlJc w:val="left"/>
      <w:pPr>
        <w:tabs>
          <w:tab w:val="left" w:pos="216"/>
        </w:tabs>
        <w:ind w:left="720"/>
      </w:pPr>
      <w:rPr>
        <w:rFonts w:ascii="Times New Roman" w:eastAsia="Times New Roman" w:hAnsi="Times New Roman"/>
        <w:strike w:val="0"/>
        <w:color w:val="201C1C"/>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4D4E6D"/>
    <w:multiLevelType w:val="multilevel"/>
    <w:tmpl w:val="E6840AD6"/>
    <w:lvl w:ilvl="0">
      <w:start w:val="1"/>
      <w:numFmt w:val="decimal"/>
      <w:lvlText w:val="%1."/>
      <w:lvlJc w:val="left"/>
      <w:pPr>
        <w:tabs>
          <w:tab w:val="left" w:pos="288"/>
        </w:tabs>
        <w:ind w:left="720"/>
      </w:pPr>
      <w:rPr>
        <w:rFonts w:ascii="Times New Roman" w:eastAsia="Times New Roman" w:hAnsi="Times New Roman"/>
        <w:strike w:val="0"/>
        <w:color w:val="201C1C"/>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971DE2"/>
    <w:multiLevelType w:val="multilevel"/>
    <w:tmpl w:val="299CB2F0"/>
    <w:lvl w:ilvl="0">
      <w:start w:val="1"/>
      <w:numFmt w:val="decimal"/>
      <w:lvlText w:val="%1."/>
      <w:lvlJc w:val="left"/>
      <w:pPr>
        <w:tabs>
          <w:tab w:val="left" w:pos="144"/>
        </w:tabs>
        <w:ind w:left="720"/>
      </w:pPr>
      <w:rPr>
        <w:rFonts w:ascii="Times New Roman" w:eastAsia="Times New Roman" w:hAnsi="Times New Roman"/>
        <w:strike w:val="0"/>
        <w:color w:val="201C1C"/>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A5467B"/>
    <w:multiLevelType w:val="multilevel"/>
    <w:tmpl w:val="5EA2F012"/>
    <w:lvl w:ilvl="0">
      <w:start w:val="2"/>
      <w:numFmt w:val="decimal"/>
      <w:lvlText w:val="%1."/>
      <w:lvlJc w:val="left"/>
      <w:pPr>
        <w:tabs>
          <w:tab w:val="left" w:pos="216"/>
        </w:tabs>
        <w:ind w:left="720"/>
      </w:pPr>
      <w:rPr>
        <w:rFonts w:ascii="Times New Roman" w:eastAsia="Times New Roman" w:hAnsi="Times New Roman"/>
        <w:strike w:val="0"/>
        <w:color w:val="201C1C"/>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E1E86"/>
    <w:multiLevelType w:val="multilevel"/>
    <w:tmpl w:val="72629726"/>
    <w:lvl w:ilvl="0">
      <w:start w:val="1"/>
      <w:numFmt w:val="lowerLetter"/>
      <w:lvlText w:val="%1)"/>
      <w:lvlJc w:val="left"/>
      <w:pPr>
        <w:tabs>
          <w:tab w:val="left" w:pos="216"/>
        </w:tabs>
        <w:ind w:left="720"/>
      </w:pPr>
      <w:rPr>
        <w:rFonts w:ascii="Times New Roman" w:eastAsia="Times New Roman" w:hAnsi="Times New Roman"/>
        <w:strike w:val="0"/>
        <w:color w:val="201C1C"/>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7238F4"/>
    <w:multiLevelType w:val="multilevel"/>
    <w:tmpl w:val="46D4A5FE"/>
    <w:lvl w:ilvl="0">
      <w:start w:val="1"/>
      <w:numFmt w:val="lowerLetter"/>
      <w:lvlText w:val="%1)"/>
      <w:lvlJc w:val="left"/>
      <w:pPr>
        <w:tabs>
          <w:tab w:val="left" w:pos="288"/>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BF2352"/>
    <w:multiLevelType w:val="multilevel"/>
    <w:tmpl w:val="89B6AE6C"/>
    <w:lvl w:ilvl="0">
      <w:start w:val="1"/>
      <w:numFmt w:val="decimal"/>
      <w:lvlText w:val="%1."/>
      <w:lvlJc w:val="left"/>
      <w:pPr>
        <w:tabs>
          <w:tab w:val="left" w:pos="288"/>
        </w:tabs>
        <w:ind w:left="720"/>
      </w:pPr>
      <w:rPr>
        <w:rFonts w:ascii="Times New Roman" w:eastAsia="Times New Roman" w:hAnsi="Times New Roman"/>
        <w:strike w:val="0"/>
        <w:color w:val="201C1C"/>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40768C"/>
    <w:multiLevelType w:val="multilevel"/>
    <w:tmpl w:val="379603EA"/>
    <w:lvl w:ilvl="0">
      <w:start w:val="1"/>
      <w:numFmt w:val="lowerLetter"/>
      <w:lvlText w:val="%1)"/>
      <w:lvlJc w:val="left"/>
      <w:pPr>
        <w:tabs>
          <w:tab w:val="left" w:pos="216"/>
        </w:tabs>
        <w:ind w:left="720"/>
      </w:pPr>
      <w:rPr>
        <w:rFonts w:ascii="Times New Roman" w:eastAsia="Times New Roman" w:hAnsi="Times New Roman"/>
        <w:strike w:val="0"/>
        <w:color w:val="201C1C"/>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3C6A86"/>
    <w:multiLevelType w:val="multilevel"/>
    <w:tmpl w:val="E97CFE60"/>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5F00D5"/>
    <w:multiLevelType w:val="multilevel"/>
    <w:tmpl w:val="3F608FEE"/>
    <w:lvl w:ilvl="0">
      <w:start w:val="1"/>
      <w:numFmt w:val="lowerLetter"/>
      <w:lvlText w:val="%1)"/>
      <w:lvlJc w:val="left"/>
      <w:pPr>
        <w:tabs>
          <w:tab w:val="left" w:pos="216"/>
        </w:tabs>
        <w:ind w:left="720"/>
      </w:pPr>
      <w:rPr>
        <w:rFonts w:ascii="Times New Roman" w:eastAsia="Times New Roman" w:hAnsi="Times New Roman"/>
        <w:strike w:val="0"/>
        <w:color w:val="201C1C"/>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B95805"/>
    <w:multiLevelType w:val="multilevel"/>
    <w:tmpl w:val="ED1C117C"/>
    <w:lvl w:ilvl="0">
      <w:start w:val="1"/>
      <w:numFmt w:val="decimal"/>
      <w:lvlText w:val="%1."/>
      <w:lvlJc w:val="left"/>
      <w:pPr>
        <w:tabs>
          <w:tab w:val="left" w:pos="216"/>
        </w:tabs>
        <w:ind w:left="720"/>
      </w:pPr>
      <w:rPr>
        <w:rFonts w:ascii="Times New Roman" w:eastAsia="Times New Roman" w:hAnsi="Times New Roman"/>
        <w:strike w:val="0"/>
        <w:color w:val="201C1C"/>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811DE1"/>
    <w:multiLevelType w:val="multilevel"/>
    <w:tmpl w:val="269C90E6"/>
    <w:lvl w:ilvl="0">
      <w:start w:val="1"/>
      <w:numFmt w:val="lowerLetter"/>
      <w:lvlText w:val="%1)"/>
      <w:lvlJc w:val="left"/>
      <w:pPr>
        <w:tabs>
          <w:tab w:val="left" w:pos="288"/>
        </w:tabs>
        <w:ind w:left="720"/>
      </w:pPr>
      <w:rPr>
        <w:rFonts w:ascii="Times New Roman" w:eastAsia="Times New Roman" w:hAnsi="Times New Roman"/>
        <w:strike w:val="0"/>
        <w:color w:val="201C1C"/>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8E081B"/>
    <w:multiLevelType w:val="multilevel"/>
    <w:tmpl w:val="554EF048"/>
    <w:lvl w:ilvl="0">
      <w:start w:val="1"/>
      <w:numFmt w:val="decimal"/>
      <w:lvlText w:val="%1."/>
      <w:lvlJc w:val="left"/>
      <w:pPr>
        <w:tabs>
          <w:tab w:val="left" w:pos="144"/>
        </w:tabs>
        <w:ind w:left="720"/>
      </w:pPr>
      <w:rPr>
        <w:rFonts w:ascii="Times New Roman" w:eastAsia="Times New Roman" w:hAnsi="Times New Roman"/>
        <w:strike w:val="0"/>
        <w:color w:val="201C1C"/>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1F2049"/>
    <w:multiLevelType w:val="multilevel"/>
    <w:tmpl w:val="7350634C"/>
    <w:lvl w:ilvl="0">
      <w:start w:val="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4A56F4"/>
    <w:multiLevelType w:val="multilevel"/>
    <w:tmpl w:val="46743D64"/>
    <w:lvl w:ilvl="0">
      <w:start w:val="2"/>
      <w:numFmt w:val="decimal"/>
      <w:lvlText w:val="%1."/>
      <w:lvlJc w:val="left"/>
      <w:pPr>
        <w:tabs>
          <w:tab w:val="left" w:pos="216"/>
        </w:tabs>
        <w:ind w:left="720"/>
      </w:pPr>
      <w:rPr>
        <w:rFonts w:ascii="Times New Roman" w:eastAsia="Times New Roman" w:hAnsi="Times New Roman"/>
        <w:strike w:val="0"/>
        <w:color w:val="201C1C"/>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10964"/>
    <w:multiLevelType w:val="multilevel"/>
    <w:tmpl w:val="EAB4B102"/>
    <w:lvl w:ilvl="0">
      <w:start w:val="1"/>
      <w:numFmt w:val="lowerLetter"/>
      <w:lvlText w:val="%1)"/>
      <w:lvlJc w:val="left"/>
      <w:pPr>
        <w:tabs>
          <w:tab w:val="left" w:pos="216"/>
        </w:tabs>
        <w:ind w:left="720"/>
      </w:pPr>
      <w:rPr>
        <w:rFonts w:ascii="Times New Roman" w:eastAsia="Times New Roman" w:hAnsi="Times New Roman"/>
        <w:strike w:val="0"/>
        <w:color w:val="201C1C"/>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EB086D"/>
    <w:multiLevelType w:val="multilevel"/>
    <w:tmpl w:val="F1DE7BD2"/>
    <w:lvl w:ilvl="0">
      <w:start w:val="1"/>
      <w:numFmt w:val="decimal"/>
      <w:lvlText w:val="%1."/>
      <w:lvlJc w:val="left"/>
      <w:pPr>
        <w:tabs>
          <w:tab w:val="left" w:pos="216"/>
        </w:tabs>
        <w:ind w:left="720"/>
      </w:pPr>
      <w:rPr>
        <w:rFonts w:ascii="Times New Roman" w:eastAsia="Times New Roman" w:hAnsi="Times New Roman"/>
        <w:strike w:val="0"/>
        <w:color w:val="201C1C"/>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FE460C"/>
    <w:multiLevelType w:val="multilevel"/>
    <w:tmpl w:val="D910C5E8"/>
    <w:lvl w:ilvl="0">
      <w:start w:val="2"/>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C91672"/>
    <w:multiLevelType w:val="multilevel"/>
    <w:tmpl w:val="76E261FE"/>
    <w:lvl w:ilvl="0">
      <w:start w:val="2"/>
      <w:numFmt w:val="lowerLetter"/>
      <w:lvlText w:val="%1)"/>
      <w:lvlJc w:val="left"/>
      <w:pPr>
        <w:tabs>
          <w:tab w:val="left" w:pos="216"/>
        </w:tabs>
        <w:ind w:left="720"/>
      </w:pPr>
      <w:rPr>
        <w:rFonts w:ascii="Times New Roman" w:eastAsia="Times New Roman" w:hAnsi="Times New Roman"/>
        <w:strike w:val="0"/>
        <w:color w:val="201C1C"/>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F06D65"/>
    <w:multiLevelType w:val="multilevel"/>
    <w:tmpl w:val="2F4AAD3A"/>
    <w:lvl w:ilvl="0">
      <w:start w:val="2"/>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F36262"/>
    <w:multiLevelType w:val="multilevel"/>
    <w:tmpl w:val="2B887C66"/>
    <w:lvl w:ilvl="0">
      <w:start w:val="11"/>
      <w:numFmt w:val="lowerLetter"/>
      <w:lvlText w:val="%1)"/>
      <w:lvlJc w:val="left"/>
      <w:pPr>
        <w:tabs>
          <w:tab w:val="left" w:pos="216"/>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5"/>
  </w:num>
  <w:num w:numId="3">
    <w:abstractNumId w:val="34"/>
  </w:num>
  <w:num w:numId="4">
    <w:abstractNumId w:val="9"/>
  </w:num>
  <w:num w:numId="5">
    <w:abstractNumId w:val="38"/>
  </w:num>
  <w:num w:numId="6">
    <w:abstractNumId w:val="2"/>
  </w:num>
  <w:num w:numId="7">
    <w:abstractNumId w:val="37"/>
  </w:num>
  <w:num w:numId="8">
    <w:abstractNumId w:val="31"/>
  </w:num>
  <w:num w:numId="9">
    <w:abstractNumId w:val="21"/>
  </w:num>
  <w:num w:numId="10">
    <w:abstractNumId w:val="14"/>
  </w:num>
  <w:num w:numId="11">
    <w:abstractNumId w:val="1"/>
  </w:num>
  <w:num w:numId="12">
    <w:abstractNumId w:val="17"/>
  </w:num>
  <w:num w:numId="13">
    <w:abstractNumId w:val="35"/>
  </w:num>
  <w:num w:numId="14">
    <w:abstractNumId w:val="22"/>
  </w:num>
  <w:num w:numId="15">
    <w:abstractNumId w:val="16"/>
  </w:num>
  <w:num w:numId="16">
    <w:abstractNumId w:val="13"/>
  </w:num>
  <w:num w:numId="17">
    <w:abstractNumId w:val="23"/>
  </w:num>
  <w:num w:numId="18">
    <w:abstractNumId w:val="39"/>
  </w:num>
  <w:num w:numId="19">
    <w:abstractNumId w:val="27"/>
  </w:num>
  <w:num w:numId="20">
    <w:abstractNumId w:val="10"/>
  </w:num>
  <w:num w:numId="21">
    <w:abstractNumId w:val="20"/>
  </w:num>
  <w:num w:numId="22">
    <w:abstractNumId w:val="3"/>
  </w:num>
  <w:num w:numId="23">
    <w:abstractNumId w:val="12"/>
  </w:num>
  <w:num w:numId="24">
    <w:abstractNumId w:val="11"/>
  </w:num>
  <w:num w:numId="25">
    <w:abstractNumId w:val="36"/>
  </w:num>
  <w:num w:numId="26">
    <w:abstractNumId w:val="0"/>
  </w:num>
  <w:num w:numId="27">
    <w:abstractNumId w:val="18"/>
  </w:num>
  <w:num w:numId="28">
    <w:abstractNumId w:val="19"/>
  </w:num>
  <w:num w:numId="29">
    <w:abstractNumId w:val="33"/>
  </w:num>
  <w:num w:numId="30">
    <w:abstractNumId w:val="26"/>
  </w:num>
  <w:num w:numId="31">
    <w:abstractNumId w:val="24"/>
  </w:num>
  <w:num w:numId="32">
    <w:abstractNumId w:val="25"/>
  </w:num>
  <w:num w:numId="33">
    <w:abstractNumId w:val="29"/>
  </w:num>
  <w:num w:numId="34">
    <w:abstractNumId w:val="8"/>
  </w:num>
  <w:num w:numId="35">
    <w:abstractNumId w:val="6"/>
  </w:num>
  <w:num w:numId="36">
    <w:abstractNumId w:val="32"/>
  </w:num>
  <w:num w:numId="37">
    <w:abstractNumId w:val="28"/>
  </w:num>
  <w:num w:numId="38">
    <w:abstractNumId w:val="4"/>
  </w:num>
  <w:num w:numId="39">
    <w:abstractNumId w:val="7"/>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5616E4"/>
    <w:rsid w:val="00315BCB"/>
    <w:rsid w:val="005616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6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7720</Words>
  <Characters>42461</Characters>
  <Application>Microsoft Office Word</Application>
  <DocSecurity>0</DocSecurity>
  <Lines>353</Lines>
  <Paragraphs>100</Paragraphs>
  <ScaleCrop>false</ScaleCrop>
  <Company>AYUNTAMIENTO DE SANTA LUCIA</Company>
  <LinksUpToDate>false</LinksUpToDate>
  <CharactersWithSpaces>50081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2022-01-31T09:23:00Z</dcterms:created>
  <dcterms:modified xsi:type="dcterms:W3CDTF">2022-01-31T09:23:00Z</dcterms:modified>
</cp:coreProperties>
</file>