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Types>
</file>

<file path=_rels/.rels>&#65279;<?xml version="1.0" encoding="utf-8"?><Relationships xmlns="http://schemas.openxmlformats.org/package/2006/relationships"><Relationship Type="http://schemas.openxmlformats.org/officeDocument/2006/relationships/officeDocument" Target="word/document.xml" Id="prId0" /><Relationship Type="http://schemas.openxmlformats.org/package/2006/relationships/metadata/core-properties" Target="docProps/core.xml" Id="prId1"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pageBreakBefore w:val="false"/>
        <w:spacing w:before="1154" w:after="244" w:line="222" w:lineRule="exact"/>
        <w:ind w:right="0" w:left="0" w:firstLine="0"/>
        <w:jc w:val="left"/>
        <w:textAlignment w:val="baseline"/>
        <w:rPr>
          <w:rFonts w:ascii="Garamond" w:hAnsi="Garamond" w:eastAsia="Garamond"/>
          <w:strike w:val="false"/>
          <w:color w:val="000000"/>
          <w:spacing w:val="0"/>
          <w:w w:val="100"/>
          <w:sz w:val="20"/>
          <w:vertAlign w:val="baseline"/>
          <w:lang w:val="es-ES"/>
        </w:rPr>
      </w:pPr>
      <w:r>
        <w:pict>
          <v:shapetype id="_x0000_t1" coordsize="21600,21600" o:spt="202" path="m,l,21600r21600,l21600,xe">
            <v:stroke joinstyle="miter"/>
            <v:path gradientshapeok="t" o:connecttype="rect"/>
          </v:shapetype>
          <v:shape id="_x0000_s0" type="#_x0000_t1" filled="f" stroked="f" style="position:absolute;width:231.1pt;height:29.5pt;z-index:-1000;margin-left:501.5pt;margin-top:19.8pt;mso-wrap-distance-left:0pt;mso-wrap-distance-right:0pt;mso-position-horizontal-relative:page;mso-position-vertical-relative:page">
            <w10:wrap type="square" side="both"/>
            <v:fill opacity="1" o:opacity2="1" recolor="f" rotate="f" type="solid"/>
            <v:textbox inset="0pt, 0pt, 0pt, 0pt">
              <w:txbxContent>
                <w:p>
                  <w:pPr>
                    <w:pBdr>
                      <w:top w:sz="2" w:space="0" w:color="808080" w:val="single"/>
                      <w:left w:sz="2" w:space="0" w:color="808080" w:val="single"/>
                      <w:bottom w:sz="2" w:space="0" w:color="808080" w:val="single"/>
                      <w:right w:sz="2" w:space="0" w:color="808080" w:val="single"/>
                    </w:pBdr>
                  </w:pPr>
                </w:p>
              </w:txbxContent>
            </v:textbox>
          </v:shape>
        </w:pict>
      </w:r>
      <w:r>
        <w:rPr>
          <w:rFonts w:ascii="Garamond" w:hAnsi="Garamond" w:eastAsia="Garamond"/>
          <w:strike w:val="false"/>
          <w:color w:val="000000"/>
          <w:spacing w:val="0"/>
          <w:w w:val="100"/>
          <w:sz w:val="20"/>
          <w:vertAlign w:val="baseline"/>
          <w:lang w:val="es-ES"/>
        </w:rPr>
        <w:t xml:space="preserve">Registro Mercantil de Las Palmas — Tomo 1031 — Libro 0 — Folio 200 - Sección 8 - Hoja GC-7056 — Inscripción 1"— NIF: A-35204411</w:t>
      </w:r>
    </w:p>
    <w:p>
      <w:pPr>
        <w:spacing w:before="1154" w:after="244" w:line="222" w:lineRule="exact"/>
        <w:sectPr>
          <w:type w:val="nextPage"/>
          <w:pgSz w:w="16848" w:h="14177" w:orient="landscape"/>
          <w:pgMar w:bottom="98" w:top="986" w:right="3787" w:left="1901" w:header="720" w:footer="720"/>
          <w:titlePg w:val="false"/>
          <w:textDirection w:val="lrTb"/>
        </w:sectPr>
      </w:pPr>
    </w:p>
    <w:p>
      <w:pPr>
        <w:pageBreakBefore w:val="false"/>
        <w:spacing w:before="47" w:after="0" w:line="750" w:lineRule="exact"/>
        <w:ind w:right="0" w:left="936" w:firstLine="0"/>
        <w:jc w:val="both"/>
        <w:textAlignment w:val="baseline"/>
        <w:rPr>
          <w:rFonts w:ascii="Garamond" w:hAnsi="Garamond" w:eastAsia="Garamond"/>
          <w:b w:val="true"/>
          <w:strike w:val="false"/>
          <w:color w:val="000000"/>
          <w:spacing w:val="0"/>
          <w:w w:val="95"/>
          <w:sz w:val="91"/>
          <w:vertAlign w:val="baseline"/>
          <w:lang w:val="es-ES"/>
        </w:rPr>
      </w:pPr>
      <w:r>
        <w:pict>
          <v:shapetype id="_x0000_t2" coordsize="21600,21600" o:spt="202" path="m,l,21600r21600,l21600,xe">
            <v:stroke joinstyle="miter"/>
            <v:path gradientshapeok="t" o:connecttype="rect"/>
          </v:shapetype>
          <v:shape id="_x0000_s1" type="#_x0000_t2" filled="f" stroked="f" style="position:absolute;width:10.35pt;height:424.3pt;z-index:-999;margin-left:796.5pt;margin-top:146.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23" w:after="0" w:line="173" w:lineRule="exact"/>
                    <w:ind w:right="0" w:left="0" w:firstLine="0"/>
                    <w:jc w:val="left"/>
                    <w:textAlignment w:val="baseline"/>
                    <w:rPr>
                      <w:rFonts w:ascii="Verdana" w:hAnsi="Verdana" w:eastAsia="Verdana"/>
                      <w:strike w:val="false"/>
                      <w:color w:val="000000"/>
                      <w:spacing w:val="-2"/>
                      <w:w w:val="100"/>
                      <w:sz w:val="16"/>
                      <w:vertAlign w:val="baseline"/>
                      <w:lang w:val="es-ES"/>
                    </w:rPr>
                  </w:pPr>
                  <w:r>
                    <w:rPr>
                      <w:rFonts w:ascii="Verdana" w:hAnsi="Verdana" w:eastAsia="Verdana"/>
                      <w:strike w:val="false"/>
                      <w:color w:val="000000"/>
                      <w:spacing w:val="-2"/>
                      <w:w w:val="100"/>
                      <w:sz w:val="16"/>
                      <w:vertAlign w:val="baseline"/>
                      <w:lang w:val="es-ES"/>
                    </w:rPr>
                    <w:t xml:space="preserve">GERENCIA MUNICIPAL DE CULTURA Y DEPORTES DE SANTA LUCIA, SA</w:t>
                  </w:r>
                </w:p>
                <w:p>
                  <w:pPr>
                    <w:pageBreakBefore w:val="false"/>
                    <w:spacing w:before="32" w:after="29" w:line="137" w:lineRule="exact"/>
                    <w:ind w:right="0" w:left="0" w:firstLine="0"/>
                    <w:jc w:val="left"/>
                    <w:textAlignment w:val="baseline"/>
                    <w:rPr>
                      <w:rFonts w:ascii="Verdana" w:hAnsi="Verdana" w:eastAsia="Verdana"/>
                      <w:strike w:val="false"/>
                      <w:color w:val="000000"/>
                      <w:spacing w:val="-13"/>
                      <w:w w:val="100"/>
                      <w:sz w:val="16"/>
                      <w:vertAlign w:val="baseline"/>
                      <w:lang w:val="es-ES"/>
                    </w:rPr>
                  </w:pPr>
                  <w:r>
                    <w:rPr>
                      <w:rFonts w:ascii="Verdana" w:hAnsi="Verdana" w:eastAsia="Verdana"/>
                      <w:strike w:val="false"/>
                      <w:color w:val="000000"/>
                      <w:spacing w:val="-13"/>
                      <w:w w:val="100"/>
                      <w:sz w:val="16"/>
                      <w:vertAlign w:val="baseline"/>
                      <w:lang w:val="es-ES"/>
                    </w:rPr>
                    <w:t xml:space="preserve">LZOZ 30 3d9W31310 30 LE V</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454.15pt;height:451.35pt;z-index:-998;margin-left:62.75pt;margin-top:137.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240"/>
                    <w:gridCol w:w="212"/>
                    <w:gridCol w:w="518"/>
                    <w:gridCol w:w="2679"/>
                    <w:gridCol w:w="3539"/>
                    <w:gridCol w:w="895"/>
                  </w:tblGrid>
                  <w:tr>
                    <w:trPr>
                      <w:trHeight w:val="5197" w:hRule="exact"/>
                    </w:trPr>
                    <w:tc>
                      <w:tcPr>
                        <w:tcW w:w="1240" w:type="auto"/>
                        <w:gridSpan w:val="1"/>
                        <w:tcBorders>
                          <w:top w:val="none" w:sz="0" w:color="020000"/>
                          <w:left w:val="single" w:sz="8" w:color="373737"/>
                          <w:bottom w:val="none" w:sz="0" w:color="020000"/>
                          <w:right w:val="none" w:sz="0" w:color="000000"/>
                        </w:tcBorders>
                        <w:textDirection w:val="btLr"/>
                        <w:vAlign w:val="center"/>
                      </w:tcPr>
                      <w:p>
                        <w:pPr>
                          <w:pageBreakBefore w:val="false"/>
                          <w:spacing w:before="588" w:after="201" w:line="447" w:lineRule="exact"/>
                          <w:ind w:right="72" w:left="0" w:firstLine="0"/>
                          <w:jc w:val="right"/>
                          <w:textAlignment w:val="baseline"/>
                          <w:rPr>
                            <w:rFonts w:ascii="Arial Narrow" w:hAnsi="Arial Narrow" w:eastAsia="Arial Narrow"/>
                            <w:b w:val="true"/>
                            <w:strike w:val="false"/>
                            <w:color w:val="000000"/>
                            <w:spacing w:val="0"/>
                            <w:w w:val="95"/>
                            <w:sz w:val="49"/>
                            <w:vertAlign w:val="baseline"/>
                            <w:lang w:val="es-ES"/>
                          </w:rPr>
                        </w:pPr>
                        <w:r>
                          <w:rPr>
                            <w:rFonts w:ascii="Arial Narrow" w:hAnsi="Arial Narrow" w:eastAsia="Arial Narrow"/>
                            <w:b w:val="true"/>
                            <w:strike w:val="false"/>
                            <w:color w:val="000000"/>
                            <w:spacing w:val="0"/>
                            <w:w w:val="95"/>
                            <w:sz w:val="49"/>
                            <w:vertAlign w:val="baseline"/>
                            <w:lang w:val="es-ES"/>
                          </w:rPr>
                          <w:t xml:space="preserve">PZOZ op o!o!oaof3</w:t>
                        </w:r>
                      </w:p>
                    </w:tc>
                    <w:tc>
                      <w:tcPr>
                        <w:tcW w:w="4649" w:type="auto"/>
                        <w:gridSpan w:val="3"/>
                        <w:tcBorders>
                          <w:top w:val="none" w:sz="0" w:color="000000"/>
                          <w:left w:val="none" w:sz="0" w:color="000000"/>
                          <w:bottom w:val="none" w:sz="0" w:color="000000"/>
                          <w:right w:val="none" w:sz="0" w:color="000000"/>
                        </w:tcBorders>
                        <w:textDirection w:val="btLr"/>
                        <w:vAlign w:val="top"/>
                      </w:tcPr>
                      <w:p>
                        <w:pPr>
                          <w:pageBreakBefore w:val="false"/>
                          <w:spacing w:before="205" w:after="2671" w:line="533" w:lineRule="exact"/>
                          <w:ind w:right="0" w:left="144" w:firstLine="0"/>
                          <w:jc w:val="left"/>
                          <w:textAlignment w:val="baseline"/>
                          <w:rPr>
                            <w:rFonts w:ascii="Arial Narrow" w:hAnsi="Arial Narrow" w:eastAsia="Arial Narrow"/>
                            <w:b w:val="true"/>
                            <w:strike w:val="false"/>
                            <w:color w:val="000000"/>
                            <w:spacing w:val="0"/>
                            <w:w w:val="85"/>
                            <w:sz w:val="89"/>
                            <w:vertAlign w:val="baseline"/>
                            <w:lang w:val="es-ES"/>
                          </w:rPr>
                        </w:pPr>
                        <w:r>
                          <w:rPr>
                            <w:rFonts w:ascii="Arial Narrow" w:hAnsi="Arial Narrow" w:eastAsia="Arial Narrow"/>
                            <w:b w:val="true"/>
                            <w:strike w:val="false"/>
                            <w:color w:val="000000"/>
                            <w:spacing w:val="0"/>
                            <w:w w:val="85"/>
                            <w:sz w:val="89"/>
                            <w:vertAlign w:val="baseline"/>
                            <w:lang w:val="es-ES"/>
                          </w:rPr>
                          <w:t xml:space="preserve">enuy epowevu</w:t>
                        </w:r>
                      </w:p>
                    </w:tc>
                    <w:tc>
                      <w:tcPr>
                        <w:tcW w:w="818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496" w:lineRule="exact"/>
                          <w:ind w:right="108"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r</w:t>
                        </w:r>
                      </w:p>
                      <w:p>
                        <w:pPr>
                          <w:pageBreakBefore w:val="false"/>
                          <w:spacing w:before="0" w:after="0" w:line="745" w:lineRule="exact"/>
                          <w:ind w:right="108" w:left="0" w:firstLine="0"/>
                          <w:jc w:val="right"/>
                          <w:textAlignment w:val="baseline"/>
                          <w:rPr>
                            <w:rFonts w:ascii="Arial" w:hAnsi="Arial" w:eastAsia="Arial"/>
                            <w:strike w:val="false"/>
                            <w:color w:val="000000"/>
                            <w:spacing w:val="0"/>
                            <w:w w:val="150"/>
                            <w:sz w:val="75"/>
                            <w:vertAlign w:val="baseline"/>
                            <w:lang w:val="es-ES"/>
                          </w:rPr>
                        </w:pPr>
                        <w:r>
                          <w:rPr>
                            <w:rFonts w:ascii="Arial" w:hAnsi="Arial" w:eastAsia="Arial"/>
                            <w:strike w:val="false"/>
                            <w:color w:val="000000"/>
                            <w:spacing w:val="0"/>
                            <w:w w:val="150"/>
                            <w:sz w:val="75"/>
                            <w:vertAlign w:val="baseline"/>
                            <w:lang w:val="es-ES"/>
                          </w:rPr>
                          <w:t xml:space="preserve">c</w:t>
                        </w:r>
                      </w:p>
                      <w:p>
                        <w:pPr>
                          <w:pageBreakBefore w:val="false"/>
                          <w:spacing w:before="1006" w:after="1814" w:line="1135" w:lineRule="exact"/>
                          <w:ind w:right="495" w:left="0" w:firstLine="0"/>
                          <w:jc w:val="right"/>
                          <w:textAlignment w:val="baseline"/>
                          <w:rPr>
                            <w:rFonts w:ascii="Verdana" w:hAnsi="Verdana" w:eastAsia="Verdana"/>
                            <w:b w:val="true"/>
                            <w:strike w:val="false"/>
                            <w:color w:val="000000"/>
                            <w:spacing w:val="0"/>
                            <w:w w:val="120"/>
                            <w:sz w:val="62"/>
                            <w:vertAlign w:val="baseline"/>
                            <w:lang w:val="es-ES"/>
                          </w:rPr>
                        </w:pPr>
                        <w:r>
                          <w:rPr>
                            <w:rFonts w:ascii="Verdana" w:hAnsi="Verdana" w:eastAsia="Verdana"/>
                            <w:b w:val="true"/>
                            <w:strike w:val="false"/>
                            <w:color w:val="000000"/>
                            <w:spacing w:val="0"/>
                            <w:w w:val="120"/>
                            <w:sz w:val="62"/>
                            <w:vertAlign w:val="baseline"/>
                            <w:lang w:val="es-ES"/>
                          </w:rPr>
                          <w:t xml:space="preserve">V</w:t>
                        </w:r>
                        <w:r>
                          <w:rPr>
                            <w:rFonts w:ascii="Arial Narrow" w:hAnsi="Arial Narrow" w:eastAsia="Arial Narrow"/>
                            <w:strike w:val="false"/>
                            <w:color w:val="000000"/>
                            <w:spacing w:val="0"/>
                            <w:w w:val="100"/>
                            <w:sz w:val="62"/>
                            <w:vertAlign w:val="subscript"/>
                            <w:lang w:val="es-ES"/>
                          </w:rPr>
                          <w:t xml:space="preserve">■</w:t>
                        </w:r>
                        <w:r>
                          <w:rPr>
                            <w:rFonts w:ascii="Arial Narrow" w:hAnsi="Arial Narrow" w:eastAsia="Arial Narrow"/>
                            <w:strike w:val="false"/>
                            <w:color w:val="000000"/>
                            <w:spacing w:val="0"/>
                            <w:w w:val="100"/>
                            <w:sz w:val="19"/>
                            <w:vertAlign w:val="baseline"/>
                            <w:lang w:val="es-ES"/>
                          </w:rPr>
                          <w:t xml:space="preserve">
</w:t>
                        </w:r>
                      </w:p>
                    </w:tc>
                    <w:tc>
                      <w:tcPr>
                        <w:tcW w:w="9083" w:type="auto"/>
                        <w:gridSpan w:val="1"/>
                        <w:vMerge w:val="restart"/>
                        <w:tcBorders>
                          <w:top w:val="none" w:sz="0" w:color="000000"/>
                          <w:left w:val="none" w:sz="0" w:color="000000"/>
                          <w:bottom w:val="single" w:sz="0" w:color="000000"/>
                          <w:right w:val="none" w:sz="0" w:color="000000"/>
                        </w:tcBorders>
                        <w:textDirection w:val="btLr"/>
                        <w:vAlign w:val="center"/>
                      </w:tcPr>
                      <w:p>
                        <w:pPr>
                          <w:pageBreakBefore w:val="false"/>
                          <w:spacing w:before="227" w:after="114" w:line="540" w:lineRule="exact"/>
                          <w:ind w:right="144" w:left="0" w:firstLine="0"/>
                          <w:jc w:val="right"/>
                          <w:textAlignment w:val="baseline"/>
                          <w:rPr>
                            <w:rFonts w:ascii="Arial Narrow" w:hAnsi="Arial Narrow" w:eastAsia="Arial Narrow"/>
                            <w:b w:val="true"/>
                            <w:strike w:val="false"/>
                            <w:color w:val="000000"/>
                            <w:spacing w:val="0"/>
                            <w:w w:val="85"/>
                            <w:sz w:val="89"/>
                            <w:vertAlign w:val="baseline"/>
                            <w:lang w:val="es-ES"/>
                          </w:rPr>
                        </w:pPr>
                        <w:r>
                          <w:rPr>
                            <w:rFonts w:ascii="Arial Narrow" w:hAnsi="Arial Narrow" w:eastAsia="Arial Narrow"/>
                            <w:b w:val="true"/>
                            <w:strike w:val="false"/>
                            <w:color w:val="000000"/>
                            <w:spacing w:val="0"/>
                            <w:w w:val="85"/>
                            <w:sz w:val="89"/>
                            <w:vertAlign w:val="baseline"/>
                            <w:lang w:val="es-ES"/>
                          </w:rPr>
                          <w:t xml:space="preserve">V1NVS 30 S312J0d3C1</w:t>
                        </w:r>
                      </w:p>
                    </w:tc>
                  </w:tr>
                  <w:tr>
                    <w:trPr>
                      <w:trHeight w:val="3829" w:hRule="exact"/>
                    </w:trPr>
                    <w:tc>
                      <w:tcPr>
                        <w:tcW w:w="1240" w:type="auto"/>
                        <w:gridSpan w:val="1"/>
                        <w:tcBorders>
                          <w:top w:val="none" w:sz="0" w:color="020000"/>
                          <w:left w:val="single" w:sz="8" w:color="373737"/>
                          <w:bottom w:val="none" w:sz="0" w:color="020000"/>
                          <w:right w:val="none" w:sz="0" w:color="000000"/>
                        </w:tcBorders>
                        <w:textDirection w:val="lrTb"/>
                        <w:vAlign w:val="top"/>
                      </w:tcPr>
                      <w:p/>
                    </w:tc>
                    <w:tc>
                      <w:tcPr>
                        <w:tcW w:w="1452" w:type="auto"/>
                        <w:gridSpan w:val="1"/>
                        <w:tcBorders>
                          <w:top w:val="none" w:sz="0" w:color="000000"/>
                          <w:left w:val="none" w:sz="0" w:color="000000"/>
                          <w:bottom w:val="none" w:sz="0" w:color="000000"/>
                          <w:right w:val="none" w:sz="0" w:color="000000"/>
                        </w:tcBorders>
                        <w:textDirection w:val="lrTb"/>
                        <w:vAlign w:val="top"/>
                      </w:tcPr>
                      <w:p/>
                    </w:tc>
                    <w:tc>
                      <w:tcPr>
                        <w:tcW w:w="1970" w:type="auto"/>
                        <w:gridSpan w:val="1"/>
                        <w:tcBorders>
                          <w:top w:val="single" w:sz="37" w:color="474A45"/>
                          <w:left w:val="none" w:sz="0" w:color="000000"/>
                          <w:bottom w:val="none" w:sz="0" w:color="000000"/>
                          <w:right w:val="none" w:sz="0" w:color="000000"/>
                        </w:tcBorders>
                        <w:textDirection w:val="lrTb"/>
                        <w:vAlign w:val="top"/>
                      </w:tcPr>
                      <w:p/>
                    </w:tc>
                    <w:tc>
                      <w:tcPr>
                        <w:tcW w:w="4649" w:type="auto"/>
                        <w:gridSpan w:val="1"/>
                        <w:tcBorders>
                          <w:top w:val="none" w:sz="0" w:color="000000"/>
                          <w:left w:val="none" w:sz="0" w:color="000000"/>
                          <w:bottom w:val="none" w:sz="0" w:color="000000"/>
                          <w:right w:val="none" w:sz="0" w:color="000000"/>
                        </w:tcBorders>
                        <w:textDirection w:val="lrTb"/>
                        <w:vAlign w:val="top"/>
                      </w:tcPr>
                      <w:p/>
                    </w:tc>
                    <w:tc>
                      <w:tcPr>
                        <w:tcW w:w="8188" w:type="auto"/>
                        <w:gridSpan w:val="1"/>
                        <w:tcBorders>
                          <w:top w:val="none" w:sz="0" w:color="000000"/>
                          <w:left w:val="none" w:sz="0" w:color="000000"/>
                          <w:bottom w:val="none" w:sz="0" w:color="000000"/>
                          <w:right w:val="none" w:sz="0" w:color="000000"/>
                        </w:tcBorders>
                        <w:textDirection w:val="lrTb"/>
                        <w:vAlign w:val="top"/>
                      </w:tcPr>
                      <w:p/>
                    </w:tc>
                    <w:tc>
                      <w:tcPr>
                        <w:tcW w:w="9083" w:type="auto"/>
                        <w:gridSpan w:val="1"/>
                        <w:vMerge w:val="continue"/>
                        <w:tcBorders>
                          <w:top w:val="single" w:sz="0" w:color="000000"/>
                          <w:left w:val="none" w:sz="0" w:color="000000"/>
                          <w:bottom w:val="none" w:sz="0" w:color="000000"/>
                          <w:right w:val="none" w:sz="0" w:color="000000"/>
                        </w:tcBorders>
                        <w:textDirection w:val="btLr"/>
                        <w:vAlign w:val="center"/>
                      </w:tcPr>
                      <w:p/>
                    </w:tc>
                  </w:tr>
                  <w:tr>
                    <w:trPr>
                      <w:trHeight w:val="1" w:hRule="exact"/>
                    </w:trPr>
                    <w:tc>
                      <w:tcPr>
                        <w:tcW w:w="1240" w:type="auto"/>
                        <w:gridSpan w:val="1"/>
                        <w:tcBorders>
                          <w:top w:val="none" w:sz="0" w:color="020000"/>
                          <w:left w:val="none" w:sz="0" w:color="000000"/>
                          <w:bottom w:val="none" w:sz="0" w:color="020000"/>
                          <w:right w:val="none" w:sz="0" w:color="000000"/>
                        </w:tcBorders>
                        <w:textDirection w:val="lrTb"/>
                        <w:vAlign w:val="top"/>
                      </w:tcPr>
                      <w:p/>
                    </w:tc>
                    <w:tc>
                      <w:tcPr>
                        <w:tcW w:w="1452" w:type="auto"/>
                        <w:gridSpan w:val="1"/>
                        <w:tcBorders>
                          <w:top w:val="none" w:sz="0" w:color="000000"/>
                          <w:left w:val="none" w:sz="0" w:color="000000"/>
                          <w:bottom w:val="none" w:sz="0" w:color="000000"/>
                          <w:right w:val="none" w:sz="0" w:color="000000"/>
                        </w:tcBorders>
                        <w:textDirection w:val="lrTb"/>
                        <w:vAlign w:val="top"/>
                      </w:tcPr>
                      <w:p/>
                    </w:tc>
                    <w:tc>
                      <w:tcPr>
                        <w:tcW w:w="1970" w:type="auto"/>
                        <w:gridSpan w:val="1"/>
                        <w:tcBorders>
                          <w:top w:val="none" w:sz="0" w:color="000000"/>
                          <w:left w:val="none" w:sz="0" w:color="000000"/>
                          <w:bottom w:val="none" w:sz="0" w:color="000000"/>
                          <w:right w:val="none" w:sz="0" w:color="000000"/>
                        </w:tcBorders>
                        <w:textDirection w:val="lrTb"/>
                        <w:vAlign w:val="top"/>
                      </w:tcPr>
                      <w:p/>
                    </w:tc>
                    <w:tc>
                      <w:tcPr>
                        <w:tcW w:w="4649" w:type="auto"/>
                        <w:gridSpan w:val="1"/>
                        <w:tcBorders>
                          <w:top w:val="none" w:sz="0" w:color="000000"/>
                          <w:left w:val="none" w:sz="0" w:color="000000"/>
                          <w:bottom w:val="none" w:sz="0" w:color="000000"/>
                          <w:right w:val="none" w:sz="0" w:color="000000"/>
                        </w:tcBorders>
                        <w:textDirection w:val="lrTb"/>
                        <w:vAlign w:val="top"/>
                      </w:tcPr>
                      <w:p/>
                    </w:tc>
                    <w:tc>
                      <w:tcPr>
                        <w:tcW w:w="8188" w:type="auto"/>
                        <w:gridSpan w:val="1"/>
                        <w:tcBorders>
                          <w:top w:val="none" w:sz="0" w:color="000000"/>
                          <w:left w:val="none" w:sz="0" w:color="000000"/>
                          <w:bottom w:val="none" w:sz="0" w:color="000000"/>
                          <w:right w:val="none" w:sz="0" w:color="000000"/>
                        </w:tcBorders>
                        <w:textDirection w:val="lrTb"/>
                        <w:vAlign w:val="top"/>
                      </w:tcPr>
                      <w:p/>
                    </w:tc>
                    <w:tc>
                      <w:tcPr>
                        <w:tcW w:w="908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rPr>
          <w:rFonts w:ascii="Garamond" w:hAnsi="Garamond" w:eastAsia="Garamond"/>
          <w:b w:val="true"/>
          <w:strike w:val="false"/>
          <w:color w:val="000000"/>
          <w:spacing w:val="0"/>
          <w:w w:val="95"/>
          <w:sz w:val="91"/>
          <w:vertAlign w:val="baseline"/>
          <w:lang w:val="es-ES"/>
        </w:rPr>
        <w:t xml:space="preserve">o</w:t>
      </w:r>
    </w:p>
    <w:p>
      <w:pPr>
        <w:pageBreakBefore w:val="false"/>
        <w:spacing w:before="0" w:after="0" w:line="526" w:lineRule="exact"/>
        <w:ind w:right="0" w:left="0" w:firstLine="0"/>
        <w:jc w:val="both"/>
        <w:textAlignment w:val="baseline"/>
        <w:rPr>
          <w:rFonts w:ascii="Verdana" w:hAnsi="Verdana" w:eastAsia="Verdana"/>
          <w:b w:val="true"/>
          <w:strike w:val="false"/>
          <w:color w:val="000000"/>
          <w:spacing w:val="-110"/>
          <w:w w:val="120"/>
          <w:sz w:val="62"/>
          <w:vertAlign w:val="baseline"/>
          <w:lang w:val="es-ES"/>
        </w:rPr>
      </w:pPr>
      <w:r>
        <w:rPr>
          <w:rFonts w:ascii="Verdana" w:hAnsi="Verdana" w:eastAsia="Verdana"/>
          <w:b w:val="true"/>
          <w:strike w:val="false"/>
          <w:color w:val="000000"/>
          <w:spacing w:val="-110"/>
          <w:w w:val="120"/>
          <w:sz w:val="62"/>
          <w:vertAlign w:val="baseline"/>
          <w:lang w:val="es-ES"/>
        </w:rPr>
        <w:t xml:space="preserve">rn rn</w:t>
      </w:r>
    </w:p>
    <w:p>
      <w:pPr>
        <w:pageBreakBefore w:val="false"/>
        <w:spacing w:before="0" w:after="0" w:line="676" w:lineRule="exact"/>
        <w:ind w:right="0" w:left="0" w:firstLine="0"/>
        <w:jc w:val="both"/>
        <w:textAlignment w:val="baseline"/>
        <w:rPr>
          <w:rFonts w:ascii="Garamond" w:hAnsi="Garamond" w:eastAsia="Garamond"/>
          <w:b w:val="true"/>
          <w:strike w:val="false"/>
          <w:color w:val="000000"/>
          <w:spacing w:val="0"/>
          <w:w w:val="95"/>
          <w:sz w:val="91"/>
          <w:vertAlign w:val="baseline"/>
          <w:lang w:val="es-ES"/>
        </w:rPr>
      </w:pPr>
      <w:r>
        <w:rPr>
          <w:rFonts w:ascii="Garamond" w:hAnsi="Garamond" w:eastAsia="Garamond"/>
          <w:b w:val="true"/>
          <w:strike w:val="false"/>
          <w:color w:val="000000"/>
          <w:spacing w:val="0"/>
          <w:w w:val="95"/>
          <w:sz w:val="91"/>
          <w:vertAlign w:val="baseline"/>
          <w:lang w:val="es-ES"/>
        </w:rPr>
        <w:t xml:space="preserve">n</w:t>
      </w:r>
    </w:p>
    <w:p>
      <w:pPr>
        <w:pageBreakBefore w:val="false"/>
        <w:spacing w:before="0" w:after="0" w:line="446" w:lineRule="exact"/>
        <w:ind w:right="0" w:left="0" w:firstLine="0"/>
        <w:jc w:val="both"/>
        <w:textAlignment w:val="baseline"/>
        <w:rPr>
          <w:rFonts w:ascii="Verdana" w:hAnsi="Verdana" w:eastAsia="Verdana"/>
          <w:b w:val="true"/>
          <w:strike w:val="false"/>
          <w:color w:val="000000"/>
          <w:spacing w:val="-14"/>
          <w:w w:val="120"/>
          <w:sz w:val="62"/>
          <w:vertAlign w:val="baseline"/>
          <w:lang w:val="es-ES"/>
        </w:rPr>
      </w:pPr>
      <w:r>
        <w:rPr>
          <w:rFonts w:ascii="Verdana" w:hAnsi="Verdana" w:eastAsia="Verdana"/>
          <w:b w:val="true"/>
          <w:strike w:val="false"/>
          <w:color w:val="000000"/>
          <w:spacing w:val="-14"/>
          <w:w w:val="120"/>
          <w:sz w:val="62"/>
          <w:vertAlign w:val="baseline"/>
          <w:lang w:val="es-ES"/>
        </w:rPr>
        <w:t xml:space="preserve">c m</w:t>
      </w:r>
    </w:p>
    <w:p>
      <w:pPr>
        <w:pageBreakBefore w:val="false"/>
        <w:spacing w:before="0" w:after="0" w:line="437" w:lineRule="exact"/>
        <w:ind w:right="0" w:left="0" w:firstLine="0"/>
        <w:jc w:val="both"/>
        <w:textAlignment w:val="baseline"/>
        <w:rPr>
          <w:rFonts w:ascii="Verdana" w:hAnsi="Verdana" w:eastAsia="Verdana"/>
          <w:b w:val="true"/>
          <w:strike w:val="false"/>
          <w:color w:val="000000"/>
          <w:spacing w:val="81"/>
          <w:w w:val="120"/>
          <w:sz w:val="62"/>
          <w:vertAlign w:val="baseline"/>
          <w:lang w:val="es-ES"/>
        </w:rPr>
      </w:pPr>
      <w:r>
        <w:rPr>
          <w:rFonts w:ascii="Verdana" w:hAnsi="Verdana" w:eastAsia="Verdana"/>
          <w:b w:val="true"/>
          <w:strike w:val="false"/>
          <w:color w:val="000000"/>
          <w:spacing w:val="81"/>
          <w:w w:val="120"/>
          <w:sz w:val="62"/>
          <w:vertAlign w:val="baseline"/>
          <w:lang w:val="es-ES"/>
        </w:rPr>
        <w:t xml:space="preserve">r z</w:t>
      </w:r>
    </w:p>
    <w:p>
      <w:pPr>
        <w:pageBreakBefore w:val="false"/>
        <w:spacing w:before="0" w:after="0" w:line="503" w:lineRule="exact"/>
        <w:ind w:right="0" w:left="936" w:firstLine="0"/>
        <w:jc w:val="both"/>
        <w:textAlignment w:val="baseline"/>
        <w:rPr>
          <w:rFonts w:ascii="Garamond" w:hAnsi="Garamond" w:eastAsia="Garamond"/>
          <w:b w:val="true"/>
          <w:strike w:val="false"/>
          <w:color w:val="000000"/>
          <w:spacing w:val="0"/>
          <w:w w:val="95"/>
          <w:sz w:val="91"/>
          <w:vertAlign w:val="baseline"/>
          <w:lang w:val="es-ES"/>
        </w:rPr>
      </w:pPr>
      <w:r>
        <w:rPr>
          <w:rFonts w:ascii="Garamond" w:hAnsi="Garamond" w:eastAsia="Garamond"/>
          <w:b w:val="true"/>
          <w:strike w:val="false"/>
          <w:color w:val="000000"/>
          <w:spacing w:val="0"/>
          <w:w w:val="95"/>
          <w:sz w:val="91"/>
          <w:vertAlign w:val="baseline"/>
          <w:lang w:val="es-ES"/>
        </w:rPr>
        <w:t xml:space="preserve">n</w:t>
      </w:r>
    </w:p>
    <w:p>
      <w:pPr>
        <w:pageBreakBefore w:val="false"/>
        <w:spacing w:before="0" w:after="0" w:line="718" w:lineRule="exact"/>
        <w:ind w:right="0" w:left="0" w:firstLine="0"/>
        <w:jc w:val="both"/>
        <w:textAlignment w:val="baseline"/>
        <w:rPr>
          <w:rFonts w:ascii="Garamond" w:hAnsi="Garamond" w:eastAsia="Garamond"/>
          <w:b w:val="true"/>
          <w:strike w:val="false"/>
          <w:color w:val="000000"/>
          <w:spacing w:val="55"/>
          <w:w w:val="95"/>
          <w:sz w:val="91"/>
          <w:vertAlign w:val="baseline"/>
          <w:lang w:val="es-ES"/>
        </w:rPr>
      </w:pPr>
      <w:r>
        <w:rPr>
          <w:rFonts w:ascii="Garamond" w:hAnsi="Garamond" w:eastAsia="Garamond"/>
          <w:b w:val="true"/>
          <w:strike w:val="false"/>
          <w:color w:val="000000"/>
          <w:spacing w:val="55"/>
          <w:w w:val="95"/>
          <w:sz w:val="91"/>
          <w:vertAlign w:val="baseline"/>
          <w:lang w:val="es-ES"/>
        </w:rPr>
        <w:t xml:space="preserve">c &gt;</w:t>
      </w:r>
    </w:p>
    <w:p>
      <w:pPr>
        <w:pageBreakBefore w:val="false"/>
        <w:spacing w:before="135" w:after="0" w:line="639" w:lineRule="exact"/>
        <w:ind w:right="0" w:left="0" w:firstLine="0"/>
        <w:jc w:val="both"/>
        <w:textAlignment w:val="baseline"/>
        <w:rPr>
          <w:rFonts w:ascii="Garamond" w:hAnsi="Garamond" w:eastAsia="Garamond"/>
          <w:b w:val="true"/>
          <w:strike w:val="false"/>
          <w:color w:val="000000"/>
          <w:spacing w:val="49"/>
          <w:w w:val="95"/>
          <w:sz w:val="91"/>
          <w:vertAlign w:val="baseline"/>
          <w:lang w:val="es-ES"/>
        </w:rPr>
      </w:pPr>
      <w:r>
        <w:rPr>
          <w:rFonts w:ascii="Garamond" w:hAnsi="Garamond" w:eastAsia="Garamond"/>
          <w:b w:val="true"/>
          <w:strike w:val="false"/>
          <w:color w:val="000000"/>
          <w:spacing w:val="49"/>
          <w:w w:val="95"/>
          <w:sz w:val="91"/>
          <w:vertAlign w:val="baseline"/>
          <w:lang w:val="es-ES"/>
        </w:rPr>
        <w:t xml:space="preserve">&gt; z</w:t>
      </w:r>
    </w:p>
    <w:p>
      <w:pPr>
        <w:pageBreakBefore w:val="false"/>
        <w:spacing w:before="0" w:after="0" w:line="1028" w:lineRule="exact"/>
        <w:ind w:right="0" w:left="0" w:firstLine="0"/>
        <w:jc w:val="both"/>
        <w:textAlignment w:val="baseline"/>
        <w:rPr>
          <w:rFonts w:ascii="Garamond" w:hAnsi="Garamond" w:eastAsia="Garamond"/>
          <w:strike w:val="false"/>
          <w:color w:val="000000"/>
          <w:spacing w:val="-82"/>
          <w:w w:val="95"/>
          <w:sz w:val="91"/>
          <w:vertAlign w:val="baseline"/>
          <w:lang w:val="es-ES"/>
        </w:rPr>
      </w:pPr>
      <w:r>
        <w:rPr>
          <w:rFonts w:ascii="Garamond" w:hAnsi="Garamond" w:eastAsia="Garamond"/>
          <w:strike w:val="false"/>
          <w:color w:val="000000"/>
          <w:spacing w:val="-82"/>
          <w:w w:val="95"/>
          <w:sz w:val="91"/>
          <w:vertAlign w:val="baseline"/>
          <w:lang w:val="es-ES"/>
        </w:rPr>
        <w:t xml:space="preserve">.&lt;</w:t>
      </w:r>
    </w:p>
    <w:p>
      <w:pPr>
        <w:pageBreakBefore w:val="false"/>
        <w:spacing w:before="673" w:after="0" w:line="976" w:lineRule="exact"/>
        <w:ind w:right="0" w:left="936" w:firstLine="0"/>
        <w:jc w:val="both"/>
        <w:textAlignment w:val="baseline"/>
        <w:rPr>
          <w:rFonts w:ascii="Garamond" w:hAnsi="Garamond" w:eastAsia="Garamond"/>
          <w:b w:val="true"/>
          <w:strike w:val="false"/>
          <w:color w:val="000000"/>
          <w:spacing w:val="-183"/>
          <w:w w:val="95"/>
          <w:sz w:val="91"/>
          <w:vertAlign w:val="baseline"/>
          <w:lang w:val="es-ES"/>
        </w:rPr>
      </w:pPr>
      <w:r>
        <w:rPr>
          <w:rFonts w:ascii="Garamond" w:hAnsi="Garamond" w:eastAsia="Garamond"/>
          <w:b w:val="true"/>
          <w:strike w:val="false"/>
          <w:color w:val="000000"/>
          <w:spacing w:val="-183"/>
          <w:w w:val="95"/>
          <w:sz w:val="91"/>
          <w:vertAlign w:val="baseline"/>
          <w:lang w:val="es-ES"/>
        </w:rPr>
        <w:t xml:space="preserve">mr,</w:t>
      </w:r>
    </w:p>
    <w:p>
      <w:pPr>
        <w:pageBreakBefore w:val="false"/>
        <w:spacing w:before="37" w:after="0" w:line="939" w:lineRule="exact"/>
        <w:ind w:right="0" w:left="936" w:firstLine="0"/>
        <w:jc w:val="both"/>
        <w:textAlignment w:val="baseline"/>
        <w:rPr>
          <w:rFonts w:ascii="Courier New" w:hAnsi="Courier New" w:eastAsia="Courier New"/>
          <w:strike w:val="false"/>
          <w:color w:val="000000"/>
          <w:spacing w:val="0"/>
          <w:w w:val="135"/>
          <w:sz w:val="81"/>
          <w:vertAlign w:val="baseline"/>
          <w:lang w:val="es-ES"/>
        </w:rPr>
      </w:pPr>
      <w:r>
        <w:pict>
          <v:shapetype id="_x0000_t4" coordsize="21600,21600" o:spt="202" path="m,l,21600r21600,l21600,xe">
            <v:stroke joinstyle="miter"/>
            <v:path gradientshapeok="t" o:connecttype="rect"/>
          </v:shapetype>
          <v:shape id="_x0000_s3" type="#_x0000_t4" filled="f" stroked="f" style="position:absolute;width:310.4pt;height:44.15pt;z-index:-997;margin-left:29.8pt;margin-top:65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34" w:lineRule="exact"/>
                    <w:ind w:right="0" w:left="0" w:firstLine="0"/>
                    <w:jc w:val="right"/>
                    <w:textAlignment w:val="baseline"/>
                    <w:rPr>
                      <w:rFonts w:ascii="Arial Narrow" w:hAnsi="Arial Narrow" w:eastAsia="Arial Narrow"/>
                      <w:strike w:val="false"/>
                      <w:color w:val="000000"/>
                      <w:spacing w:val="-69"/>
                      <w:w w:val="100"/>
                      <w:sz w:val="37"/>
                      <w:vertAlign w:val="baseline"/>
                      <w:lang w:val="es-ES"/>
                    </w:rPr>
                  </w:pPr>
                  <w:r>
                    <w:rPr>
                      <w:rFonts w:ascii="Arial Narrow" w:hAnsi="Arial Narrow" w:eastAsia="Arial Narrow"/>
                      <w:strike w:val="false"/>
                      <w:color w:val="000000"/>
                      <w:spacing w:val="-69"/>
                      <w:w w:val="100"/>
                      <w:sz w:val="37"/>
                      <w:vertAlign w:val="baseline"/>
                      <w:lang w:val="es-ES"/>
                    </w:rPr>
                    <w:t xml:space="preserve">111111111 III 111111111111111111111 11111111111111 1111111111111111</w:t>
                  </w:r>
                </w:p>
                <w:p>
                  <w:pPr>
                    <w:pageBreakBefore w:val="false"/>
                    <w:spacing w:before="0" w:after="0" w:line="117" w:lineRule="exact"/>
                    <w:ind w:right="288" w:left="0" w:firstLine="0"/>
                    <w:jc w:val="left"/>
                    <w:textAlignment w:val="baseline"/>
                    <w:rPr>
                      <w:rFonts w:ascii="Arial" w:hAnsi="Arial" w:eastAsia="Arial"/>
                      <w:strike w:val="false"/>
                      <w:color w:val="000000"/>
                      <w:spacing w:val="-1"/>
                      <w:w w:val="100"/>
                      <w:sz w:val="12"/>
                      <w:vertAlign w:val="baseline"/>
                      <w:lang w:val="es-ES"/>
                    </w:rPr>
                  </w:pPr>
                  <w:r>
                    <w:rPr>
                      <w:rFonts w:ascii="Arial" w:hAnsi="Arial" w:eastAsia="Arial"/>
                      <w:strike w:val="false"/>
                      <w:color w:val="000000"/>
                      <w:spacing w:val="-1"/>
                      <w:w w:val="100"/>
                      <w:sz w:val="12"/>
                      <w:vertAlign w:val="baseline"/>
                      <w:lang w:val="es-ES"/>
                    </w:rPr>
                    <w:t xml:space="preserve">Cód. Validación: 6ZR26MHK2TP4TME4RMD6HRK7K | Verificación: https://ateneosantalucia.sedelectronica.es/ Documento firmado electrónicamente desde la plataforma esPublico Gestiona | Página 1 de 34</w:t>
                  </w:r>
                </w:p>
              </w:txbxContent>
            </v:textbox>
          </v:shape>
        </w:pict>
      </w:r>
      <w:r>
        <w:pict>
          <v:line strokeweight="2.15pt" strokecolor="#000000" from="30.95pt,653.75pt" to="30.95pt,679.75pt" style="position:absolute;mso-position-horizontal-relative:page;mso-position-vertical-relative:page;">
            <v:stroke dashstyle="solid"/>
          </v:line>
        </w:pict>
      </w:r>
      <w:r>
        <w:pict>
          <v:line strokeweight="3.6pt" strokecolor="#000000" from="34.9pt,653.75pt" to="34.9pt,679.75pt" style="position:absolute;mso-position-horizontal-relative:page;mso-position-vertical-relative:page;">
            <v:stroke linestyle="thinThin"/>
          </v:line>
        </w:pict>
      </w:r>
      <w:r>
        <w:rPr>
          <w:rFonts w:ascii="Courier New" w:hAnsi="Courier New" w:eastAsia="Courier New"/>
          <w:strike w:val="false"/>
          <w:color w:val="000000"/>
          <w:spacing w:val="0"/>
          <w:w w:val="135"/>
          <w:sz w:val="81"/>
          <w:vertAlign w:val="baseline"/>
          <w:lang w:val="es-ES"/>
        </w:rPr>
        <w:t xml:space="preserve">r</w:t>
      </w:r>
    </w:p>
    <w:p>
      <w:pPr>
        <w:sectPr>
          <w:type w:val="continuous"/>
          <w:pgSz w:w="16848" w:h="14177" w:orient="landscape"/>
          <w:pgMar w:bottom="98" w:top="986" w:right="4625" w:left="10663" w:header="720" w:footer="720"/>
          <w:titlePg w:val="false"/>
          <w:textDirection w:val="lrTb"/>
        </w:sectPr>
      </w:pPr>
    </w:p>
    <w:p>
      <w:pPr>
        <w:pageBreakBefore w:val="false"/>
        <w:tabs>
          <w:tab w:val="left" w:leader="none" w:pos="6840"/>
        </w:tabs>
        <w:spacing w:before="9" w:after="0" w:line="196" w:lineRule="exact"/>
        <w:ind w:right="0" w:left="648" w:firstLine="0"/>
        <w:jc w:val="left"/>
        <w:textAlignment w:val="baseline"/>
        <w:rPr>
          <w:rFonts w:ascii="Tahoma" w:hAnsi="Tahoma" w:eastAsia="Tahoma"/>
          <w:b w:val="true"/>
          <w:strike w:val="false"/>
          <w:color w:val="000000"/>
          <w:spacing w:val="-1"/>
          <w:w w:val="100"/>
          <w:sz w:val="16"/>
          <w:vertAlign w:val="baseline"/>
          <w:lang w:val="es-ES"/>
        </w:rPr>
      </w:pPr>
      <w:r>
        <w:drawing>
          <wp:anchor distT="0" distB="0" distL="0" distR="0" simplePos="false" relativeHeight="251658240" behindDoc="true" locked="false" layoutInCell="true" allowOverlap="true">
            <wp:simplePos x="0" y="0"/>
            <wp:positionH relativeFrom="page">
              <wp:posOffset>6833870</wp:posOffset>
            </wp:positionH>
            <wp:positionV relativeFrom="page">
              <wp:posOffset>7356475</wp:posOffset>
            </wp:positionV>
            <wp:extent cx="1216025" cy="2854960"/>
            <wp:wrapThrough wrapText="bothSides">
              <wp:wrapPolygon>
                <wp:start x="9610" y="0"/>
                <wp:lineTo x="9610" y="360"/>
                <wp:lineTo x="0" y="360"/>
                <wp:lineTo x="0" y="10610"/>
                <wp:lineTo x="9644" y="10610"/>
                <wp:lineTo x="9644" y="13533"/>
                <wp:lineTo x="4149" y="13533"/>
                <wp:lineTo x="4149" y="15456"/>
                <wp:lineTo x="5246" y="15456"/>
                <wp:lineTo x="5246" y="16769"/>
                <wp:lineTo x="4353" y="16769"/>
                <wp:lineTo x="4353" y="18274"/>
                <wp:lineTo x="1379" y="18274"/>
                <wp:lineTo x="1379" y="21615"/>
                <wp:lineTo x="21652" y="21615"/>
                <wp:lineTo x="21652" y="0"/>
                <wp:lineTo x="9610" y="0"/>
              </wp:wrapPolygon>
            </wp:wrapThrough>
            <wp:docPr id="1" name="IrregularPicture"/>
            <a:graphic>
              <a:graphicData uri="http://schemas.openxmlformats.org/drawingml/2006/picture">
                <pic:pic>
                  <pic:nvPicPr>
                    <pic:cNvPr id="2" name="Picture"/>
                    <pic:cNvPicPr preferRelativeResize="false"/>
                  </pic:nvPicPr>
                  <pic:blipFill>
                    <a:blip r:embed="drId3"/>
                    <a:stretch>
                      <a:fillRect/>
                    </a:stretch>
                  </pic:blipFill>
                  <pic:spPr>
                    <a:xfrm>
                      <a:off x="0" y="0"/>
                      <a:ext cx="1216025" cy="2854960"/>
                    </a:xfrm>
                    <a:prstGeom prst="rect">
                      <a:avLst/>
                    </a:prstGeom>
                  </pic:spPr>
                </pic:pic>
              </a:graphicData>
            </a:graphic>
          </wp:anchor>
        </w:drawing>
      </w:r>
      <w:r>
        <w:pict>
          <v:shapetype id="_x0000_t6" coordsize="21600,21600" o:spt="202" path="m,l,21600r21600,l21600,xe">
            <v:stroke joinstyle="miter"/>
            <v:path gradientshapeok="t" o:connecttype="rect"/>
          </v:shapetype>
          <v:shape id="_x0000_s5" type="#_x0000_t6" filled="f" stroked="f" style="position:absolute;width:20.5pt;height:14.25pt;z-index:-995;margin-left:167.85pt;margin-top:77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3" w:lineRule="exact"/>
                    <w:ind w:right="0" w:left="0" w:firstLine="0"/>
                    <w:jc w:val="left"/>
                    <w:textAlignment w:val="baseline"/>
                    <w:rPr>
                      <w:rFonts w:ascii="Times New Roman" w:hAnsi="Times New Roman" w:eastAsia="Times New Roman"/>
                      <w:b w:val="true"/>
                      <w:strike w:val="false"/>
                      <w:color w:val="000000"/>
                      <w:spacing w:val="34"/>
                      <w:w w:val="100"/>
                      <w:sz w:val="20"/>
                      <w:vertAlign w:val="baseline"/>
                      <w:lang w:val="es-ES"/>
                    </w:rPr>
                  </w:pPr>
                  <w:r>
                    <w:rPr>
                      <w:rFonts w:ascii="Times New Roman" w:hAnsi="Times New Roman" w:eastAsia="Times New Roman"/>
                      <w:b w:val="true"/>
                      <w:strike w:val="false"/>
                      <w:color w:val="000000"/>
                      <w:spacing w:val="34"/>
                      <w:w w:val="100"/>
                      <w:sz w:val="20"/>
                      <w:vertAlign w:val="baseline"/>
                      <w:lang w:val="es-ES"/>
                    </w:rPr>
                    <w:t xml:space="preserve">21</w:t>
                  </w:r>
                </w:p>
              </w:txbxContent>
            </v:textbox>
          </v:shape>
        </w:pict>
      </w:r>
      <w:r>
        <w:pict>
          <v:line strokeweight="3.4pt" strokecolor="#000000" from="653.6pt,707.75pt" to="679.75pt,707.75pt" style="position:absolute;mso-position-horizontal-relative:page;mso-position-vertical-relative:page;">
            <v:stroke dashstyle="solid"/>
          </v:line>
        </w:pict>
      </w:r>
      <w:r>
        <w:rPr>
          <w:rFonts w:ascii="Tahoma" w:hAnsi="Tahoma" w:eastAsia="Tahoma"/>
          <w:b w:val="true"/>
          <w:strike w:val="false"/>
          <w:color w:val="000000"/>
          <w:spacing w:val="-1"/>
          <w:w w:val="100"/>
          <w:sz w:val="16"/>
          <w:vertAlign w:val="baseline"/>
          <w:lang w:val="es-ES"/>
        </w:rPr>
        <w:t xml:space="preserve">GERENCIA MUNICIPAL DE CULTURA Y DEPORTES DE SANTA LUCIA, SA	</w:t>
      </w:r>
      <w:r>
        <w:rPr>
          <w:rFonts w:ascii="Tahoma" w:hAnsi="Tahoma" w:eastAsia="Tahoma"/>
          <w:b w:val="true"/>
          <w:strike w:val="false"/>
          <w:color w:val="000000"/>
          <w:spacing w:val="-1"/>
          <w:w w:val="100"/>
          <w:sz w:val="16"/>
          <w:vertAlign w:val="baseline"/>
          <w:lang w:val="es-ES"/>
        </w:rPr>
        <w:t xml:space="preserve">A 31 DE DICIEMBRE DE 2021</w:t>
      </w:r>
    </w:p>
    <w:p>
      <w:pPr>
        <w:pageBreakBefore w:val="false"/>
        <w:spacing w:before="432" w:after="0" w:line="333" w:lineRule="exact"/>
        <w:ind w:right="0" w:left="648" w:firstLine="0"/>
        <w:jc w:val="both"/>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D. SANTIAGO MIGUEL RODRÍGUEZ HERNÁNDEZ, D. PEDRO SÁNCHEZ VEGA, DÑA. ANA MARÍA MAYOR ALEMÁN, DÑA. YAIZA PÉREZ ÁLVAREZ Y DÑA. MARIA FERNÁNDEZ PÉREZ, </w:t>
      </w:r>
      <w:r>
        <w:rPr>
          <w:rFonts w:ascii="Times New Roman" w:hAnsi="Times New Roman" w:eastAsia="Times New Roman"/>
          <w:strike w:val="false"/>
          <w:color w:val="000000"/>
          <w:spacing w:val="0"/>
          <w:w w:val="100"/>
          <w:sz w:val="20"/>
          <w:vertAlign w:val="baseline"/>
          <w:lang w:val="es-ES"/>
        </w:rPr>
        <w:t xml:space="preserve">en su calidad de Consejeros de la entidad </w:t>
      </w:r>
      <w:r>
        <w:rPr>
          <w:rFonts w:ascii="Times New Roman" w:hAnsi="Times New Roman" w:eastAsia="Times New Roman"/>
          <w:b w:val="true"/>
          <w:strike w:val="false"/>
          <w:color w:val="000000"/>
          <w:spacing w:val="0"/>
          <w:w w:val="100"/>
          <w:sz w:val="20"/>
          <w:vertAlign w:val="baseline"/>
          <w:lang w:val="es-ES"/>
        </w:rPr>
        <w:t xml:space="preserve">GERENCIA MUNICIAPAL DE CULTURA Y DEPORTES DE SANTA LUCIA, S.A., </w:t>
      </w:r>
      <w:r>
        <w:rPr>
          <w:rFonts w:ascii="Times New Roman" w:hAnsi="Times New Roman" w:eastAsia="Times New Roman"/>
          <w:strike w:val="false"/>
          <w:color w:val="000000"/>
          <w:spacing w:val="0"/>
          <w:w w:val="100"/>
          <w:sz w:val="20"/>
          <w:vertAlign w:val="baseline"/>
          <w:lang w:val="es-ES"/>
        </w:rPr>
        <w:t xml:space="preserve">formulan la presente:</w:t>
      </w:r>
    </w:p>
    <w:p>
      <w:pPr>
        <w:pageBreakBefore w:val="false"/>
        <w:spacing w:before="376" w:after="0" w:line="287" w:lineRule="exact"/>
        <w:ind w:right="0" w:left="648" w:firstLine="0"/>
        <w:jc w:val="left"/>
        <w:textAlignment w:val="baseline"/>
        <w:rPr>
          <w:rFonts w:ascii="Tahoma" w:hAnsi="Tahoma" w:eastAsia="Tahoma"/>
          <w:b w:val="true"/>
          <w:strike w:val="false"/>
          <w:color w:val="000000"/>
          <w:spacing w:val="-14"/>
          <w:w w:val="100"/>
          <w:sz w:val="24"/>
          <w:vertAlign w:val="baseline"/>
          <w:lang w:val="es-ES"/>
        </w:rPr>
      </w:pPr>
      <w:r>
        <w:pict>
          <v:shapetype id="_x0000_t7" coordsize="21600,21600" o:spt="202" path="m,l,21600r21600,l21600,xe">
            <v:stroke joinstyle="miter"/>
            <v:path gradientshapeok="t" o:connecttype="rect"/>
          </v:shapetype>
          <v:shape id="_x0000_s6" type="#_x0000_t7" filled="f" stroked="f" style="position:absolute;width:35.65pt;height:524.05pt;z-index:-994;margin-left:105.65pt;margin-top:165.5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0" w:after="522" w:line="187" w:lineRule="exact"/>
                    <w:ind w:right="0" w:left="504" w:firstLine="0"/>
                    <w:jc w:val="left"/>
                    <w:textAlignment w:val="baseline"/>
                    <w:rPr>
                      <w:rFonts w:ascii="Times New Roman" w:hAnsi="Times New Roman" w:eastAsia="Times New Roman"/>
                      <w:strike w:val="false"/>
                      <w:color w:val="000000"/>
                      <w:spacing w:val="-4"/>
                      <w:w w:val="100"/>
                      <w:sz w:val="20"/>
                      <w:vertAlign w:val="baseline"/>
                      <w:lang w:val="es-ES"/>
                    </w:rPr>
                  </w:pPr>
                  <w:r>
                    <w:rPr>
                      <w:rFonts w:ascii="Times New Roman" w:hAnsi="Times New Roman" w:eastAsia="Times New Roman"/>
                      <w:strike w:val="false"/>
                      <w:color w:val="000000"/>
                      <w:spacing w:val="-4"/>
                      <w:w w:val="100"/>
                      <w:sz w:val="20"/>
                      <w:vertAlign w:val="baseline"/>
                      <w:lang w:val="es-ES"/>
                    </w:rPr>
                    <w:t xml:space="preserve">de Las Palmas — Tomo 1031 — Libro 0 — Folio 200 - Sección 8 - Hoja GC-7056 — Inscripción la — NIF: A-35204411</w:t>
                  </w:r>
                </w:p>
              </w:txbxContent>
            </v:textbox>
          </v:shape>
        </w:pict>
      </w:r>
      <w:r>
        <w:rPr>
          <w:rFonts w:ascii="Tahoma" w:hAnsi="Tahoma" w:eastAsia="Tahoma"/>
          <w:b w:val="true"/>
          <w:strike w:val="false"/>
          <w:color w:val="000000"/>
          <w:spacing w:val="-14"/>
          <w:w w:val="100"/>
          <w:sz w:val="24"/>
          <w:vertAlign w:val="baseline"/>
          <w:lang w:val="es-ES"/>
        </w:rPr>
        <w:t xml:space="preserve">MEMORIA DEL EJERCICIO 2021</w:t>
      </w:r>
    </w:p>
    <w:p>
      <w:pPr>
        <w:pageBreakBefore w:val="false"/>
        <w:spacing w:before="444" w:after="0" w:line="315" w:lineRule="exact"/>
        <w:ind w:right="0" w:left="0" w:firstLine="0"/>
        <w:jc w:val="left"/>
        <w:textAlignment w:val="baseline"/>
        <w:rPr>
          <w:rFonts w:ascii="Tahoma" w:hAnsi="Tahoma" w:eastAsia="Tahoma"/>
          <w:b w:val="true"/>
          <w:strike w:val="false"/>
          <w:color w:val="000000"/>
          <w:spacing w:val="-1"/>
          <w:w w:val="100"/>
          <w:sz w:val="24"/>
          <w:vertAlign w:val="baseline"/>
          <w:lang w:val="es-ES"/>
        </w:rPr>
      </w:pPr>
      <w:r>
        <w:rPr>
          <w:rFonts w:ascii="Tahoma" w:hAnsi="Tahoma" w:eastAsia="Tahoma"/>
          <w:b w:val="true"/>
          <w:strike w:val="false"/>
          <w:color w:val="000000"/>
          <w:spacing w:val="-1"/>
          <w:w w:val="100"/>
          <w:sz w:val="24"/>
          <w:vertAlign w:val="baseline"/>
          <w:lang w:val="es-ES"/>
        </w:rPr>
        <w:t xml:space="preserve">Nota </w:t>
      </w:r>
      <w:r>
        <w:rPr>
          <w:rFonts w:ascii="Tahoma" w:hAnsi="Tahoma" w:eastAsia="Tahoma"/>
          <w:b w:val="true"/>
          <w:strike w:val="false"/>
          <w:color w:val="000000"/>
          <w:spacing w:val="-1"/>
          <w:w w:val="100"/>
          <w:sz w:val="21"/>
          <w:vertAlign w:val="baseline"/>
          <w:lang w:val="es-ES"/>
        </w:rPr>
        <w:t xml:space="preserve">1</w:t>
      </w:r>
    </w:p>
    <w:p>
      <w:pPr>
        <w:pageBreakBefore w:val="false"/>
        <w:spacing w:before="75" w:after="0" w:line="258" w:lineRule="exact"/>
        <w:ind w:right="0" w:left="0" w:firstLine="0"/>
        <w:jc w:val="left"/>
        <w:textAlignment w:val="baseline"/>
        <w:rPr>
          <w:rFonts w:ascii="Tahoma" w:hAnsi="Tahoma" w:eastAsia="Tahoma"/>
          <w:b w:val="true"/>
          <w:strike w:val="false"/>
          <w:color w:val="000000"/>
          <w:spacing w:val="-10"/>
          <w:w w:val="100"/>
          <w:sz w:val="21"/>
          <w:vertAlign w:val="baseline"/>
          <w:lang w:val="es-ES"/>
        </w:rPr>
      </w:pPr>
      <w:r>
        <w:rPr>
          <w:rFonts w:ascii="Tahoma" w:hAnsi="Tahoma" w:eastAsia="Tahoma"/>
          <w:b w:val="true"/>
          <w:strike w:val="false"/>
          <w:color w:val="000000"/>
          <w:spacing w:val="-10"/>
          <w:w w:val="100"/>
          <w:sz w:val="21"/>
          <w:vertAlign w:val="baseline"/>
          <w:lang w:val="es-ES"/>
        </w:rPr>
        <w:t xml:space="preserve">ACTIVIDAD DE LA SOCIEDAD</w:t>
      </w:r>
    </w:p>
    <w:p>
      <w:pPr>
        <w:pageBreakBefore w:val="false"/>
        <w:spacing w:before="360" w:after="0" w:line="316" w:lineRule="exact"/>
        <w:ind w:right="0" w:left="0" w:firstLine="0"/>
        <w:jc w:val="both"/>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La sociedad mercantil </w:t>
      </w:r>
      <w:r>
        <w:rPr>
          <w:rFonts w:ascii="Times New Roman" w:hAnsi="Times New Roman" w:eastAsia="Times New Roman"/>
          <w:b w:val="true"/>
          <w:strike w:val="false"/>
          <w:color w:val="000000"/>
          <w:spacing w:val="5"/>
          <w:w w:val="100"/>
          <w:sz w:val="20"/>
          <w:vertAlign w:val="baseline"/>
          <w:lang w:val="es-ES"/>
        </w:rPr>
        <w:t xml:space="preserve">GERENCIA MUNICIPAL DE CULTURA Y DEPORTES DE SANTA LUCIA, </w:t>
      </w:r>
      <w:r>
        <w:rPr>
          <w:rFonts w:ascii="Times New Roman" w:hAnsi="Times New Roman" w:eastAsia="Times New Roman"/>
          <w:strike w:val="false"/>
          <w:color w:val="000000"/>
          <w:spacing w:val="5"/>
          <w:w w:val="100"/>
          <w:sz w:val="20"/>
          <w:vertAlign w:val="baseline"/>
          <w:lang w:val="es-ES"/>
        </w:rPr>
        <w:t xml:space="preserve">fue constituida por tiempo indefinido en el año </w:t>
      </w:r>
      <w:r>
        <w:rPr>
          <w:rFonts w:ascii="Times New Roman" w:hAnsi="Times New Roman" w:eastAsia="Times New Roman"/>
          <w:strike w:val="false"/>
          <w:color w:val="000000"/>
          <w:spacing w:val="5"/>
          <w:w w:val="100"/>
          <w:sz w:val="20"/>
          <w:vertAlign w:val="baseline"/>
          <w:lang w:val="es-ES"/>
        </w:rPr>
        <w:t xml:space="preserve">1987 </w:t>
      </w:r>
      <w:r>
        <w:rPr>
          <w:rFonts w:ascii="Times New Roman" w:hAnsi="Times New Roman" w:eastAsia="Times New Roman"/>
          <w:strike w:val="false"/>
          <w:color w:val="000000"/>
          <w:spacing w:val="5"/>
          <w:w w:val="100"/>
          <w:sz w:val="20"/>
          <w:vertAlign w:val="baseline"/>
          <w:lang w:val="es-ES"/>
        </w:rPr>
        <w:t xml:space="preserve">y figura inscrita en el Registro Mercantil de Las Palmas al folio </w:t>
      </w:r>
      <w:r>
        <w:rPr>
          <w:rFonts w:ascii="Times New Roman" w:hAnsi="Times New Roman" w:eastAsia="Times New Roman"/>
          <w:strike w:val="false"/>
          <w:color w:val="000000"/>
          <w:spacing w:val="5"/>
          <w:w w:val="100"/>
          <w:sz w:val="20"/>
          <w:vertAlign w:val="baseline"/>
          <w:lang w:val="es-ES"/>
        </w:rPr>
        <w:t xml:space="preserve">200 </w:t>
      </w:r>
      <w:r>
        <w:rPr>
          <w:rFonts w:ascii="Times New Roman" w:hAnsi="Times New Roman" w:eastAsia="Times New Roman"/>
          <w:strike w:val="false"/>
          <w:color w:val="000000"/>
          <w:spacing w:val="5"/>
          <w:w w:val="100"/>
          <w:sz w:val="20"/>
          <w:vertAlign w:val="baseline"/>
          <w:lang w:val="es-ES"/>
        </w:rPr>
        <w:t xml:space="preserve">del Tomo 1031, Hoja número </w:t>
      </w:r>
      <w:r>
        <w:rPr>
          <w:rFonts w:ascii="Times New Roman" w:hAnsi="Times New Roman" w:eastAsia="Times New Roman"/>
          <w:strike w:val="false"/>
          <w:color w:val="000000"/>
          <w:spacing w:val="5"/>
          <w:w w:val="100"/>
          <w:sz w:val="20"/>
          <w:vertAlign w:val="baseline"/>
          <w:lang w:val="es-ES"/>
        </w:rPr>
        <w:t xml:space="preserve">GC-7056, </w:t>
      </w:r>
      <w:r>
        <w:rPr>
          <w:rFonts w:ascii="Times New Roman" w:hAnsi="Times New Roman" w:eastAsia="Times New Roman"/>
          <w:strike w:val="false"/>
          <w:color w:val="000000"/>
          <w:spacing w:val="5"/>
          <w:w w:val="100"/>
          <w:sz w:val="20"/>
          <w:vertAlign w:val="baseline"/>
          <w:lang w:val="es-ES"/>
        </w:rPr>
        <w:t xml:space="preserve">y primera Inscripción.</w:t>
      </w:r>
    </w:p>
    <w:p>
      <w:pPr>
        <w:pageBreakBefore w:val="false"/>
        <w:spacing w:before="306" w:after="0" w:line="325"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sociedad tiene su domicilio social y fiscal en la calle Poema La Maleta, </w:t>
      </w:r>
      <w:r>
        <w:rPr>
          <w:rFonts w:ascii="Times New Roman" w:hAnsi="Times New Roman" w:eastAsia="Times New Roman"/>
          <w:strike w:val="false"/>
          <w:color w:val="000000"/>
          <w:spacing w:val="0"/>
          <w:w w:val="100"/>
          <w:sz w:val="20"/>
          <w:vertAlign w:val="baseline"/>
          <w:lang w:val="es-ES"/>
        </w:rPr>
        <w:t xml:space="preserve">16, 35022, </w:t>
      </w:r>
      <w:r>
        <w:rPr>
          <w:rFonts w:ascii="Times New Roman" w:hAnsi="Times New Roman" w:eastAsia="Times New Roman"/>
          <w:strike w:val="false"/>
          <w:color w:val="000000"/>
          <w:spacing w:val="0"/>
          <w:w w:val="100"/>
          <w:sz w:val="20"/>
          <w:vertAlign w:val="baseline"/>
          <w:lang w:val="es-ES"/>
        </w:rPr>
        <w:t xml:space="preserve">Santa Lucía de Tirajana, Las Palmas.</w:t>
      </w:r>
    </w:p>
    <w:p>
      <w:pPr>
        <w:pageBreakBefore w:val="false"/>
        <w:spacing w:before="318" w:after="0" w:line="315"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sociedad tiene como actividad principal la prestación de servicios de Cultura, Deportes, Juventud y Formación al Público en general del término municipal de Santa Lucía, poniendo los medios de que dispone la Sociedad, al servicio de los vecinos del municipio, de la comarca y de la isla en general.</w:t>
      </w:r>
    </w:p>
    <w:p>
      <w:pPr>
        <w:pageBreakBefore w:val="false"/>
        <w:spacing w:before="313" w:after="0" w:line="316"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sociedad tiene la consideración de medio propio personificado del Ayuntamiento de Santa Lucía de Tirajana, según lo dispuesto por el artículo </w:t>
      </w:r>
      <w:r>
        <w:rPr>
          <w:rFonts w:ascii="Times New Roman" w:hAnsi="Times New Roman" w:eastAsia="Times New Roman"/>
          <w:strike w:val="false"/>
          <w:color w:val="000000"/>
          <w:spacing w:val="0"/>
          <w:w w:val="100"/>
          <w:sz w:val="20"/>
          <w:vertAlign w:val="baseline"/>
          <w:lang w:val="es-ES"/>
        </w:rPr>
        <w:t xml:space="preserve">32 </w:t>
      </w:r>
      <w:r>
        <w:rPr>
          <w:rFonts w:ascii="Times New Roman" w:hAnsi="Times New Roman" w:eastAsia="Times New Roman"/>
          <w:strike w:val="false"/>
          <w:color w:val="000000"/>
          <w:spacing w:val="0"/>
          <w:w w:val="100"/>
          <w:sz w:val="20"/>
          <w:vertAlign w:val="baseline"/>
          <w:lang w:val="es-ES"/>
        </w:rPr>
        <w:t xml:space="preserve">de la Ley </w:t>
      </w:r>
      <w:r>
        <w:rPr>
          <w:rFonts w:ascii="Times New Roman" w:hAnsi="Times New Roman" w:eastAsia="Times New Roman"/>
          <w:strike w:val="false"/>
          <w:color w:val="000000"/>
          <w:spacing w:val="0"/>
          <w:w w:val="100"/>
          <w:sz w:val="20"/>
          <w:vertAlign w:val="baseline"/>
          <w:lang w:val="es-ES"/>
        </w:rPr>
        <w:t xml:space="preserve">9/2017, </w:t>
      </w:r>
      <w:r>
        <w:rPr>
          <w:rFonts w:ascii="Times New Roman" w:hAnsi="Times New Roman" w:eastAsia="Times New Roman"/>
          <w:strike w:val="false"/>
          <w:color w:val="000000"/>
          <w:spacing w:val="0"/>
          <w:w w:val="100"/>
          <w:sz w:val="20"/>
          <w:vertAlign w:val="baseline"/>
          <w:lang w:val="es-ES"/>
        </w:rPr>
        <w:t xml:space="preserve">de 8 de noviembre, de Contratos del Sector Público, a estos efectos, más del 80 por ciento de las actividades de la Sociedad se lleven a cabo en el ejercicio de los cometidos que le han sido confiados por el Ayuntamiento de Santa Lucía de Tirajana que hace el encargo y que controla a la Sociedad.</w:t>
      </w:r>
    </w:p>
    <w:p>
      <w:pPr>
        <w:pageBreakBefore w:val="false"/>
        <w:spacing w:before="324" w:after="32" w:line="317"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Times New Roman" w:hAnsi="Times New Roman" w:eastAsia="Times New Roman"/>
          <w:strike w:val="false"/>
          <w:color w:val="000000"/>
          <w:spacing w:val="0"/>
          <w:w w:val="100"/>
          <w:sz w:val="20"/>
          <w:vertAlign w:val="baseline"/>
          <w:lang w:val="es-ES"/>
        </w:rPr>
        <w:t xml:space="preserve">Le es de aplicación la Ley de Sociedades de Capital, cuyo texto refundido se aprobó por Real Decreto Legislativo 1/2010, de </w:t>
      </w:r>
      <w:r>
        <w:rPr>
          <w:rFonts w:ascii="Times New Roman" w:hAnsi="Times New Roman" w:eastAsia="Times New Roman"/>
          <w:strike w:val="false"/>
          <w:color w:val="000000"/>
          <w:spacing w:val="0"/>
          <w:w w:val="100"/>
          <w:sz w:val="20"/>
          <w:vertAlign w:val="baseline"/>
          <w:lang w:val="es-ES"/>
        </w:rPr>
        <w:t xml:space="preserve">2 </w:t>
      </w:r>
      <w:r>
        <w:rPr>
          <w:rFonts w:ascii="Times New Roman" w:hAnsi="Times New Roman" w:eastAsia="Times New Roman"/>
          <w:strike w:val="false"/>
          <w:color w:val="000000"/>
          <w:spacing w:val="0"/>
          <w:w w:val="100"/>
          <w:sz w:val="20"/>
          <w:vertAlign w:val="baseline"/>
          <w:lang w:val="es-ES"/>
        </w:rPr>
        <w:t xml:space="preserve">de julio, el Código de Comercio y disposiciones complementarias.</w:t>
      </w:r>
    </w:p>
    <w:p>
      <w:pPr>
        <w:pageBreakBefore w:val="false"/>
        <w:spacing w:before="250" w:after="0" w:line="324"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rPr>
          <w:rFonts w:ascii="Times New Roman" w:hAnsi="Times New Roman" w:eastAsia="Times New Roman"/>
          <w:strike w:val="false"/>
          <w:color w:val="000000"/>
          <w:spacing w:val="0"/>
          <w:w w:val="100"/>
          <w:sz w:val="20"/>
          <w:vertAlign w:val="baseline"/>
          <w:lang w:val="es-ES"/>
        </w:rPr>
        <w:t xml:space="preserve">La moneda funcional con la que opera es el euro. Todas las cantidades referidas en estas Cuentas Anuales están en euros.</w:t>
      </w:r>
    </w:p>
    <w:p>
      <w:pPr>
        <w:pageBreakBefore w:val="false"/>
        <w:spacing w:before="351" w:after="0" w:line="315" w:lineRule="exact"/>
        <w:ind w:right="0" w:left="0" w:firstLine="0"/>
        <w:jc w:val="left"/>
        <w:textAlignment w:val="baseline"/>
        <w:rPr>
          <w:rFonts w:ascii="Tahoma" w:hAnsi="Tahoma" w:eastAsia="Tahoma"/>
          <w:b w:val="true"/>
          <w:strike w:val="false"/>
          <w:color w:val="000000"/>
          <w:spacing w:val="-10"/>
          <w:w w:val="100"/>
          <w:sz w:val="24"/>
          <w:vertAlign w:val="baseline"/>
          <w:lang w:val="es-ES"/>
        </w:rPr>
      </w:pP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rPr>
          <w:rFonts w:ascii="Tahoma" w:hAnsi="Tahoma" w:eastAsia="Tahoma"/>
          <w:b w:val="true"/>
          <w:strike w:val="false"/>
          <w:color w:val="000000"/>
          <w:spacing w:val="-10"/>
          <w:w w:val="100"/>
          <w:sz w:val="24"/>
          <w:vertAlign w:val="baseline"/>
          <w:lang w:val="es-ES"/>
        </w:rPr>
        <w:t xml:space="preserve">Nota 2</w:t>
      </w:r>
    </w:p>
    <w:p>
      <w:pPr>
        <w:pageBreakBefore w:val="false"/>
        <w:spacing w:before="74" w:after="0" w:line="258" w:lineRule="exact"/>
        <w:ind w:right="0" w:left="0" w:firstLine="0"/>
        <w:jc w:val="left"/>
        <w:textAlignment w:val="baseline"/>
        <w:rPr>
          <w:rFonts w:ascii="Tahoma" w:hAnsi="Tahoma" w:eastAsia="Tahoma"/>
          <w:b w:val="true"/>
          <w:strike w:val="false"/>
          <w:color w:val="000000"/>
          <w:spacing w:val="-5"/>
          <w:w w:val="100"/>
          <w:sz w:val="21"/>
          <w:vertAlign w:val="baseline"/>
          <w:lang w:val="es-ES"/>
        </w:rPr>
      </w:pP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rPr>
          <w:rFonts w:ascii="Tahoma" w:hAnsi="Tahoma" w:eastAsia="Tahoma"/>
          <w:b w:val="true"/>
          <w:strike w:val="false"/>
          <w:color w:val="000000"/>
          <w:spacing w:val="-5"/>
          <w:w w:val="100"/>
          <w:sz w:val="21"/>
          <w:vertAlign w:val="baseline"/>
          <w:lang w:val="es-ES"/>
        </w:rPr>
        <w:t xml:space="preserve">BASES DE PRESENTACION DE LAS CUENTAS ANUALES</w:t>
      </w:r>
    </w:p>
    <w:p>
      <w:pPr>
        <w:pageBreakBefore w:val="false"/>
        <w:spacing w:before="404" w:after="0" w:line="258" w:lineRule="exact"/>
        <w:ind w:right="0" w:left="0" w:firstLine="0"/>
        <w:jc w:val="left"/>
        <w:textAlignment w:val="baseline"/>
        <w:rPr>
          <w:rFonts w:ascii="Tahoma" w:hAnsi="Tahoma" w:eastAsia="Tahoma"/>
          <w:b w:val="true"/>
          <w:strike w:val="false"/>
          <w:color w:val="000000"/>
          <w:spacing w:val="-10"/>
          <w:w w:val="100"/>
          <w:sz w:val="21"/>
          <w:vertAlign w:val="baseline"/>
          <w:lang w:val="es-ES"/>
        </w:rPr>
      </w:pP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5.05pt" strokecolor="#000000" from="653.6pt,677.35pt" to="679.75pt,677.35pt" style="position:absolute;mso-position-horizontal-relative:page;mso-position-vertical-relative:page;">
            <v:stroke linestyle="thinThin"/>
          </v:line>
        </w:pict>
      </w:r>
      <w:r>
        <w:rPr>
          <w:rFonts w:ascii="Tahoma" w:hAnsi="Tahoma" w:eastAsia="Tahoma"/>
          <w:b w:val="true"/>
          <w:strike w:val="false"/>
          <w:color w:val="000000"/>
          <w:spacing w:val="-10"/>
          <w:w w:val="100"/>
          <w:sz w:val="21"/>
          <w:vertAlign w:val="baseline"/>
          <w:lang w:val="es-ES"/>
        </w:rPr>
        <w:t xml:space="preserve">1. IMAGEN FIEL</w:t>
      </w:r>
    </w:p>
    <w:p>
      <w:pPr>
        <w:pageBreakBefore w:val="false"/>
        <w:spacing w:before="358" w:after="39" w:line="316" w:lineRule="exact"/>
        <w:ind w:right="0" w:left="0" w:firstLine="0"/>
        <w:jc w:val="center"/>
        <w:textAlignment w:val="baseline"/>
        <w:rPr>
          <w:rFonts w:ascii="Times New Roman" w:hAnsi="Times New Roman" w:eastAsia="Times New Roman"/>
          <w:strike w:val="false"/>
          <w:color w:val="000000"/>
          <w:spacing w:val="7"/>
          <w:w w:val="100"/>
          <w:sz w:val="20"/>
          <w:vertAlign w:val="baseline"/>
          <w:lang w:val="es-ES"/>
        </w:rPr>
      </w:pP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rPr>
          <w:rFonts w:ascii="Times New Roman" w:hAnsi="Times New Roman" w:eastAsia="Times New Roman"/>
          <w:strike w:val="false"/>
          <w:color w:val="000000"/>
          <w:spacing w:val="7"/>
          <w:w w:val="100"/>
          <w:sz w:val="20"/>
          <w:vertAlign w:val="baseline"/>
          <w:lang w:val="es-ES"/>
        </w:rPr>
        <w:t xml:space="preserve">Las Cuentas Anuales del ejercicio </w:t>
      </w:r>
      <w:r>
        <w:rPr>
          <w:rFonts w:ascii="Times New Roman" w:hAnsi="Times New Roman" w:eastAsia="Times New Roman"/>
          <w:strike w:val="false"/>
          <w:color w:val="000000"/>
          <w:spacing w:val="7"/>
          <w:w w:val="100"/>
          <w:sz w:val="20"/>
          <w:vertAlign w:val="baseline"/>
          <w:lang w:val="es-ES"/>
        </w:rPr>
        <w:t xml:space="preserve">2021 </w:t>
      </w:r>
      <w:r>
        <w:rPr>
          <w:rFonts w:ascii="Times New Roman" w:hAnsi="Times New Roman" w:eastAsia="Times New Roman"/>
          <w:strike w:val="false"/>
          <w:color w:val="000000"/>
          <w:spacing w:val="7"/>
          <w:w w:val="100"/>
          <w:sz w:val="20"/>
          <w:vertAlign w:val="baseline"/>
          <w:lang w:val="es-ES"/>
        </w:rPr>
        <w:t xml:space="preserve">adjuntas han sido formuladas por los administradores partir</w:t>
      </w:r>
    </w:p>
    <w:p>
      <w:pPr>
        <w:pageBreakBefore w:val="false"/>
        <w:spacing w:before="50" w:after="0" w:line="257"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pict>
          <v:shapetype id="_x0000_t8" coordsize="21600,21600" o:spt="202" path="m,l,21600r21600,l21600,xe">
            <v:stroke joinstyle="miter"/>
            <v:path gradientshapeok="t" o:connecttype="rect"/>
          </v:shapetype>
          <v:shape id="_x0000_s7" type="#_x0000_t8" filled="f" stroked="f" style="position:absolute;width:466.8pt;height:15.1pt;z-index:-993;margin-left:113.95pt;margin-top:70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 w:line="298" w:lineRule="exact"/>
                    <w:ind w:right="0" w:left="0" w:firstLine="0"/>
                    <w:jc w:val="center"/>
                    <w:textAlignment w:val="baseline"/>
                    <w:rPr>
                      <w:rFonts w:ascii="Times New Roman" w:hAnsi="Times New Roman" w:eastAsia="Times New Roman"/>
                      <w:strike w:val="false"/>
                      <w:color w:val="000000"/>
                      <w:spacing w:val="9"/>
                      <w:w w:val="100"/>
                      <w:sz w:val="20"/>
                      <w:vertAlign w:val="baseline"/>
                      <w:lang w:val="es-ES"/>
                    </w:rPr>
                  </w:pPr>
                  <w:r>
                    <w:rPr>
                      <w:rFonts w:ascii="Times New Roman" w:hAnsi="Times New Roman" w:eastAsia="Times New Roman"/>
                      <w:strike w:val="false"/>
                      <w:color w:val="000000"/>
                      <w:spacing w:val="9"/>
                      <w:w w:val="100"/>
                      <w:sz w:val="20"/>
                      <w:vertAlign w:val="baseline"/>
                      <w:lang w:val="es-ES"/>
                    </w:rPr>
                    <w:t xml:space="preserve">de los registros contables de la Sociedad a 31 de diciembre de </w:t>
                  </w:r>
                  <w:r>
                    <w:rPr>
                      <w:rFonts w:ascii="Times New Roman" w:hAnsi="Times New Roman" w:eastAsia="Times New Roman"/>
                      <w:strike w:val="false"/>
                      <w:color w:val="000000"/>
                      <w:spacing w:val="9"/>
                      <w:w w:val="100"/>
                      <w:sz w:val="20"/>
                      <w:vertAlign w:val="baseline"/>
                      <w:lang w:val="es-ES"/>
                    </w:rPr>
                    <w:t xml:space="preserve">2021 </w:t>
                  </w:r>
                  <w:r>
                    <w:rPr>
                      <w:rFonts w:ascii="Times New Roman" w:hAnsi="Times New Roman" w:eastAsia="Times New Roman"/>
                      <w:strike w:val="false"/>
                      <w:color w:val="000000"/>
                      <w:spacing w:val="9"/>
                      <w:w w:val="100"/>
                      <w:sz w:val="20"/>
                      <w:vertAlign w:val="baseline"/>
                      <w:lang w:val="es-ES"/>
                    </w:rPr>
                    <w:t xml:space="preserve">y en ellas se han aplicado los</w:t>
                  </w:r>
                </w:p>
              </w:txbxContent>
            </v:textbox>
          </v:shape>
        </w:pict>
      </w:r>
      <w:r>
        <w:rPr>
          <w:rFonts w:ascii="Times New Roman" w:hAnsi="Times New Roman" w:eastAsia="Times New Roman"/>
          <w:strike w:val="false"/>
          <w:color w:val="000000"/>
          <w:spacing w:val="0"/>
          <w:w w:val="100"/>
          <w:sz w:val="20"/>
          <w:vertAlign w:val="baseline"/>
          <w:lang w:val="es-ES"/>
        </w:rPr>
        <w:t xml:space="preserve">o</w:t>
      </w:r>
    </w:p>
    <w:p>
      <w:pPr>
        <w:pageBreakBefore w:val="false"/>
        <w:spacing w:before="0" w:after="0" w:line="405" w:lineRule="exact"/>
        <w:ind w:right="0" w:left="0" w:firstLine="0"/>
        <w:jc w:val="center"/>
        <w:textAlignment w:val="baseline"/>
        <w:rPr>
          <w:rFonts w:ascii="Times New Roman" w:hAnsi="Times New Roman" w:eastAsia="Times New Roman"/>
          <w:strike w:val="false"/>
          <w:color w:val="000000"/>
          <w:spacing w:val="8"/>
          <w:w w:val="100"/>
          <w:sz w:val="20"/>
          <w:vertAlign w:val="baseline"/>
          <w:lang w:val="es-ES"/>
        </w:rPr>
      </w:pP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rPr>
          <w:rFonts w:ascii="Times New Roman" w:hAnsi="Times New Roman" w:eastAsia="Times New Roman"/>
          <w:strike w:val="false"/>
          <w:color w:val="000000"/>
          <w:spacing w:val="8"/>
          <w:w w:val="100"/>
          <w:sz w:val="20"/>
          <w:vertAlign w:val="baseline"/>
          <w:lang w:val="es-ES"/>
        </w:rPr>
        <w:t xml:space="preserve">principios contables y criterios de valoración recogidos en el Real Decreto </w:t>
      </w:r>
      <w:r>
        <w:rPr>
          <w:rFonts w:ascii="Times New Roman" w:hAnsi="Times New Roman" w:eastAsia="Times New Roman"/>
          <w:strike w:val="false"/>
          <w:color w:val="000000"/>
          <w:spacing w:val="8"/>
          <w:w w:val="100"/>
          <w:sz w:val="20"/>
          <w:vertAlign w:val="baseline"/>
          <w:lang w:val="es-ES"/>
        </w:rPr>
        <w:t xml:space="preserve">1514/2007, </w:t>
      </w:r>
      <w:r>
        <w:rPr>
          <w:rFonts w:ascii="Times New Roman" w:hAnsi="Times New Roman" w:eastAsia="Times New Roman"/>
          <w:strike w:val="false"/>
          <w:color w:val="000000"/>
          <w:spacing w:val="8"/>
          <w:w w:val="100"/>
          <w:sz w:val="20"/>
          <w:vertAlign w:val="baseline"/>
          <w:lang w:val="es-ES"/>
        </w:rPr>
        <w:t xml:space="preserve">por er</w:t>
      </w:r>
      <w:r>
        <w:rPr>
          <w:rFonts w:ascii="Times New Roman" w:hAnsi="Times New Roman" w:eastAsia="Times New Roman"/>
          <w:strike w:val="false"/>
          <w:color w:val="000000"/>
          <w:spacing w:val="8"/>
          <w:w w:val="100"/>
          <w:sz w:val="20"/>
          <w:vertAlign w:val="superscript"/>
          <w:lang w:val="es-ES"/>
        </w:rPr>
        <w:t xml:space="preserve">-</w:t>
      </w:r>
      <w:r>
        <w:rPr>
          <w:rFonts w:ascii="Tahoma" w:hAnsi="Tahoma" w:eastAsia="Tahoma"/>
          <w:strike w:val="false"/>
          <w:color w:val="000000"/>
          <w:w w:val="100"/>
          <w:sz w:val="24"/>
          <w:vertAlign w:val="baseline"/>
          <w:lang w:val="es-ES"/>
        </w:rPr>
        <w:t xml:space="preserve">
</w:t>
      </w:r>
    </w:p>
    <w:p>
      <w:pPr>
        <w:pageBreakBefore w:val="false"/>
        <w:spacing w:before="0" w:after="151" w:line="288" w:lineRule="exact"/>
        <w:ind w:right="0" w:left="648" w:hanging="648"/>
        <w:jc w:val="both"/>
        <w:textAlignment w:val="baseline"/>
        <w:rPr>
          <w:rFonts w:ascii="Times New Roman" w:hAnsi="Times New Roman" w:eastAsia="Times New Roman"/>
          <w:strike w:val="false"/>
          <w:color w:val="000000"/>
          <w:spacing w:val="0"/>
          <w:w w:val="100"/>
          <w:sz w:val="20"/>
          <w:vertAlign w:val="baseline"/>
          <w:lang w:val="es-ES"/>
        </w:rPr>
      </w:pP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5.05pt" strokecolor="#000000" from="653.6pt,772.2pt" to="679.75pt,772.2pt" style="position:absolute;mso-position-horizontal-relative:page;mso-position-vertical-relative:page;">
            <v:stroke linestyle="thinThin"/>
          </v:line>
        </w:pict>
      </w:r>
      <w:r>
        <w:rPr>
          <w:rFonts w:ascii="Times New Roman" w:hAnsi="Times New Roman" w:eastAsia="Times New Roman"/>
          <w:strike w:val="false"/>
          <w:color w:val="000000"/>
          <w:spacing w:val="0"/>
          <w:w w:val="100"/>
          <w:sz w:val="20"/>
          <w:vertAlign w:val="baseline"/>
          <w:lang w:val="es-ES"/>
        </w:rPr>
        <w:t xml:space="preserve">cd	</w:t>
      </w:r>
      <w:r>
        <w:rPr>
          <w:rFonts w:ascii="Times New Roman" w:hAnsi="Times New Roman" w:eastAsia="Times New Roman"/>
          <w:strike w:val="false"/>
          <w:color w:val="000000"/>
          <w:spacing w:val="0"/>
          <w:w w:val="100"/>
          <w:sz w:val="20"/>
          <w:vertAlign w:val="baseline"/>
          <w:lang w:val="es-ES"/>
        </w:rPr>
        <w:tab/>
      </w:r>
      <w:r>
        <w:rPr>
          <w:rFonts w:ascii="Times New Roman" w:hAnsi="Times New Roman" w:eastAsia="Times New Roman"/>
          <w:strike w:val="false"/>
          <w:color w:val="000000"/>
          <w:spacing w:val="0"/>
          <w:w w:val="100"/>
          <w:sz w:val="20"/>
          <w:vertAlign w:val="baseline"/>
          <w:lang w:val="es-ES"/>
        </w:rPr>
        <w:t xml:space="preserve">aprueba el Plan General de Contabilidad y el resto de disposiciones legales vigentes en ma
</w:t>
        <w:br/>
      </w:r>
      <w:r>
        <w:rPr>
          <w:rFonts w:ascii="Times New Roman" w:hAnsi="Times New Roman" w:eastAsia="Times New Roman"/>
          <w:strike w:val="false"/>
          <w:color w:val="000000"/>
          <w:spacing w:val="0"/>
          <w:w w:val="100"/>
          <w:sz w:val="20"/>
          <w:vertAlign w:val="baseline"/>
          <w:lang w:val="es-ES"/>
        </w:rPr>
        <w:t xml:space="preserve">contable, y muestran la imagen fiel del patrimonio, de la situación financiera yde los resultados</w:t>
      </w:r>
    </w:p>
    <w:p>
      <w:pPr>
        <w:spacing w:before="0" w:after="151" w:line="288" w:lineRule="exact"/>
        <w:sectPr>
          <w:type w:val="nextPage"/>
          <w:pgSz w:w="14177" w:h="16848" w:orient="portrait"/>
          <w:pgMar w:bottom="4" w:top="680" w:right="2562" w:left="2135" w:header="720" w:footer="720"/>
          <w:titlePg w:val="false"/>
          <w:textDirection w:val="lrTb"/>
        </w:sectPr>
      </w:pPr>
    </w:p>
    <w:p>
      <w:pPr>
        <w:pageBreakBefore w:val="false"/>
        <w:spacing w:before="0" w:after="0" w:line="240" w:lineRule="auto"/>
        <w:ind w:right="136" w:left="135"/>
        <w:jc w:val="left"/>
        <w:textAlignment w:val="baseline"/>
      </w:pPr>
      <w:r>
        <w:pict>
          <v:shapetype id="_x0000_t9" coordsize="21600,21600" o:spt="202" path="m,l,21600r21600,l21600,xe">
            <v:stroke joinstyle="miter"/>
            <v:path gradientshapeok="t" o:connecttype="rect"/>
          </v:shapetype>
          <v:shape id="_x0000_s8" type="#_x0000_t9" filled="f" stroked="f" style="position:absolute;width:42.65pt;height:26.8pt;z-index:-992;margin-left:481.7pt;margin-top:777.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41655" cy="340360"/>
                        <wp:docPr id="3" name="Picture"/>
                        <a:graphic>
                          <a:graphicData uri="http://schemas.openxmlformats.org/drawingml/2006/picture">
                            <pic:pic>
                              <pic:nvPicPr>
                                <pic:cNvPr id="4" name="test1"/>
                                <pic:cNvPicPr preferRelativeResize="false"/>
                              </pic:nvPicPr>
                              <pic:blipFill>
                                <a:blip r:embed="drId4"/>
                                <a:stretch>
                                  <a:fillRect/>
                                </a:stretch>
                              </pic:blipFill>
                              <pic:spPr>
                                <a:xfrm>
                                  <a:off x="0" y="0"/>
                                  <a:ext cx="541655" cy="340360"/>
                                </a:xfrm>
                                <a:prstGeom prst="rect">
                                  <a:avLst/>
                                </a:prstGeom>
                              </pic:spPr>
                            </pic:pic>
                          </a:graphicData>
                        </a:graphic>
                      </wp:inline>
                    </w:drawing>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drawing>
          <wp:inline>
            <wp:extent cx="818515" cy="777240"/>
            <wp:docPr id="5" name="Picture"/>
            <a:graphic>
              <a:graphicData uri="http://schemas.openxmlformats.org/drawingml/2006/picture">
                <pic:pic>
                  <pic:nvPicPr>
                    <pic:cNvPr id="6" name="test1"/>
                    <pic:cNvPicPr preferRelativeResize="false"/>
                  </pic:nvPicPr>
                  <pic:blipFill>
                    <a:blip r:embed="drId5"/>
                    <a:stretch>
                      <a:fillRect/>
                    </a:stretch>
                  </pic:blipFill>
                  <pic:spPr>
                    <a:xfrm>
                      <a:off x="0" y="0"/>
                      <a:ext cx="818515" cy="777240"/>
                    </a:xfrm>
                    <a:prstGeom prst="rect">
                      <a:avLst/>
                    </a:prstGeom>
                  </pic:spPr>
                </pic:pic>
              </a:graphicData>
            </a:graphic>
          </wp:inline>
        </w:drawing>
      </w:r>
    </w:p>
    <w:p>
      <w:pPr>
        <w:sectPr>
          <w:type w:val="continuous"/>
          <w:pgSz w:w="14177" w:h="16848" w:orient="portrait"/>
          <w:pgMar w:bottom="4" w:top="680" w:right="4796" w:left="7821" w:header="720" w:footer="720"/>
          <w:titlePg w:val="false"/>
          <w:textDirection w:val="lrTb"/>
        </w:sectPr>
      </w:pPr>
    </w:p>
    <w:p>
      <w:pPr>
        <w:pageBreakBefore w:val="false"/>
        <w:tabs>
          <w:tab w:val="left" w:leader="none" w:pos="6192"/>
        </w:tabs>
        <w:spacing w:before="13" w:after="0" w:line="199" w:lineRule="exact"/>
        <w:ind w:right="72" w:left="0" w:firstLine="0"/>
        <w:jc w:val="left"/>
        <w:textAlignment w:val="baseline"/>
        <w:rPr>
          <w:rFonts w:ascii="Arial Narrow" w:hAnsi="Arial Narrow" w:eastAsia="Arial Narrow"/>
          <w:b w:val="true"/>
          <w:strike w:val="false"/>
          <w:color w:val="000000"/>
          <w:spacing w:val="2"/>
          <w:w w:val="100"/>
          <w:sz w:val="18"/>
          <w:vertAlign w:val="baseline"/>
          <w:lang w:val="es-ES"/>
        </w:rPr>
      </w:pPr>
      <w:r>
        <w:rPr>
          <w:rFonts w:ascii="Arial Narrow" w:hAnsi="Arial Narrow" w:eastAsia="Arial Narrow"/>
          <w:b w:val="true"/>
          <w:strike w:val="false"/>
          <w:color w:val="000000"/>
          <w:spacing w:val="2"/>
          <w:w w:val="100"/>
          <w:sz w:val="18"/>
          <w:vertAlign w:val="baseline"/>
          <w:lang w:val="es-ES"/>
        </w:rPr>
        <w:t xml:space="preserve">GERENCIA MUNICIPAL DE CULTURA Y DEPORTES DE SANTA LUCIA, SA	</w:t>
      </w:r>
      <w:r>
        <w:rPr>
          <w:rFonts w:ascii="Arial Narrow" w:hAnsi="Arial Narrow" w:eastAsia="Arial Narrow"/>
          <w:b w:val="true"/>
          <w:strike w:val="false"/>
          <w:color w:val="000000"/>
          <w:spacing w:val="2"/>
          <w:w w:val="100"/>
          <w:sz w:val="18"/>
          <w:vertAlign w:val="baseline"/>
          <w:lang w:val="es-ES"/>
        </w:rPr>
        <w:t xml:space="preserve">A 31 DE DICIEMBRE DE 2021</w:t>
      </w:r>
    </w:p>
    <w:p>
      <w:pPr>
        <w:pageBreakBefore w:val="false"/>
        <w:spacing w:before="508" w:after="0" w:line="257" w:lineRule="exact"/>
        <w:ind w:right="72" w:left="0" w:firstLine="0"/>
        <w:jc w:val="left"/>
        <w:textAlignment w:val="baseline"/>
        <w:rPr>
          <w:rFonts w:ascii="Times New Roman" w:hAnsi="Times New Roman" w:eastAsia="Times New Roman"/>
          <w:strike w:val="false"/>
          <w:color w:val="000000"/>
          <w:spacing w:val="1"/>
          <w:w w:val="100"/>
          <w:sz w:val="20"/>
          <w:vertAlign w:val="baseline"/>
          <w:lang w:val="es-ES"/>
        </w:rPr>
      </w:pPr>
      <w:r>
        <w:rPr>
          <w:rFonts w:ascii="Times New Roman" w:hAnsi="Times New Roman" w:eastAsia="Times New Roman"/>
          <w:strike w:val="false"/>
          <w:color w:val="000000"/>
          <w:spacing w:val="1"/>
          <w:w w:val="100"/>
          <w:sz w:val="20"/>
          <w:vertAlign w:val="baseline"/>
          <w:lang w:val="es-ES"/>
        </w:rPr>
        <w:t xml:space="preserve">Sociedad.</w:t>
      </w:r>
    </w:p>
    <w:p>
      <w:pPr>
        <w:pageBreakBefore w:val="false"/>
        <w:spacing w:before="338" w:after="0" w:line="328" w:lineRule="exact"/>
        <w:ind w:right="72"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No existen razones excepcionales por las que, para mostrar la imagen fiel, no se hayan aplicado disposiciones legales en materia contable.</w:t>
      </w:r>
    </w:p>
    <w:p>
      <w:pPr>
        <w:pageBreakBefore w:val="false"/>
        <w:spacing w:before="337" w:after="0" w:line="330" w:lineRule="exact"/>
        <w:ind w:right="72"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Las Cuentas Anuales adjuntas se someterán a la aprobación por la Junta General Ordinaria de Accionistas, estimándose que serán aprobadas sin modificación alguna.</w:t>
      </w:r>
    </w:p>
    <w:p>
      <w:pPr>
        <w:pageBreakBefore w:val="false"/>
        <w:numPr>
          <w:ilvl w:val="0"/>
          <w:numId w:val="2"/>
        </w:numPr>
        <w:tabs>
          <w:tab w:val="clear" w:pos="288"/>
          <w:tab w:val="left" w:pos="288"/>
        </w:tabs>
        <w:spacing w:before="371" w:after="0" w:line="265" w:lineRule="exact"/>
        <w:ind w:right="72" w:left="0" w:firstLine="0"/>
        <w:jc w:val="left"/>
        <w:textAlignment w:val="baseline"/>
        <w:rPr>
          <w:rFonts w:ascii="Arial Narrow" w:hAnsi="Arial Narrow" w:eastAsia="Arial Narrow"/>
          <w:b w:val="true"/>
          <w:strike w:val="false"/>
          <w:color w:val="000000"/>
          <w:spacing w:val="6"/>
          <w:w w:val="100"/>
          <w:sz w:val="23"/>
          <w:vertAlign w:val="baseline"/>
          <w:lang w:val="es-ES"/>
        </w:rPr>
      </w:pPr>
      <w:r>
        <w:rPr>
          <w:rFonts w:ascii="Arial Narrow" w:hAnsi="Arial Narrow" w:eastAsia="Arial Narrow"/>
          <w:b w:val="true"/>
          <w:strike w:val="false"/>
          <w:color w:val="000000"/>
          <w:spacing w:val="6"/>
          <w:w w:val="100"/>
          <w:sz w:val="23"/>
          <w:vertAlign w:val="baseline"/>
          <w:lang w:val="es-ES"/>
        </w:rPr>
        <w:t xml:space="preserve">PRINCIPIOS CONTABLES NO OBLIGATORIOS APLICADOS</w:t>
      </w:r>
    </w:p>
    <w:p>
      <w:pPr>
        <w:pageBreakBefore w:val="false"/>
        <w:spacing w:before="285" w:after="0" w:line="329" w:lineRule="exact"/>
        <w:ind w:right="72"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Para mostrar la imagen fiel, no ha habido razones excepcionales que justifiquen la falta de aplicación de algún principio contable obligatorio. No se han aplicado otros principios contables no obligatorios, para mostrar la imagen fiel.</w:t>
      </w:r>
    </w:p>
    <w:p>
      <w:pPr>
        <w:pageBreakBefore w:val="false"/>
        <w:numPr>
          <w:ilvl w:val="0"/>
          <w:numId w:val="2"/>
        </w:numPr>
        <w:tabs>
          <w:tab w:val="clear" w:pos="288"/>
          <w:tab w:val="left" w:pos="288"/>
        </w:tabs>
        <w:spacing w:before="367" w:after="0" w:line="272" w:lineRule="exact"/>
        <w:ind w:right="72" w:left="0" w:firstLine="0"/>
        <w:jc w:val="left"/>
        <w:textAlignment w:val="baseline"/>
        <w:rPr>
          <w:rFonts w:ascii="Arial Narrow" w:hAnsi="Arial Narrow" w:eastAsia="Arial Narrow"/>
          <w:b w:val="true"/>
          <w:strike w:val="false"/>
          <w:color w:val="000000"/>
          <w:spacing w:val="6"/>
          <w:w w:val="100"/>
          <w:sz w:val="23"/>
          <w:vertAlign w:val="baseline"/>
          <w:lang w:val="es-ES"/>
        </w:rPr>
      </w:pPr>
      <w:r>
        <w:rPr>
          <w:rFonts w:ascii="Arial Narrow" w:hAnsi="Arial Narrow" w:eastAsia="Arial Narrow"/>
          <w:b w:val="true"/>
          <w:strike w:val="false"/>
          <w:color w:val="000000"/>
          <w:spacing w:val="6"/>
          <w:w w:val="100"/>
          <w:sz w:val="23"/>
          <w:vertAlign w:val="baseline"/>
          <w:lang w:val="es-ES"/>
        </w:rPr>
        <w:t xml:space="preserve">ASPECTOS CRÍTICOS DE LA VALORACIÓN Y ESTIMACIÓN DE LA INCERTIDUMBRE</w:t>
      </w:r>
    </w:p>
    <w:p>
      <w:pPr>
        <w:pageBreakBefore w:val="false"/>
        <w:spacing w:before="349" w:after="0" w:line="320" w:lineRule="exact"/>
        <w:ind w:right="72"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Sociedad ha elaborado sus estados financieros bajo el principio de empresa en funcionamiento, sin que exista ningún tipo de riesgo importante que pueda suponer cambios significativos en el valor de los activos o pasivos en el ejercicio siguiente.</w:t>
      </w:r>
    </w:p>
    <w:p>
      <w:pPr>
        <w:pageBreakBefore w:val="false"/>
        <w:spacing w:before="293" w:after="0" w:line="319" w:lineRule="exact"/>
        <w:ind w:right="72" w:left="0"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Como consecuencia de las pérdidas producidas en ejercicios anteriores, el patrimonio neto de la sociedad es negativo por un importe de -2.584,86 euros, el significado contable de ello es que los pasivos exigibles de la sociedad son superiores a sus activos. Según lo dispuesto por el artículo 363.1.e) del Texto Refundido de la Ley de Sociedades de Capital.(Real Decreto Legislativo 1/2010), la sociedad de capital deberá disolverse; </w:t>
      </w:r>
      <w:r>
        <w:rPr>
          <w:rFonts w:ascii="Times New Roman" w:hAnsi="Times New Roman" w:eastAsia="Times New Roman"/>
          <w:i w:val="true"/>
          <w:strike w:val="false"/>
          <w:color w:val="000000"/>
          <w:spacing w:val="6"/>
          <w:w w:val="100"/>
          <w:sz w:val="18"/>
          <w:vertAlign w:val="baseline"/>
          <w:lang w:val="es-ES"/>
        </w:rPr>
        <w:t xml:space="preserve">"e) Por pérdidas que dejen reducido el patrimonio neto a una cantidad inferior a la mitad del capital social, a no ser que éste se aumente o se reduzca en la medida suficiente,  y siempre que no sea procedente solicitar la declaración de concurso." </w:t>
      </w:r>
      <w:r>
        <w:rPr>
          <w:rFonts w:ascii="Times New Roman" w:hAnsi="Times New Roman" w:eastAsia="Times New Roman"/>
          <w:strike w:val="false"/>
          <w:color w:val="000000"/>
          <w:spacing w:val="6"/>
          <w:w w:val="100"/>
          <w:sz w:val="20"/>
          <w:vertAlign w:val="baseline"/>
          <w:lang w:val="es-ES"/>
        </w:rPr>
        <w:t xml:space="preserve">Los beneficios obtenidos en el ejercicio 2021, por importe de 208.196,50 euros, han permitido reducir notablemente el importe del patrimonio neto negativo que arrojaban el balance del ejercicio 2020, anterior.</w:t>
      </w:r>
    </w:p>
    <w:p>
      <w:pPr>
        <w:pageBreakBefore w:val="false"/>
        <w:spacing w:before="296" w:after="0" w:line="320" w:lineRule="exact"/>
        <w:ind w:right="72" w:left="0" w:firstLine="0"/>
        <w:jc w:val="both"/>
        <w:textAlignment w:val="baseline"/>
        <w:rPr>
          <w:rFonts w:ascii="Times New Roman" w:hAnsi="Times New Roman" w:eastAsia="Times New Roman"/>
          <w:strike w:val="false"/>
          <w:color w:val="000000"/>
          <w:spacing w:val="6"/>
          <w:w w:val="100"/>
          <w:sz w:val="20"/>
          <w:vertAlign w:val="baseline"/>
          <w:lang w:val="es-ES"/>
        </w:rPr>
      </w:pP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rPr>
          <w:rFonts w:ascii="Times New Roman" w:hAnsi="Times New Roman" w:eastAsia="Times New Roman"/>
          <w:strike w:val="false"/>
          <w:color w:val="000000"/>
          <w:spacing w:val="6"/>
          <w:w w:val="100"/>
          <w:sz w:val="20"/>
          <w:vertAlign w:val="baseline"/>
          <w:lang w:val="es-ES"/>
        </w:rPr>
        <w:t xml:space="preserve">Por otra parte, el pasado 11 de marzo de 2020 la Organización Mundial de la Salud declaró la situación de emergencia de salud pública causada por el virus SARS-CoV-2 (comúnmente conocido como Covid-19) como una pandemia. La rápida propagación del Covid-19, a escala mundial, ha dado lugar a una crisis sanitaria, social y económica sin precedentes, durante el Estado de Alarma la práctica totalidad de las actividades que componen el objeto social de esta entidad quedaron en suspenso, este hecho supuso en el conjunto del ejercicio 2020 una reducción de los ingresos superior al 58% en comparación con el ejercicio anterior 2019.</w:t>
      </w:r>
    </w:p>
    <w:p>
      <w:pPr>
        <w:pageBreakBefore w:val="false"/>
        <w:spacing w:before="309" w:after="0" w:line="318" w:lineRule="exact"/>
        <w:ind w:right="72" w:left="0" w:firstLine="0"/>
        <w:jc w:val="both"/>
        <w:textAlignment w:val="baseline"/>
        <w:rPr>
          <w:rFonts w:ascii="Times New Roman" w:hAnsi="Times New Roman" w:eastAsia="Times New Roman"/>
          <w:strike w:val="false"/>
          <w:color w:val="000000"/>
          <w:spacing w:val="6"/>
          <w:w w:val="100"/>
          <w:sz w:val="20"/>
          <w:vertAlign w:val="baseline"/>
          <w:lang w:val="es-ES"/>
        </w:rPr>
      </w:pPr>
      <w:r>
        <w:pict>
          <v:shapetype id="_x0000_t10" coordsize="21600,21600" o:spt="202" path="m,l,21600r21600,l21600,xe">
            <v:stroke joinstyle="miter"/>
            <v:path gradientshapeok="t" o:connecttype="rect"/>
          </v:shapetype>
          <v:shape id="_x0000_s9" type="#_x0000_t10" filled="f" stroked="f" style="position:absolute;width:443pt;height:109.8pt;z-index:-991;margin-left:145.25pt;margin-top:727.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4064635</wp:posOffset>
            </wp:positionH>
            <wp:positionV relativeFrom="page">
              <wp:posOffset>9285605</wp:posOffset>
            </wp:positionV>
            <wp:extent cx="3394710" cy="1328420"/>
            <wp:wrapThrough wrapText="bothSides">
              <wp:wrapPolygon>
                <wp:start x="20839" y="0"/>
                <wp:lineTo x="20839" y="2415"/>
                <wp:lineTo x="18044" y="2415"/>
                <wp:lineTo x="18044" y="2569"/>
                <wp:lineTo x="0" y="2569"/>
                <wp:lineTo x="0" y="21591"/>
                <wp:lineTo x="21595" y="21591"/>
                <wp:lineTo x="21595" y="0"/>
                <wp:lineTo x="20839" y="0"/>
              </wp:wrapPolygon>
            </wp:wrapThrough>
            <wp:docPr id="7" name="IrregularPicture"/>
            <a:graphic>
              <a:graphicData uri="http://schemas.openxmlformats.org/drawingml/2006/picture">
                <pic:pic>
                  <pic:nvPicPr>
                    <pic:cNvPr id="8" name="Picture"/>
                    <pic:cNvPicPr preferRelativeResize="false"/>
                  </pic:nvPicPr>
                  <pic:blipFill>
                    <a:blip r:embed="drId7"/>
                    <a:stretch>
                      <a:fillRect/>
                    </a:stretch>
                  </pic:blipFill>
                  <pic:spPr>
                    <a:xfrm>
                      <a:off x="0" y="0"/>
                      <a:ext cx="3394710" cy="1328420"/>
                    </a:xfrm>
                    <a:prstGeom prst="rect">
                      <a:avLst/>
                    </a:prstGeom>
                  </pic:spPr>
                </pic:pic>
              </a:graphicData>
            </a:graphic>
          </wp:anchor>
        </w:drawing>
      </w:r>
      <w:r>
        <w:pict>
          <v:shapetype id="_x0000_t12" coordsize="21600,21600" o:spt="202" path="m,l,21600r21600,l21600,xe">
            <v:stroke joinstyle="miter"/>
            <v:path gradientshapeok="t" o:connecttype="rect"/>
          </v:shapetype>
          <v:shape id="_x0000_s11" type="#_x0000_t12" filled="f" stroked="f" style="position:absolute;width:432.75pt;height:15.75pt;z-index:-989;margin-left:145.25pt;margin-top:72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2" w:after="410" w:line="260" w:lineRule="exact"/>
                    <w:ind w:right="0" w:left="0" w:firstLine="0"/>
                    <w:jc w:val="center"/>
                    <w:textAlignment w:val="baseline"/>
                    <w:rPr>
                      <w:rFonts w:ascii="Times New Roman" w:hAnsi="Times New Roman" w:eastAsia="Times New Roman"/>
                      <w:strike w:val="false"/>
                      <w:color w:val="000000"/>
                      <w:spacing w:val="3"/>
                      <w:w w:val="100"/>
                      <w:sz w:val="20"/>
                      <w:vertAlign w:val="baseline"/>
                      <w:lang w:val="es-ES"/>
                    </w:rPr>
                  </w:pPr>
                  <w:r>
                    <w:rPr>
                      <w:rFonts w:ascii="Times New Roman" w:hAnsi="Times New Roman" w:eastAsia="Times New Roman"/>
                      <w:strike w:val="false"/>
                      <w:color w:val="000000"/>
                      <w:spacing w:val="3"/>
                      <w:w w:val="100"/>
                      <w:sz w:val="20"/>
                      <w:vertAlign w:val="baseline"/>
                      <w:lang w:val="es-ES"/>
                    </w:rPr>
                    <w:t xml:space="preserve">un resultado positivo que viene a compensar parte de las •eérdidas acumuladas en ejercicios anteri re</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36pt;height:72.45pt;z-index:-988;margin-left:145.25pt;margin-top:763.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17" w:after="841" w:line="289" w:lineRule="exact"/>
                    <w:ind w:right="0" w:left="0" w:firstLine="0"/>
                    <w:jc w:val="righ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3</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2.9pt" strokecolor="#000000" from="653.6pt,728.65pt" to="679.75pt,728.65pt" style="position:absolute;mso-position-horizontal-relative:page;mso-position-vertical-relative:page;">
            <v:stroke linestyle="thinThin"/>
          </v:line>
        </w:pict>
      </w:r>
      <w:r>
        <w:pict>
          <v:line strokeweight="0.7pt" strokecolor="#000000" from="308.7pt,772.75pt" to="308.7pt,792.6pt" style="position:absolute;mso-position-horizontal-relative:page;mso-position-vertical-relative:page;">
            <v:stroke dashstyle="solid"/>
          </v:line>
        </w:pict>
      </w:r>
      <w:r>
        <w:pict>
          <v:line strokeweight="1.6pt" strokecolor="#000000" from="282.6pt,763.55pt" to="282.6pt,826.05pt" style="position:absolute;mso-position-horizontal-relative:page;mso-position-vertical-relative:page;">
            <v:stroke dashstyle="solid"/>
          </v:line>
        </w:pict>
      </w:r>
      <w:r>
        <w:rPr>
          <w:rFonts w:ascii="Times New Roman" w:hAnsi="Times New Roman" w:eastAsia="Times New Roman"/>
          <w:strike w:val="false"/>
          <w:color w:val="000000"/>
          <w:spacing w:val="6"/>
          <w:w w:val="100"/>
          <w:sz w:val="20"/>
          <w:vertAlign w:val="baseline"/>
          <w:lang w:val="es-ES"/>
        </w:rPr>
        <w:t xml:space="preserve">Durante el ejercicio 2021, se ha recuperado parte de los ingresos que venía obteniendo la sociedad en ejercicios anteriores a 2020, ello unido a la contención de gastos, y una mayor aportación proveniente de los presupuestos municipales del Ayuntamiento de Santa Lucía de Tirajana, resul</w:t>
      </w:r>
    </w:p>
    <w:p>
      <w:pPr>
        <w:sectPr>
          <w:type w:val="nextPage"/>
          <w:pgSz w:w="14177" w:h="16848" w:orient="portrait"/>
          <w:pgMar w:bottom="1910" w:top="740" w:right="2412" w:left="2905" w:header="720" w:footer="720"/>
          <w:titlePg w:val="false"/>
          <w:textDirection w:val="lrTb"/>
        </w:sectPr>
      </w:pPr>
    </w:p>
    <w:p>
      <w:pPr>
        <w:pageBreakBefore w:val="false"/>
        <w:tabs>
          <w:tab w:val="left" w:leader="none" w:pos="6192"/>
        </w:tabs>
        <w:spacing w:before="8" w:after="0" w:line="200" w:lineRule="exact"/>
        <w:ind w:right="72" w:left="0" w:firstLine="0"/>
        <w:jc w:val="left"/>
        <w:textAlignment w:val="baseline"/>
        <w:rPr>
          <w:rFonts w:ascii="Arial Narrow" w:hAnsi="Arial Narrow" w:eastAsia="Arial Narrow"/>
          <w:b w:val="true"/>
          <w:strike w:val="false"/>
          <w:color w:val="000000"/>
          <w:spacing w:val="2"/>
          <w:w w:val="100"/>
          <w:sz w:val="18"/>
          <w:vertAlign w:val="baseline"/>
          <w:lang w:val="es-ES"/>
        </w:rPr>
      </w:pPr>
      <w:r>
        <w:drawing>
          <wp:anchor distT="0" distB="0" distL="0" distR="0" simplePos="false" relativeHeight="251658240" behindDoc="true" locked="false" layoutInCell="true" allowOverlap="true">
            <wp:simplePos x="0" y="0"/>
            <wp:positionH relativeFrom="margin">
              <wp:posOffset>5129530</wp:posOffset>
            </wp:positionH>
            <wp:positionV relativeFrom="paragraph">
              <wp:posOffset>8613775</wp:posOffset>
            </wp:positionV>
            <wp:extent cx="811530" cy="1293495"/>
            <wp:wrapThrough wrapText="bothSides">
              <wp:wrapPolygon>
                <wp:start x="12789" y="0"/>
                <wp:lineTo x="12789" y="4892"/>
                <wp:lineTo x="0" y="4892"/>
                <wp:lineTo x="0" y="21619"/>
                <wp:lineTo x="21620" y="21619"/>
                <wp:lineTo x="21620" y="0"/>
                <wp:lineTo x="12789" y="0"/>
              </wp:wrapPolygon>
            </wp:wrapThrough>
            <wp:docPr id="9" name="IrregularPicture"/>
            <a:graphic>
              <a:graphicData uri="http://schemas.openxmlformats.org/drawingml/2006/picture">
                <pic:pic>
                  <pic:nvPicPr>
                    <pic:cNvPr id="10" name="Picture"/>
                    <pic:cNvPicPr preferRelativeResize="false"/>
                  </pic:nvPicPr>
                  <pic:blipFill>
                    <a:blip r:embed="drId8"/>
                    <a:stretch>
                      <a:fillRect/>
                    </a:stretch>
                  </pic:blipFill>
                  <pic:spPr>
                    <a:xfrm>
                      <a:off x="0" y="0"/>
                      <a:ext cx="811530" cy="1293495"/>
                    </a:xfrm>
                    <a:prstGeom prst="rect">
                      <a:avLst/>
                    </a:prstGeom>
                  </pic:spPr>
                </pic:pic>
              </a:graphicData>
            </a:graphic>
          </wp:anchor>
        </w:drawing>
      </w:r>
      <w:r>
        <w:pict>
          <v:shapetype id="_x0000_t15" coordsize="21600,21600" o:spt="202" path="m,l,21600r21600,l21600,xe">
            <v:stroke joinstyle="miter"/>
            <v:path gradientshapeok="t" o:connecttype="rect"/>
          </v:shapetype>
          <v:shape id="_x0000_s14" type="#_x0000_t15" filled="f" stroked="f" style="position:absolute;width:7.05pt;height:31pt;z-index:-986;margin-left:-32.8pt;margin-top:673.5pt;mso-wrap-distance-left:0pt;mso-wrap-distance-right:0pt">
            <w10:wrap type="square" side="both"/>
            <v:fill opacity="1" o:opacity2="1" recolor="f" rotate="f" type="solid"/>
            <v:textbox inset="0pt, 0pt, 0pt, 0pt">
              <w:txbxContent>
                <w:p>
                  <w:pPr>
                    <w:pageBreakBefore w:val="false"/>
                    <w:spacing w:before="0" w:after="0" w:line="244" w:lineRule="exact"/>
                    <w:ind w:right="0" w:left="0"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o</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80.85pt;height:10pt;z-index:-985;margin-left:-32.8pt;margin-top:704.5pt;mso-wrap-distance-left:0pt;mso-wrap-distance-right:0pt">
            <w10:wrap type="square" side="both"/>
            <v:fill opacity="1" o:opacity2="1" recolor="f" rotate="f" type="solid"/>
            <v:textbox inset="0pt, 0pt, 0pt, 0pt">
              <w:txbxContent>
                <w:p>
                  <w:pPr>
                    <w:pageBreakBefore w:val="false"/>
                    <w:tabs>
                      <w:tab w:val="right" w:leader="none" w:pos="1584"/>
                    </w:tabs>
                    <w:spacing w:before="0" w:after="0" w:line="251" w:lineRule="exact"/>
                    <w:ind w:right="0" w:left="0" w:firstLine="0"/>
                    <w:jc w:val="left"/>
                    <w:textAlignment w:val="baseline"/>
                    <w:rPr>
                      <w:rFonts w:ascii="Garamond" w:hAnsi="Garamond" w:eastAsia="Garamond"/>
                      <w:strike w:val="false"/>
                      <w:color w:val="000000"/>
                      <w:spacing w:val="0"/>
                      <w:w w:val="100"/>
                      <w:sz w:val="10"/>
                      <w:vertAlign w:val="baseline"/>
                      <w:lang w:val="es-ES"/>
                    </w:rPr>
                  </w:pPr>
                  <w:r>
                    <w:rPr>
                      <w:rFonts w:ascii="Garamond" w:hAnsi="Garamond" w:eastAsia="Garamond"/>
                      <w:strike w:val="false"/>
                      <w:color w:val="000000"/>
                      <w:spacing w:val="0"/>
                      <w:w w:val="100"/>
                      <w:sz w:val="10"/>
                      <w:vertAlign w:val="baseline"/>
                      <w:lang w:val="es-ES"/>
                    </w:rPr>
                    <w:t xml:space="preserve">aa	</w:t>
                  </w:r>
                  <w:r>
                    <w:rPr>
                      <w:rFonts w:ascii="Garamond" w:hAnsi="Garamond" w:eastAsia="Garamond"/>
                      <w:strike w:val="false"/>
                      <w:color w:val="000000"/>
                      <w:spacing w:val="0"/>
                      <w:w w:val="100"/>
                      <w:sz w:val="22"/>
                      <w:vertAlign w:val="baseline"/>
                      <w:lang w:val="es-ES"/>
                    </w:rPr>
                    <w:t xml:space="preserve">anteriores.</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438.15pt;height:27.8pt;z-index:-984;margin-left:2.85pt;margin-top:673.5pt;mso-wrap-distance-left:0pt;mso-wrap-distance-right:0pt">
            <w10:wrap type="square" side="both"/>
            <v:fill opacity="1" o:opacity2="1" recolor="f" rotate="f" type="solid"/>
            <v:textbox inset="0pt, 0pt, 0pt, 0pt">
              <w:txbxContent>
                <w:p>
                  <w:pPr>
                    <w:pageBreakBefore w:val="false"/>
                    <w:spacing w:before="2" w:after="3" w:line="275" w:lineRule="exact"/>
                    <w:ind w:right="0" w:left="0" w:firstLine="0"/>
                    <w:jc w:val="both"/>
                    <w:textAlignment w:val="baseline"/>
                    <w:rPr>
                      <w:rFonts w:ascii="Garamond" w:hAnsi="Garamond" w:eastAsia="Garamond"/>
                      <w:strike w:val="false"/>
                      <w:color w:val="000000"/>
                      <w:spacing w:val="8"/>
                      <w:w w:val="100"/>
                      <w:sz w:val="22"/>
                      <w:vertAlign w:val="baseline"/>
                      <w:lang w:val="es-ES"/>
                    </w:rPr>
                  </w:pPr>
                  <w:r>
                    <w:rPr>
                      <w:rFonts w:ascii="Garamond" w:hAnsi="Garamond" w:eastAsia="Garamond"/>
                      <w:strike w:val="false"/>
                      <w:color w:val="000000"/>
                      <w:spacing w:val="8"/>
                      <w:w w:val="100"/>
                      <w:sz w:val="22"/>
                      <w:vertAlign w:val="baseline"/>
                      <w:lang w:val="es-ES"/>
                    </w:rPr>
                    <w:t xml:space="preserve">De acuerdo a la norma de registro y valoración 22a del Plan General de Contabilidad, se han imputado directamente contra el patrimonio neto ciertos ajustes que proceden de erc cios</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20.9pt;height:75.5pt;z-index:-983;margin-left:27.95pt;margin-top:714.5pt;mso-wrap-distance-left:0pt;mso-wrap-distance-right:0pt">
            <w10:wrap type="square" side="both"/>
            <v:fill opacity="1" o:opacity2="1" recolor="f" rotate="f" type="solid"/>
            <v:textbox inset="0pt, 0pt, 0pt, 0pt">
              <w:txbxContent>
                <w:p>
                  <w:pPr>
                    <w:pageBreakBefore w:val="false"/>
                    <w:spacing w:before="517" w:after="662" w:line="327" w:lineRule="exact"/>
                    <w:ind w:right="0" w:left="0" w:firstLine="0"/>
                    <w:jc w:val="left"/>
                    <w:textAlignment w:val="baseline"/>
                    <w:rPr>
                      <w:rFonts w:ascii="Garamond" w:hAnsi="Garamond" w:eastAsia="Garamond"/>
                      <w:strike w:val="false"/>
                      <w:color w:val="000000"/>
                      <w:spacing w:val="43"/>
                      <w:w w:val="100"/>
                      <w:sz w:val="22"/>
                      <w:vertAlign w:val="baseline"/>
                      <w:lang w:val="es-ES"/>
                    </w:rPr>
                  </w:pPr>
                  <w:r>
                    <w:rPr>
                      <w:rFonts w:ascii="Garamond" w:hAnsi="Garamond" w:eastAsia="Garamond"/>
                      <w:strike w:val="false"/>
                      <w:color w:val="000000"/>
                      <w:spacing w:val="43"/>
                      <w:w w:val="100"/>
                      <w:sz w:val="22"/>
                      <w:vertAlign w:val="baseline"/>
                      <w:lang w:val="es-ES"/>
                    </w:rPr>
                    <w:t xml:space="preserve">4I</w:t>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113.6pt;height:88.7pt;z-index:-982;margin-left:184.65pt;margin-top:701.3pt;mso-wrap-distance-left:0pt;mso-wrap-distance-right:0pt">
            <w10:wrap type="square" side="both"/>
            <v:fill opacity="1" o:opacity2="1" recolor="f" rotate="f" type="solid"/>
            <v:textbox inset="0pt, 0pt, 0pt, 0pt">
              <w:txbxContent>
                <w:p>
                  <w:pPr>
                    <w:pageBreakBefore w:val="false"/>
                    <w:spacing w:before="64" w:after="3" w:line="240" w:lineRule="auto"/>
                    <w:ind w:right="0" w:left="0"/>
                    <w:jc w:val="left"/>
                    <w:textAlignment w:val="baseline"/>
                  </w:pPr>
                  <w:r>
                    <w:drawing>
                      <wp:inline>
                        <wp:extent cx="1442720" cy="1083945"/>
                        <wp:docPr id="11" name="Picture"/>
                        <a:graphic>
                          <a:graphicData uri="http://schemas.openxmlformats.org/drawingml/2006/picture">
                            <pic:pic>
                              <pic:nvPicPr>
                                <pic:cNvPr id="12" name="test1"/>
                                <pic:cNvPicPr preferRelativeResize="false"/>
                              </pic:nvPicPr>
                              <pic:blipFill>
                                <a:blip r:embed="drId9"/>
                                <a:stretch>
                                  <a:fillRect/>
                                </a:stretch>
                              </pic:blipFill>
                              <pic:spPr>
                                <a:xfrm>
                                  <a:off x="0" y="0"/>
                                  <a:ext cx="1442720" cy="1083945"/>
                                </a:xfrm>
                                <a:prstGeom prst="rect">
                                  <a:avLst/>
                                </a:prstGeom>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30.25pt;height:88.7pt;z-index:-981;margin-left:345.2pt;margin-top:701.3pt;mso-wrap-distance-left:0pt;mso-wrap-distance-right:0pt">
            <w10:wrap type="square" side="both"/>
            <v:fill opacity="1" o:opacity2="1" recolor="f" rotate="f" type="solid"/>
            <v:textbox inset="0pt, 0pt, 0pt, 0pt">
              <w:txbxContent>
                <w:p>
                  <w:pPr>
                    <w:pageBreakBefore w:val="false"/>
                    <w:spacing w:before="306" w:after="802" w:line="240" w:lineRule="auto"/>
                    <w:ind w:right="0" w:left="0"/>
                    <w:jc w:val="left"/>
                    <w:textAlignment w:val="baseline"/>
                  </w:pPr>
                  <w:r>
                    <w:drawing>
                      <wp:inline>
                        <wp:extent cx="384175" cy="422910"/>
                        <wp:docPr id="13" name="Picture"/>
                        <a:graphic>
                          <a:graphicData uri="http://schemas.openxmlformats.org/drawingml/2006/picture">
                            <pic:pic>
                              <pic:nvPicPr>
                                <pic:cNvPr id="14" name="test1"/>
                                <pic:cNvPicPr preferRelativeResize="false"/>
                              </pic:nvPicPr>
                              <pic:blipFill>
                                <a:blip r:embed="drId10"/>
                                <a:stretch>
                                  <a:fillRect/>
                                </a:stretch>
                              </pic:blipFill>
                              <pic:spPr>
                                <a:xfrm>
                                  <a:off x="0" y="0"/>
                                  <a:ext cx="384175" cy="422910"/>
                                </a:xfrm>
                                <a:prstGeom prst="rect">
                                  <a:avLst/>
                                </a:prstGeom>
                              </pic:spPr>
                            </pic:pic>
                          </a:graphicData>
                        </a:graphic>
                      </wp:inline>
                    </w:drawing>
                  </w:r>
                </w:p>
              </w:txbxContent>
            </v:textbox>
          </v:shape>
        </w:pict>
      </w:r>
      <w:r>
        <w:pict>
          <v:line strokeweight="3.95pt" strokecolor="#000000" from="514.8pt,774pt" to="540.95pt,774pt" style="position:absolute;mso-position-horizontal-relative:text;mso-position-vertical-relative:text;">
            <v:stroke linestyle="thinThin"/>
          </v:line>
        </w:pict>
      </w:r>
      <w:r>
        <w:pict>
          <v:line strokeweight="1.25pt" strokecolor="#000000" from="514.8pt,769.7pt" to="540.95pt,769.7pt" style="position:absolute;mso-position-horizontal-relative:text;mso-position-vertical-relative:text;">
            <v:stroke dashstyle="solid"/>
          </v:line>
        </w:pict>
      </w:r>
      <w:r>
        <w:pict>
          <v:line strokeweight="2pt" strokecolor="#000000" from="514.8pt,764.3pt" to="540.95pt,764.3pt" style="position:absolute;mso-position-horizontal-relative:text;mso-position-vertical-relative:text;">
            <v:stroke dashstyle="solid"/>
          </v:line>
        </w:pict>
      </w:r>
      <w:r>
        <w:pict>
          <v:line strokeweight="5.05pt" strokecolor="#000000" from="514.8pt,758.15pt" to="540.95pt,758.15pt" style="position:absolute;mso-position-horizontal-relative:text;mso-position-vertical-relative:text;">
            <v:stroke linestyle="thinThin"/>
          </v:line>
        </w:pict>
      </w:r>
      <w:r>
        <w:pict>
          <v:line strokeweight="4.3pt" strokecolor="#000000" from="514.8pt,743.4pt" to="540.95pt,743.4pt" style="position:absolute;mso-position-horizontal-relative:text;mso-position-vertical-relative:text;">
            <v:stroke linestyle="thinThin"/>
          </v:line>
        </w:pict>
      </w:r>
      <w:r>
        <w:pict>
          <v:line strokeweight="5.05pt" strokecolor="#000000" from="514.8pt,736.2pt" to="540.95pt,736.2pt" style="position:absolute;mso-position-horizontal-relative:text;mso-position-vertical-relative:text;">
            <v:stroke linestyle="thinThin"/>
          </v:line>
        </w:pict>
      </w:r>
      <w:r>
        <w:pict>
          <v:line strokeweight="2pt" strokecolor="#000000" from="514.8pt,731.15pt" to="540.95pt,731.15pt" style="position:absolute;mso-position-horizontal-relative:text;mso-position-vertical-relative:text;">
            <v:stroke dashstyle="solid"/>
          </v:line>
        </w:pict>
      </w:r>
      <w:r>
        <w:pict>
          <v:line strokeweight="3.05pt" strokecolor="#000000" from="514.8pt,726.65pt" to="540.95pt,726.65pt" style="position:absolute;mso-position-horizontal-relative:text;mso-position-vertical-relative:text;">
            <v:stroke dashstyle="solid"/>
          </v:line>
        </w:pict>
      </w:r>
      <w:r>
        <w:pict>
          <v:line strokeweight="3.95pt" strokecolor="#000000" from="514.8pt,721.45pt" to="540.95pt,721.45pt" style="position:absolute;mso-position-horizontal-relative:text;mso-position-vertical-relative:text;">
            <v:stroke linestyle="thinThin"/>
          </v:line>
        </w:pict>
      </w:r>
      <w:r>
        <w:pict>
          <v:line strokeweight="5.05pt" strokecolor="#000000" from="514.8pt,714.25pt" to="540.95pt,714.25pt" style="position:absolute;mso-position-horizontal-relative:text;mso-position-vertical-relative:text;">
            <v:stroke linestyle="thinThin"/>
          </v:line>
        </w:pict>
      </w:r>
      <w:r>
        <w:pict>
          <v:line strokeweight="5.05pt" strokecolor="#000000" from="514.8pt,708.1pt" to="540.95pt,708.1pt" style="position:absolute;mso-position-horizontal-relative:text;mso-position-vertical-relative:text;">
            <v:stroke linestyle="thinThin"/>
          </v:line>
        </w:pict>
      </w:r>
      <w:r>
        <w:pict>
          <v:line strokeweight="2.35pt" strokecolor="#000000" from="514.8pt,703.25pt" to="540.95pt,703.25pt" style="position:absolute;mso-position-horizontal-relative:text;mso-position-vertical-relative:text;">
            <v:stroke dashstyle="solid"/>
          </v:line>
        </w:pict>
      </w:r>
      <w:r>
        <w:pict>
          <v:line strokeweight="2.35pt" strokecolor="#000000" from="514.8pt,698.2pt" to="540.95pt,698.2pt" style="position:absolute;mso-position-horizontal-relative:text;mso-position-vertical-relative:text;">
            <v:stroke dashstyle="solid"/>
          </v:line>
        </w:pict>
      </w:r>
      <w:r>
        <w:pict>
          <v:line strokeweight="2.9pt" strokecolor="#000000" from="514.8pt,692.65pt" to="540.95pt,692.65pt" style="position:absolute;mso-position-horizontal-relative:text;mso-position-vertical-relative:text;">
            <v:stroke linestyle="thinThin"/>
          </v:line>
        </w:pict>
      </w:r>
      <w:r>
        <w:pict>
          <v:line strokeweight="3.95pt" strokecolor="#000000" from="514.8pt,686.35pt" to="540.95pt,686.35pt" style="position:absolute;mso-position-horizontal-relative:text;mso-position-vertical-relative:text;">
            <v:stroke linestyle="thinThin"/>
          </v:line>
        </w:pict>
      </w:r>
      <w:r>
        <w:rPr>
          <w:rFonts w:ascii="Arial Narrow" w:hAnsi="Arial Narrow" w:eastAsia="Arial Narrow"/>
          <w:b w:val="true"/>
          <w:strike w:val="false"/>
          <w:color w:val="000000"/>
          <w:spacing w:val="2"/>
          <w:w w:val="100"/>
          <w:sz w:val="18"/>
          <w:vertAlign w:val="baseline"/>
          <w:lang w:val="es-ES"/>
        </w:rPr>
        <w:t xml:space="preserve">GERENCIA MUNICIPAL DE CULTURA Y DEPORTES DE SANTA LUCIA, SA	</w:t>
      </w:r>
      <w:r>
        <w:rPr>
          <w:rFonts w:ascii="Arial Narrow" w:hAnsi="Arial Narrow" w:eastAsia="Arial Narrow"/>
          <w:b w:val="true"/>
          <w:strike w:val="false"/>
          <w:color w:val="000000"/>
          <w:spacing w:val="2"/>
          <w:w w:val="100"/>
          <w:sz w:val="18"/>
          <w:vertAlign w:val="baseline"/>
          <w:lang w:val="es-ES"/>
        </w:rPr>
        <w:t xml:space="preserve">A 31 DE DICIEMBRE DE 2021</w:t>
      </w:r>
    </w:p>
    <w:p>
      <w:pPr>
        <w:pageBreakBefore w:val="false"/>
        <w:spacing w:before="455" w:after="0" w:line="316" w:lineRule="exact"/>
        <w:ind w:right="72" w:left="0" w:firstLine="0"/>
        <w:jc w:val="both"/>
        <w:textAlignment w:val="baseline"/>
        <w:rPr>
          <w:rFonts w:ascii="Garamond" w:hAnsi="Garamond" w:eastAsia="Garamond"/>
          <w:strike w:val="false"/>
          <w:color w:val="000000"/>
          <w:spacing w:val="2"/>
          <w:w w:val="100"/>
          <w:sz w:val="22"/>
          <w:vertAlign w:val="baseline"/>
          <w:lang w:val="es-ES"/>
        </w:rPr>
      </w:pPr>
      <w:r>
        <w:rPr>
          <w:rFonts w:ascii="Garamond" w:hAnsi="Garamond" w:eastAsia="Garamond"/>
          <w:strike w:val="false"/>
          <w:color w:val="000000"/>
          <w:spacing w:val="2"/>
          <w:w w:val="100"/>
          <w:sz w:val="22"/>
          <w:vertAlign w:val="baseline"/>
          <w:lang w:val="es-ES"/>
        </w:rPr>
        <w:t xml:space="preserve">El Consejo de Administración está trabajando para reequilibrar la situación patrimonial de la sociedad, mediante la obtención de una aportación para compensar las pérdidas acumuladas reflejadas en el balance adjunto, por parte del socio único de la entidad Ayuntamiento de Santa Lucía de Tirajana, que ya realizó una aportación en el ejercicio 2018 por importe de 581.474,81 euros destinados a compensar pérdidas de ejercicios anteriores.</w:t>
      </w:r>
    </w:p>
    <w:p>
      <w:pPr>
        <w:pageBreakBefore w:val="false"/>
        <w:spacing w:before="318" w:after="0" w:line="316" w:lineRule="exact"/>
        <w:ind w:right="72"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Por lo anterior, la información contenida en las presentes Cuentas Anuales se realiza bajo el principio de empresa en funcionamiento, se considera que la gestión de la empresa continuará en un futuro, por lo que la aplicación de los principios y criterios contables no tiene el propósito de determinar el valor del patrimonio neto a efectos de su transmisión global o parcial, ni el importe resultante en caso de liquidación. Sin que existan cambios en estimaciones contables que sean significativos y afecten al ejercicio actual, o se espere que puedan afectar a los ejercicios futuros.</w:t>
      </w:r>
    </w:p>
    <w:p>
      <w:pPr>
        <w:pageBreakBefore w:val="false"/>
        <w:spacing w:before="439" w:after="0" w:line="272" w:lineRule="exact"/>
        <w:ind w:right="72" w:left="0" w:firstLine="0"/>
        <w:jc w:val="left"/>
        <w:textAlignment w:val="baseline"/>
        <w:rPr>
          <w:rFonts w:ascii="Arial Narrow" w:hAnsi="Arial Narrow" w:eastAsia="Arial Narrow"/>
          <w:b w:val="true"/>
          <w:strike w:val="false"/>
          <w:color w:val="000000"/>
          <w:spacing w:val="8"/>
          <w:w w:val="100"/>
          <w:sz w:val="23"/>
          <w:vertAlign w:val="baseline"/>
          <w:lang w:val="es-ES"/>
        </w:rPr>
      </w:pPr>
      <w:r>
        <w:rPr>
          <w:rFonts w:ascii="Arial Narrow" w:hAnsi="Arial Narrow" w:eastAsia="Arial Narrow"/>
          <w:b w:val="true"/>
          <w:strike w:val="false"/>
          <w:color w:val="000000"/>
          <w:spacing w:val="8"/>
          <w:w w:val="100"/>
          <w:sz w:val="23"/>
          <w:vertAlign w:val="baseline"/>
          <w:lang w:val="es-ES"/>
        </w:rPr>
        <w:t xml:space="preserve">4. COMPARACIÓN DE LA INFORMACIÓN</w:t>
      </w:r>
    </w:p>
    <w:p>
      <w:pPr>
        <w:pageBreakBefore w:val="false"/>
        <w:spacing w:before="359" w:after="0" w:line="325" w:lineRule="exact"/>
        <w:ind w:right="72"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Las cuentas anuales presentan a efectos comparativos, con cada una de las partidas del balance de situación, de la cuenta de pérdidas y ganancias y del estado de cambios en el patrimonio neto, además de las cifras del ejercicio 2021, las correspondientes al ejercicio anterior. Asimismo, la información contenida en esta memoria referida al ejercicio 2021 se presenta, a efectos comparativos con la información del ejercicio 2020.</w:t>
      </w:r>
    </w:p>
    <w:p>
      <w:pPr>
        <w:pageBreakBefore w:val="false"/>
        <w:spacing w:before="326" w:after="0" w:line="336" w:lineRule="exact"/>
        <w:ind w:right="72"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No existen causas que impidan la comparación de las Cuentas Anuales del ejercicio con las del precedente.</w:t>
      </w:r>
    </w:p>
    <w:p>
      <w:pPr>
        <w:pageBreakBefore w:val="false"/>
        <w:spacing w:before="0" w:after="0" w:line="650" w:lineRule="exact"/>
        <w:ind w:right="1224" w:left="0"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La Sociedad no está obligada a auditar las Cuentas Anuales de los ejercicios 2021 y 2020. </w:t>
      </w:r>
      <w:r>
        <w:rPr>
          <w:rFonts w:ascii="Arial Narrow" w:hAnsi="Arial Narrow" w:eastAsia="Arial Narrow"/>
          <w:b w:val="true"/>
          <w:strike w:val="false"/>
          <w:color w:val="000000"/>
          <w:spacing w:val="0"/>
          <w:w w:val="100"/>
          <w:sz w:val="23"/>
          <w:vertAlign w:val="baseline"/>
          <w:lang w:val="es-ES"/>
        </w:rPr>
        <w:t xml:space="preserve">5.</w:t>
      </w:r>
      <w:r>
        <w:rPr>
          <w:rFonts w:ascii="Verdana" w:hAnsi="Verdana" w:eastAsia="Verdana"/>
          <w:b w:val="true"/>
          <w:strike w:val="false"/>
          <w:color w:val="000000"/>
          <w:spacing w:val="0"/>
          <w:w w:val="100"/>
          <w:sz w:val="16"/>
          <w:vertAlign w:val="baseline"/>
          <w:lang w:val="es-ES"/>
        </w:rPr>
        <w:t xml:space="preserve">-</w:t>
      </w:r>
      <w:r>
        <w:rPr>
          <w:rFonts w:ascii="Arial Narrow" w:hAnsi="Arial Narrow" w:eastAsia="Arial Narrow"/>
          <w:b w:val="true"/>
          <w:strike w:val="false"/>
          <w:color w:val="000000"/>
          <w:spacing w:val="0"/>
          <w:w w:val="100"/>
          <w:sz w:val="23"/>
          <w:vertAlign w:val="baseline"/>
          <w:lang w:val="es-ES"/>
        </w:rPr>
        <w:t xml:space="preserve"> ELEMENTOS RECOGIDOS EN VARIAS PARTIDAS</w:t>
      </w:r>
    </w:p>
    <w:p>
      <w:pPr>
        <w:pageBreakBefore w:val="false"/>
        <w:spacing w:before="322" w:after="0" w:line="338" w:lineRule="exact"/>
        <w:ind w:right="72" w:left="0" w:firstLine="0"/>
        <w:jc w:val="both"/>
        <w:textAlignment w:val="baseline"/>
        <w:rPr>
          <w:rFonts w:ascii="Garamond" w:hAnsi="Garamond" w:eastAsia="Garamond"/>
          <w:strike w:val="false"/>
          <w:color w:val="000000"/>
          <w:spacing w:val="0"/>
          <w:w w:val="100"/>
          <w:sz w:val="22"/>
          <w:vertAlign w:val="baseline"/>
          <w:lang w:val="es-ES"/>
        </w:rPr>
      </w:pP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No hay elementos patrimoniales que con su importe, estén registrados en dos o más partidas del Balance.</w:t>
      </w:r>
    </w:p>
    <w:p>
      <w:pPr>
        <w:pageBreakBefore w:val="false"/>
        <w:numPr>
          <w:ilvl w:val="0"/>
          <w:numId w:val="3"/>
        </w:numPr>
        <w:tabs>
          <w:tab w:val="clear" w:pos="288"/>
          <w:tab w:val="left" w:pos="288"/>
        </w:tabs>
        <w:spacing w:before="384" w:after="0" w:line="265" w:lineRule="exact"/>
        <w:ind w:right="72" w:left="0" w:firstLine="0"/>
        <w:jc w:val="left"/>
        <w:textAlignment w:val="baseline"/>
        <w:rPr>
          <w:rFonts w:ascii="Arial Narrow" w:hAnsi="Arial Narrow" w:eastAsia="Arial Narrow"/>
          <w:b w:val="true"/>
          <w:strike w:val="false"/>
          <w:color w:val="000000"/>
          <w:spacing w:val="7"/>
          <w:w w:val="100"/>
          <w:sz w:val="23"/>
          <w:vertAlign w:val="baseline"/>
          <w:lang w:val="es-ES"/>
        </w:rPr>
      </w:pP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3.95pt" strokecolor="#000000" from="653.6pt,557.45pt" to="679.75pt,557.45pt" style="position:absolute;mso-position-horizontal-relative:page;mso-position-vertical-relative:page;">
            <v:stroke linestyle="thinThin"/>
          </v:line>
        </w:pict>
      </w:r>
      <w:r>
        <w:pict>
          <v:line strokeweight="5.05pt" strokecolor="#000000" from="653.6pt,563.2pt" to="679.75pt,563.2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35pt" strokecolor="#000000" from="653.6pt,591.3pt" to="679.75pt,591.3pt" style="position:absolute;mso-position-horizontal-relative:page;mso-position-vertical-relative:page;">
            <v:stroke dashstyle="solid"/>
          </v:line>
        </w:pict>
      </w:r>
      <w:r>
        <w:pict>
          <v:line strokeweight="1.25pt" strokecolor="#000000" from="653.6pt,595.8pt" to="679.75pt,595.8pt" style="position:absolute;mso-position-horizontal-relative:page;mso-position-vertical-relative:page;">
            <v:stroke dashstyle="solid"/>
          </v:line>
        </w:pict>
      </w:r>
      <w:r>
        <w:rPr>
          <w:rFonts w:ascii="Arial Narrow" w:hAnsi="Arial Narrow" w:eastAsia="Arial Narrow"/>
          <w:b w:val="true"/>
          <w:strike w:val="false"/>
          <w:color w:val="000000"/>
          <w:spacing w:val="7"/>
          <w:w w:val="100"/>
          <w:sz w:val="23"/>
          <w:vertAlign w:val="baseline"/>
          <w:lang w:val="es-ES"/>
        </w:rPr>
        <w:t xml:space="preserve">CAMBIOS EN CRITERIOS CONTABLES</w:t>
      </w:r>
    </w:p>
    <w:p>
      <w:pPr>
        <w:pageBreakBefore w:val="false"/>
        <w:spacing w:before="361" w:after="0" w:line="325" w:lineRule="exact"/>
        <w:ind w:right="72" w:left="0" w:firstLine="0"/>
        <w:jc w:val="both"/>
        <w:textAlignment w:val="baseline"/>
        <w:rPr>
          <w:rFonts w:ascii="Garamond" w:hAnsi="Garamond" w:eastAsia="Garamond"/>
          <w:strike w:val="false"/>
          <w:color w:val="000000"/>
          <w:spacing w:val="0"/>
          <w:w w:val="100"/>
          <w:sz w:val="22"/>
          <w:vertAlign w:val="baseline"/>
          <w:lang w:val="es-ES"/>
        </w:rPr>
      </w:pP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3.95pt" strokecolor="#000000" from="653.6pt,601.4pt" to="679.75pt,601.4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Los criterios contables aplicados este ejercicio son los mismos que los aplicados en el ejercicio anterior. Las cifras reflejadas en estas cuentas anuales referidas a los ejercicios 2021 y 2020 son perfectamente comparables.</w:t>
      </w:r>
    </w:p>
    <w:p>
      <w:pPr>
        <w:pageBreakBefore w:val="false"/>
        <w:numPr>
          <w:ilvl w:val="0"/>
          <w:numId w:val="3"/>
        </w:numPr>
        <w:tabs>
          <w:tab w:val="clear" w:pos="288"/>
          <w:tab w:val="left" w:pos="288"/>
        </w:tabs>
        <w:spacing w:before="371" w:after="0" w:line="269" w:lineRule="exact"/>
        <w:ind w:right="72" w:left="0" w:firstLine="0"/>
        <w:jc w:val="left"/>
        <w:textAlignment w:val="baseline"/>
        <w:rPr>
          <w:rFonts w:ascii="Arial Narrow" w:hAnsi="Arial Narrow" w:eastAsia="Arial Narrow"/>
          <w:b w:val="true"/>
          <w:strike w:val="false"/>
          <w:color w:val="000000"/>
          <w:spacing w:val="8"/>
          <w:w w:val="100"/>
          <w:sz w:val="23"/>
          <w:vertAlign w:val="baseline"/>
          <w:lang w:val="es-ES"/>
        </w:rPr>
      </w:pP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05pt" strokecolor="#000000" from="653.6pt,664.75pt" to="679.75pt,664.75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rPr>
          <w:rFonts w:ascii="Arial Narrow" w:hAnsi="Arial Narrow" w:eastAsia="Arial Narrow"/>
          <w:b w:val="true"/>
          <w:strike w:val="false"/>
          <w:color w:val="000000"/>
          <w:spacing w:val="8"/>
          <w:w w:val="100"/>
          <w:sz w:val="23"/>
          <w:vertAlign w:val="baseline"/>
          <w:lang w:val="es-ES"/>
        </w:rPr>
        <w:t xml:space="preserve">CORRECCIÓN DE ERRORES</w:t>
      </w:r>
    </w:p>
    <w:p>
      <w:pPr>
        <w:sectPr>
          <w:type w:val="nextPage"/>
          <w:pgSz w:w="14177" w:h="16848" w:orient="portrait"/>
          <w:pgMar w:bottom="2262" w:top="720" w:right="2541" w:left="2776" w:header="720" w:footer="720"/>
          <w:titlePg w:val="false"/>
          <w:textDirection w:val="lrTb"/>
        </w:sectPr>
      </w:pPr>
    </w:p>
    <w:p>
      <w:pPr>
        <w:pageBreakBefore w:val="false"/>
        <w:tabs>
          <w:tab w:val="left" w:leader="none" w:pos="6264"/>
        </w:tabs>
        <w:spacing w:before="1" w:after="0" w:line="181" w:lineRule="exact"/>
        <w:ind w:right="0" w:left="144" w:firstLine="0"/>
        <w:jc w:val="left"/>
        <w:textAlignment w:val="baseline"/>
        <w:rPr>
          <w:rFonts w:ascii="Arial" w:hAnsi="Arial" w:eastAsia="Arial"/>
          <w:b w:val="true"/>
          <w:strike w:val="false"/>
          <w:color w:val="000000"/>
          <w:spacing w:val="1"/>
          <w:w w:val="100"/>
          <w:sz w:val="16"/>
          <w:vertAlign w:val="baseline"/>
          <w:lang w:val="es-ES"/>
        </w:rPr>
      </w:pPr>
      <w:r>
        <w:pict>
          <v:line strokeweight="2.9pt" strokecolor="#000000" from="653.6pt,728.65pt" to="679.75pt,728.65pt" style="position:absolute;mso-position-horizontal-relative:page;mso-position-vertical-relative:page;">
            <v:stroke linestyle="thinThin"/>
          </v:line>
        </w:pict>
      </w:r>
      <w:r>
        <w:pict>
          <v:line strokeweight="2.35pt" strokecolor="#000000" from="653.6pt,734.2pt" to="679.75pt,734.2pt" style="position:absolute;mso-position-horizontal-relative:page;mso-position-vertical-relative:page;">
            <v:stroke dashstyle="solid"/>
          </v:line>
        </w:pict>
      </w:r>
      <w:r>
        <w:pict>
          <v:line strokeweight="2.35pt" strokecolor="#000000" from="653.6pt,739.25pt" to="679.75pt,739.25pt" style="position:absolute;mso-position-horizontal-relative:page;mso-position-vertical-relative:page;">
            <v:stroke dashstyle="solid"/>
          </v:line>
        </w:pict>
      </w:r>
      <w:r>
        <w:rPr>
          <w:rFonts w:ascii="Arial" w:hAnsi="Arial" w:eastAsia="Arial"/>
          <w:b w:val="true"/>
          <w:strike w:val="false"/>
          <w:color w:val="000000"/>
          <w:spacing w:val="1"/>
          <w:w w:val="100"/>
          <w:sz w:val="16"/>
          <w:vertAlign w:val="baseline"/>
          <w:lang w:val="es-ES"/>
        </w:rPr>
        <w:t xml:space="preserve">GERENCIA MUNICIPAL DE CULTURA Y DEPORTES DE SANTA LUCIA, SA	</w:t>
      </w:r>
      <w:r>
        <w:rPr>
          <w:rFonts w:ascii="Arial" w:hAnsi="Arial" w:eastAsia="Arial"/>
          <w:b w:val="true"/>
          <w:strike w:val="false"/>
          <w:color w:val="000000"/>
          <w:spacing w:val="1"/>
          <w:w w:val="100"/>
          <w:sz w:val="16"/>
          <w:vertAlign w:val="baseline"/>
          <w:lang w:val="es-ES"/>
        </w:rPr>
        <w:t xml:space="preserve">A 31 DE DICIEMBRE DE 2021</w:t>
      </w:r>
    </w:p>
    <w:p>
      <w:pPr>
        <w:pageBreakBefore w:val="false"/>
        <w:spacing w:before="441" w:after="0" w:line="329" w:lineRule="exact"/>
        <w:ind w:right="864" w:left="144" w:firstLine="0"/>
        <w:jc w:val="both"/>
        <w:textAlignment w:val="baseline"/>
        <w:rPr>
          <w:rFonts w:ascii="Times New Roman" w:hAnsi="Times New Roman" w:eastAsia="Times New Roman"/>
          <w:strike w:val="false"/>
          <w:color w:val="000000"/>
          <w:spacing w:val="8"/>
          <w:w w:val="100"/>
          <w:sz w:val="20"/>
          <w:vertAlign w:val="baseline"/>
          <w:lang w:val="es-ES"/>
        </w:rPr>
      </w:pPr>
      <w:r>
        <w:rPr>
          <w:rFonts w:ascii="Times New Roman" w:hAnsi="Times New Roman" w:eastAsia="Times New Roman"/>
          <w:strike w:val="false"/>
          <w:color w:val="000000"/>
          <w:spacing w:val="8"/>
          <w:w w:val="100"/>
          <w:sz w:val="20"/>
          <w:vertAlign w:val="baseline"/>
          <w:lang w:val="es-ES"/>
        </w:rPr>
        <w:t xml:space="preserve">Durante el ejercicio se ha realizado un cargo contra el Patrimonio Neto por importe de 2.872,12 euros y un abono por importe de 5.044,83 euros, por ajustes por corrección de errores durante el ejercicio.</w:t>
      </w:r>
    </w:p>
    <w:p>
      <w:pPr>
        <w:pageBreakBefore w:val="false"/>
        <w:spacing w:before="388" w:after="0" w:line="259" w:lineRule="exact"/>
        <w:ind w:right="0" w:left="144" w:firstLine="0"/>
        <w:jc w:val="left"/>
        <w:textAlignment w:val="baseline"/>
        <w:rPr>
          <w:rFonts w:ascii="Arial" w:hAnsi="Arial" w:eastAsia="Arial"/>
          <w:b w:val="true"/>
          <w:strike w:val="false"/>
          <w:color w:val="000000"/>
          <w:spacing w:val="-5"/>
          <w:w w:val="100"/>
          <w:sz w:val="21"/>
          <w:vertAlign w:val="baseline"/>
          <w:lang w:val="es-ES"/>
        </w:rPr>
      </w:pPr>
      <w:r>
        <w:rPr>
          <w:rFonts w:ascii="Arial" w:hAnsi="Arial" w:eastAsia="Arial"/>
          <w:b w:val="true"/>
          <w:strike w:val="false"/>
          <w:color w:val="000000"/>
          <w:spacing w:val="-5"/>
          <w:w w:val="100"/>
          <w:sz w:val="21"/>
          <w:vertAlign w:val="baseline"/>
          <w:lang w:val="es-ES"/>
        </w:rPr>
        <w:t xml:space="preserve">8. IMPORTANCIA RELATIVA</w:t>
      </w:r>
    </w:p>
    <w:p>
      <w:pPr>
        <w:pageBreakBefore w:val="false"/>
        <w:spacing w:before="10" w:after="0" w:line="330" w:lineRule="exact"/>
        <w:ind w:right="864" w:left="144" w:firstLine="0"/>
        <w:jc w:val="both"/>
        <w:textAlignment w:val="baseline"/>
        <w:rPr>
          <w:rFonts w:ascii="Times New Roman" w:hAnsi="Times New Roman" w:eastAsia="Times New Roman"/>
          <w:strike w:val="false"/>
          <w:color w:val="000000"/>
          <w:spacing w:val="6"/>
          <w:w w:val="100"/>
          <w:sz w:val="20"/>
          <w:vertAlign w:val="baseline"/>
          <w:lang w:val="es-ES"/>
        </w:rPr>
      </w:pPr>
      <w:r>
        <w:pict>
          <v:shapetype id="_x0000_t21" coordsize="21600,21600" o:spt="202" path="m,l,21600r21600,l21600,xe">
            <v:stroke joinstyle="miter"/>
            <v:path gradientshapeok="t" o:connecttype="rect"/>
          </v:shapetype>
          <v:shape id="_x0000_s20" type="#_x0000_t21" filled="f" stroked="f" style="position:absolute;width:12.3pt;height:471.6pt;z-index:-980;margin-left:106pt;margin-top:193.8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44" w:after="3" w:line="194" w:lineRule="exact"/>
                    <w:ind w:right="0" w:left="0" w:firstLine="0"/>
                    <w:jc w:val="left"/>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de Las Palmas — Tomo 1031 — Libro O — Folio 200 - Sección 8 - Hoja GC-7056 — Inscripción la — NIF: A-35204411</w:t>
                  </w:r>
                </w:p>
              </w:txbxContent>
            </v:textbox>
          </v:shape>
        </w:pict>
      </w:r>
      <w:r>
        <w:rPr>
          <w:rFonts w:ascii="Times New Roman" w:hAnsi="Times New Roman" w:eastAsia="Times New Roman"/>
          <w:strike w:val="false"/>
          <w:color w:val="000000"/>
          <w:spacing w:val="6"/>
          <w:w w:val="100"/>
          <w:sz w:val="20"/>
          <w:vertAlign w:val="baseline"/>
          <w:lang w:val="es-ES"/>
        </w:rPr>
        <w:t xml:space="preserve">Al determinar la información a desglosar en la presente Memoria sobre las diferentes partidas de los estados financieros u otros asuntos, la Sociedad, de acuerdo al Marco Conceptual del Plan General de Contabilidad, ha tenido en cuenta la importancia relativa en relación con las Cuentas Anuales del ejercicio 2021.</w:t>
      </w:r>
    </w:p>
    <w:p>
      <w:pPr>
        <w:pageBreakBefore w:val="false"/>
        <w:spacing w:before="389" w:after="44" w:line="308" w:lineRule="exact"/>
        <w:ind w:right="0" w:left="144" w:firstLine="0"/>
        <w:jc w:val="left"/>
        <w:textAlignment w:val="baseline"/>
        <w:rPr>
          <w:rFonts w:ascii="Arial" w:hAnsi="Arial" w:eastAsia="Arial"/>
          <w:b w:val="true"/>
          <w:strike w:val="false"/>
          <w:color w:val="000000"/>
          <w:spacing w:val="-4"/>
          <w:w w:val="100"/>
          <w:sz w:val="26"/>
          <w:vertAlign w:val="baseline"/>
          <w:lang w:val="es-ES"/>
        </w:rPr>
      </w:pPr>
      <w:r>
        <w:rPr>
          <w:rFonts w:ascii="Arial" w:hAnsi="Arial" w:eastAsia="Arial"/>
          <w:b w:val="true"/>
          <w:strike w:val="false"/>
          <w:color w:val="000000"/>
          <w:spacing w:val="-4"/>
          <w:w w:val="100"/>
          <w:sz w:val="26"/>
          <w:vertAlign w:val="baseline"/>
          <w:lang w:val="es-ES"/>
        </w:rPr>
        <w:t xml:space="preserve">Nota 3</w:t>
      </w:r>
    </w:p>
    <w:tbl>
      <w:tblPr>
        <w:jc w:val="left"/>
        <w:tblInd w:w="21" w:type="dxa"/>
        <w:tblLayout w:type="fixed"/>
        <w:tblCellMar>
          <w:left w:w="0" w:type="dxa"/>
          <w:right w:w="0" w:type="dxa"/>
        </w:tblCellMar>
      </w:tblPr>
      <w:tblGrid>
        <w:gridCol w:w="6505"/>
        <w:gridCol w:w="1249"/>
        <w:gridCol w:w="1250"/>
      </w:tblGrid>
      <w:tr>
        <w:trPr>
          <w:trHeight w:val="694" w:hRule="exact"/>
        </w:trPr>
        <w:tc>
          <w:tcPr>
            <w:tcW w:w="9025" w:type="auto"/>
            <w:gridSpan w:val="3"/>
            <w:tcBorders>
              <w:top w:val="none" w:sz="0" w:color="020000"/>
              <w:left w:val="none" w:sz="0" w:color="020000"/>
              <w:bottom w:val="none" w:sz="0" w:color="020000"/>
              <w:right w:val="none" w:sz="0" w:color="020000"/>
            </w:tcBorders>
            <w:textDirection w:val="lrTb"/>
            <w:vAlign w:val="top"/>
          </w:tcPr>
          <w:p>
            <w:pPr>
              <w:pageBreakBefore w:val="false"/>
              <w:spacing w:before="0" w:after="0" w:line="272" w:lineRule="exact"/>
              <w:ind w:right="0" w:left="144" w:firstLine="0"/>
              <w:jc w:val="left"/>
              <w:textAlignment w:val="baseline"/>
              <w:rPr>
                <w:rFonts w:ascii="Arial" w:hAnsi="Arial" w:eastAsia="Arial"/>
                <w:b w:val="true"/>
                <w:strike w:val="false"/>
                <w:color w:val="000000"/>
                <w:spacing w:val="0"/>
                <w:w w:val="100"/>
                <w:sz w:val="21"/>
                <w:vertAlign w:val="baseline"/>
                <w:lang w:val="es-ES"/>
              </w:rPr>
            </w:pPr>
            <w:r>
              <w:rPr>
                <w:rFonts w:ascii="Arial" w:hAnsi="Arial" w:eastAsia="Arial"/>
                <w:b w:val="true"/>
                <w:strike w:val="false"/>
                <w:color w:val="000000"/>
                <w:spacing w:val="0"/>
                <w:w w:val="100"/>
                <w:sz w:val="21"/>
                <w:vertAlign w:val="baseline"/>
                <w:lang w:val="es-ES"/>
              </w:rPr>
              <w:t xml:space="preserve">APLICACIÓN DE RESULTADOS</w:t>
            </w:r>
          </w:p>
          <w:p>
            <w:pPr>
              <w:pageBreakBefore w:val="false"/>
              <w:spacing w:before="80" w:after="58" w:line="267" w:lineRule="exact"/>
              <w:ind w:right="0" w:left="144"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propuesta de aplicación del resultado es la siguiente:</w:t>
            </w:r>
          </w:p>
        </w:tc>
      </w:tr>
      <w:tr>
        <w:trPr>
          <w:trHeight w:val="314" w:hRule="exact"/>
        </w:trPr>
        <w:tc>
          <w:tcPr>
            <w:tcW w:w="9025" w:type="auto"/>
            <w:gridSpan w:val="3"/>
            <w:tcBorders>
              <w:top w:val="none" w:sz="0" w:color="020000"/>
              <w:left w:val="none" w:sz="0" w:color="020000"/>
              <w:bottom w:val="none" w:sz="0" w:color="020000"/>
              <w:right w:val="none" w:sz="0" w:color="020000"/>
            </w:tcBorders>
            <w:shd w:val="clear" w:color="3D403D" w:fill="3D403D"/>
            <w:textDirection w:val="lrTb"/>
            <w:vAlign w:val="center"/>
          </w:tcPr>
          <w:p>
            <w:pPr>
              <w:pageBreakBefore w:val="false"/>
              <w:tabs>
                <w:tab w:val="left" w:leader="none" w:pos="6912"/>
                <w:tab w:val="left" w:leader="none" w:pos="8208"/>
              </w:tabs>
              <w:spacing w:before="59" w:after="68" w:line="186" w:lineRule="exact"/>
              <w:ind w:right="446" w:left="0" w:firstLine="0"/>
              <w:jc w:val="right"/>
              <w:textAlignment w:val="baseline"/>
              <w:rPr>
                <w:rFonts w:ascii="Arial" w:hAnsi="Arial" w:eastAsia="Arial"/>
                <w:b w:val="true"/>
                <w:strike w:val="false"/>
                <w:color w:val="FFFFFF"/>
                <w:spacing w:val="-6"/>
                <w:w w:val="100"/>
                <w:sz w:val="16"/>
                <w:vertAlign w:val="baseline"/>
                <w:lang w:val="es-ES"/>
              </w:rPr>
            </w:pPr>
            <w:r>
              <w:rPr>
                <w:rFonts w:ascii="Arial" w:hAnsi="Arial" w:eastAsia="Arial"/>
                <w:b w:val="true"/>
                <w:strike w:val="false"/>
                <w:color w:val="FFFFFF"/>
                <w:spacing w:val="-6"/>
                <w:w w:val="100"/>
                <w:sz w:val="16"/>
                <w:vertAlign w:val="baseline"/>
                <w:lang w:val="es-ES"/>
              </w:rPr>
              <w:t xml:space="preserve">BASE DE REPARTO	</w:t>
            </w:r>
            <w:r>
              <w:rPr>
                <w:rFonts w:ascii="Arial" w:hAnsi="Arial" w:eastAsia="Arial"/>
                <w:b w:val="true"/>
                <w:strike w:val="false"/>
                <w:color w:val="FFFFFF"/>
                <w:spacing w:val="-6"/>
                <w:w w:val="100"/>
                <w:sz w:val="16"/>
                <w:vertAlign w:val="baseline"/>
                <w:lang w:val="es-ES"/>
              </w:rPr>
              <w:t xml:space="preserve">2021	</w:t>
            </w:r>
            <w:r>
              <w:rPr>
                <w:rFonts w:ascii="Arial" w:hAnsi="Arial" w:eastAsia="Arial"/>
                <w:b w:val="true"/>
                <w:strike w:val="false"/>
                <w:color w:val="FFFFFF"/>
                <w:spacing w:val="-6"/>
                <w:w w:val="100"/>
                <w:sz w:val="16"/>
                <w:vertAlign w:val="baseline"/>
                <w:lang w:val="es-ES"/>
              </w:rPr>
              <w:t xml:space="preserve">2020</w:t>
            </w:r>
          </w:p>
        </w:tc>
      </w:tr>
      <w:tr>
        <w:trPr>
          <w:trHeight w:val="277" w:hRule="exact"/>
        </w:trPr>
        <w:tc>
          <w:tcPr>
            <w:tcW w:w="6526" w:type="auto"/>
            <w:gridSpan w:val="1"/>
            <w:tcBorders>
              <w:top w:val="none" w:sz="0" w:color="020000"/>
              <w:left w:val="none" w:sz="0" w:color="020000"/>
              <w:bottom w:val="single" w:sz="5" w:color="000000"/>
              <w:right w:val="single" w:sz="5" w:color="000000"/>
            </w:tcBorders>
            <w:textDirection w:val="lrTb"/>
            <w:vAlign w:val="center"/>
          </w:tcPr>
          <w:p>
            <w:pPr>
              <w:pageBreakBefore w:val="false"/>
              <w:spacing w:before="41" w:after="51" w:line="181" w:lineRule="exact"/>
              <w:ind w:right="1706"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Saldo de la cuenta de pérdidas y ganancias</w:t>
            </w:r>
          </w:p>
        </w:tc>
        <w:tc>
          <w:tcPr>
            <w:tcW w:w="7775" w:type="auto"/>
            <w:gridSpan w:val="1"/>
            <w:tcBorders>
              <w:top w:val="none" w:sz="0" w:color="020000"/>
              <w:left w:val="single" w:sz="5" w:color="000000"/>
              <w:bottom w:val="single" w:sz="5" w:color="000000"/>
              <w:right w:val="single" w:sz="5" w:color="000000"/>
            </w:tcBorders>
            <w:textDirection w:val="lrTb"/>
            <w:vAlign w:val="center"/>
          </w:tcPr>
          <w:p>
            <w:pPr>
              <w:pageBreakBefore w:val="false"/>
              <w:spacing w:before="44" w:after="48"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208.196,50</w:t>
            </w:r>
          </w:p>
        </w:tc>
        <w:tc>
          <w:tcPr>
            <w:tcW w:w="9025" w:type="auto"/>
            <w:gridSpan w:val="1"/>
            <w:tcBorders>
              <w:top w:val="none" w:sz="0" w:color="020000"/>
              <w:left w:val="single" w:sz="5" w:color="000000"/>
              <w:bottom w:val="single" w:sz="5" w:color="000000"/>
              <w:right w:val="none" w:sz="0" w:color="020000"/>
            </w:tcBorders>
            <w:textDirection w:val="lrTb"/>
            <w:vAlign w:val="center"/>
          </w:tcPr>
          <w:p>
            <w:pPr>
              <w:pageBreakBefore w:val="false"/>
              <w:spacing w:before="44" w:after="48"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-93.795,46</w:t>
            </w:r>
          </w:p>
        </w:tc>
      </w:tr>
      <w:tr>
        <w:trPr>
          <w:trHeight w:val="882" w:hRule="exact"/>
        </w:trPr>
        <w:tc>
          <w:tcPr>
            <w:tcW w:w="6526" w:type="auto"/>
            <w:gridSpan w:val="1"/>
            <w:tcBorders>
              <w:top w:val="single" w:sz="5" w:color="000000"/>
              <w:left w:val="none" w:sz="0" w:color="020000"/>
              <w:bottom w:val="single" w:sz="5" w:color="000000"/>
              <w:right w:val="single" w:sz="5" w:color="000000"/>
            </w:tcBorders>
            <w:shd w:val="clear" w:color="B5B6B5" w:fill="B5B6B5"/>
            <w:textDirection w:val="lrTb"/>
            <w:vAlign w:val="top"/>
          </w:tcPr>
          <w:p>
            <w:pPr>
              <w:pageBreakBefore w:val="false"/>
              <w:spacing w:before="56" w:after="0" w:line="181" w:lineRule="exact"/>
              <w:ind w:right="2966"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TOTAL</w:t>
            </w:r>
          </w:p>
          <w:p>
            <w:pPr>
              <w:pageBreakBefore w:val="false"/>
              <w:spacing w:before="105" w:after="0" w:line="191" w:lineRule="exact"/>
              <w:ind w:right="2606"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DISTRIBUCIÓN</w:t>
            </w:r>
          </w:p>
          <w:p>
            <w:pPr>
              <w:pageBreakBefore w:val="false"/>
              <w:spacing w:before="116" w:after="44" w:line="181" w:lineRule="exact"/>
              <w:ind w:right="986"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 resultados negativos del ejercicio pendientes de compensar</w:t>
            </w:r>
          </w:p>
        </w:tc>
        <w:tc>
          <w:tcPr>
            <w:tcW w:w="7775" w:type="auto"/>
            <w:gridSpan w:val="1"/>
            <w:tcBorders>
              <w:top w:val="single" w:sz="5" w:color="000000"/>
              <w:left w:val="single" w:sz="5" w:color="000000"/>
              <w:bottom w:val="single" w:sz="5" w:color="000000"/>
              <w:right w:val="single" w:sz="5" w:color="000000"/>
            </w:tcBorders>
            <w:shd w:val="clear" w:color="B5B6B5" w:fill="B5B6B5"/>
            <w:textDirection w:val="lrTb"/>
            <w:vAlign w:val="top"/>
          </w:tcPr>
          <w:p>
            <w:pPr>
              <w:pageBreakBefore w:val="false"/>
              <w:spacing w:before="58" w:after="0" w:line="177"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208.196,50</w:t>
            </w:r>
          </w:p>
          <w:p>
            <w:pPr>
              <w:pageBreakBefore w:val="false"/>
              <w:spacing w:before="115" w:after="0" w:line="186"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2021</w:t>
            </w:r>
          </w:p>
          <w:p>
            <w:pPr>
              <w:pageBreakBefore w:val="false"/>
              <w:spacing w:before="113" w:after="44"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0,00</w:t>
            </w:r>
          </w:p>
        </w:tc>
        <w:tc>
          <w:tcPr>
            <w:tcW w:w="9025" w:type="auto"/>
            <w:gridSpan w:val="1"/>
            <w:tcBorders>
              <w:top w:val="single" w:sz="5" w:color="000000"/>
              <w:left w:val="single" w:sz="5" w:color="000000"/>
              <w:bottom w:val="single" w:sz="5" w:color="000000"/>
              <w:right w:val="none" w:sz="0" w:color="020000"/>
            </w:tcBorders>
            <w:shd w:val="clear" w:color="B5B6B5" w:fill="B5B6B5"/>
            <w:textDirection w:val="lrTb"/>
            <w:vAlign w:val="top"/>
          </w:tcPr>
          <w:p>
            <w:pPr>
              <w:pageBreakBefore w:val="false"/>
              <w:spacing w:before="58" w:after="0" w:line="177"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-93.795,46</w:t>
            </w:r>
          </w:p>
          <w:p>
            <w:pPr>
              <w:pageBreakBefore w:val="false"/>
              <w:spacing w:before="116" w:after="0" w:line="186"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2020</w:t>
            </w:r>
          </w:p>
          <w:p>
            <w:pPr>
              <w:pageBreakBefore w:val="false"/>
              <w:spacing w:before="113" w:after="43"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-93.795,46</w:t>
            </w:r>
          </w:p>
        </w:tc>
      </w:tr>
      <w:tr>
        <w:trPr>
          <w:trHeight w:val="291" w:hRule="exact"/>
        </w:trPr>
        <w:tc>
          <w:tcPr>
            <w:tcW w:w="6526" w:type="auto"/>
            <w:gridSpan w:val="1"/>
            <w:tcBorders>
              <w:top w:val="single" w:sz="5" w:color="000000"/>
              <w:left w:val="none" w:sz="0" w:color="020000"/>
              <w:bottom w:val="single" w:sz="5" w:color="000000"/>
              <w:right w:val="single" w:sz="5" w:color="000000"/>
            </w:tcBorders>
            <w:textDirection w:val="lrTb"/>
            <w:vAlign w:val="center"/>
          </w:tcPr>
          <w:p>
            <w:pPr>
              <w:pageBreakBefore w:val="false"/>
              <w:spacing w:before="58" w:after="41" w:line="181" w:lineRule="exact"/>
              <w:ind w:right="1166"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 compensar resultados negativos de ejercicios anteriores</w:t>
            </w:r>
          </w:p>
        </w:tc>
        <w:tc>
          <w:tcPr>
            <w:tcW w:w="7775"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0" w:after="39"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208.196,50</w:t>
            </w:r>
          </w:p>
        </w:tc>
        <w:tc>
          <w:tcPr>
            <w:tcW w:w="9025" w:type="auto"/>
            <w:gridSpan w:val="1"/>
            <w:tcBorders>
              <w:top w:val="single" w:sz="5" w:color="000000"/>
              <w:left w:val="single" w:sz="5" w:color="000000"/>
              <w:bottom w:val="single" w:sz="5" w:color="000000"/>
              <w:right w:val="none" w:sz="0" w:color="020000"/>
            </w:tcBorders>
            <w:textDirection w:val="lrTb"/>
            <w:vAlign w:val="center"/>
          </w:tcPr>
          <w:p>
            <w:pPr>
              <w:pageBreakBefore w:val="false"/>
              <w:spacing w:before="62" w:after="37"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0,00</w:t>
            </w:r>
          </w:p>
        </w:tc>
      </w:tr>
      <w:tr>
        <w:trPr>
          <w:trHeight w:val="310" w:hRule="exact"/>
        </w:trPr>
        <w:tc>
          <w:tcPr>
            <w:tcW w:w="6526" w:type="auto"/>
            <w:gridSpan w:val="1"/>
            <w:tcBorders>
              <w:top w:val="single" w:sz="5" w:color="000000"/>
              <w:left w:val="none" w:sz="0" w:color="020000"/>
              <w:bottom w:val="single" w:sz="5" w:color="000000"/>
              <w:right w:val="single" w:sz="5" w:color="000000"/>
            </w:tcBorders>
            <w:textDirection w:val="lrTb"/>
            <w:vAlign w:val="center"/>
          </w:tcPr>
          <w:p>
            <w:pPr>
              <w:pageBreakBefore w:val="false"/>
              <w:spacing w:before="62" w:after="63" w:line="181" w:lineRule="exact"/>
              <w:ind w:right="2966"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TOTAL</w:t>
            </w:r>
          </w:p>
        </w:tc>
        <w:tc>
          <w:tcPr>
            <w:tcW w:w="7775"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2" w:after="67" w:line="177"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208.196,50</w:t>
            </w:r>
          </w:p>
        </w:tc>
        <w:tc>
          <w:tcPr>
            <w:tcW w:w="9025" w:type="auto"/>
            <w:gridSpan w:val="1"/>
            <w:tcBorders>
              <w:top w:val="single" w:sz="5" w:color="000000"/>
              <w:left w:val="single" w:sz="5" w:color="000000"/>
              <w:bottom w:val="single" w:sz="5" w:color="000000"/>
              <w:right w:val="none" w:sz="0" w:color="020000"/>
            </w:tcBorders>
            <w:textDirection w:val="lrTb"/>
            <w:vAlign w:val="center"/>
          </w:tcPr>
          <w:p>
            <w:pPr>
              <w:pageBreakBefore w:val="false"/>
              <w:spacing w:before="62" w:after="67" w:line="177"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-93.795,46</w:t>
            </w:r>
          </w:p>
        </w:tc>
      </w:tr>
    </w:tbl>
    <w:p>
      <w:pPr>
        <w:spacing w:before="0" w:after="324" w:line="20" w:lineRule="exact"/>
      </w:pPr>
    </w:p>
    <w:p>
      <w:pPr>
        <w:pageBreakBefore w:val="false"/>
        <w:spacing w:before="0" w:after="0" w:line="250" w:lineRule="exact"/>
        <w:ind w:right="0" w:left="144" w:firstLine="0"/>
        <w:jc w:val="left"/>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Existen las siguientes restricciones en la distribución del resultado:</w:t>
      </w:r>
    </w:p>
    <w:p>
      <w:pPr>
        <w:pageBreakBefore w:val="false"/>
        <w:spacing w:before="329" w:after="0" w:line="331" w:lineRule="exact"/>
        <w:ind w:right="864" w:left="144"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De acuerdo con la legislación mercantil vigente, el 10% de los beneficios obtenidos debe destinarse a la constitución de la Reserva Legal, hasta que dicha reserva alcance el 20% del Capital Social. El único destino posible de la Reserva Legal es la compensación de pérdidas o la ampliación de Capital Social con cargo a reservas en la parte que exceda del 10% del capital ya aumentado.</w:t>
      </w:r>
    </w:p>
    <w:p>
      <w:pPr>
        <w:pageBreakBefore w:val="false"/>
        <w:spacing w:before="331" w:after="0" w:line="328" w:lineRule="exact"/>
        <w:ind w:right="864" w:left="144"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Times New Roman" w:hAnsi="Times New Roman" w:eastAsia="Times New Roman"/>
          <w:strike w:val="false"/>
          <w:color w:val="000000"/>
          <w:spacing w:val="0"/>
          <w:w w:val="100"/>
          <w:sz w:val="20"/>
          <w:vertAlign w:val="baseline"/>
          <w:lang w:val="es-ES"/>
        </w:rPr>
        <w:t xml:space="preserve">No existe en los estatutos sociales obligación de dotar reserva estatutaria, así mismo tampoco existen restricciones a la distribución de dividendos salvo las legalmente establecidas.</w:t>
      </w:r>
    </w:p>
    <w:p>
      <w:pPr>
        <w:pageBreakBefore w:val="false"/>
        <w:spacing w:before="334" w:after="0" w:line="331" w:lineRule="exact"/>
        <w:ind w:right="864" w:left="144"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rPr>
          <w:rFonts w:ascii="Times New Roman" w:hAnsi="Times New Roman" w:eastAsia="Times New Roman"/>
          <w:strike w:val="false"/>
          <w:color w:val="000000"/>
          <w:spacing w:val="0"/>
          <w:w w:val="100"/>
          <w:sz w:val="20"/>
          <w:vertAlign w:val="baseline"/>
          <w:lang w:val="es-ES"/>
        </w:rPr>
        <w:t xml:space="preserve">Una vez cubiertas las atenciones previstas por la Ley o los estatutos, sólo podrán repartirse dividendos con cargo al beneficio del ejercicio, o a reservas de libre disposición, si:</w:t>
      </w:r>
    </w:p>
    <w:p>
      <w:pPr>
        <w:pageBreakBefore w:val="false"/>
        <w:numPr>
          <w:ilvl w:val="0"/>
          <w:numId w:val="4"/>
        </w:numPr>
        <w:tabs>
          <w:tab w:val="clear" w:pos="360"/>
          <w:tab w:val="left" w:pos="864"/>
        </w:tabs>
        <w:spacing w:before="424" w:after="0" w:line="285" w:lineRule="exact"/>
        <w:ind w:right="0" w:left="864" w:hanging="360"/>
        <w:jc w:val="left"/>
        <w:textAlignment w:val="baseline"/>
        <w:rPr>
          <w:rFonts w:ascii="Times New Roman" w:hAnsi="Times New Roman" w:eastAsia="Times New Roman"/>
          <w:strike w:val="false"/>
          <w:color w:val="000000"/>
          <w:spacing w:val="4"/>
          <w:w w:val="100"/>
          <w:sz w:val="20"/>
          <w:vertAlign w:val="baseline"/>
          <w:lang w:val="es-ES"/>
        </w:rPr>
      </w:pP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rPr>
          <w:rFonts w:ascii="Times New Roman" w:hAnsi="Times New Roman" w:eastAsia="Times New Roman"/>
          <w:strike w:val="false"/>
          <w:color w:val="000000"/>
          <w:spacing w:val="4"/>
          <w:w w:val="100"/>
          <w:sz w:val="20"/>
          <w:vertAlign w:val="baseline"/>
          <w:lang w:val="es-ES"/>
        </w:rPr>
        <w:t xml:space="preserve">Se han cubierto las atenciones previstas por la ley o los estatutos.</w:t>
      </w:r>
    </w:p>
    <w:p>
      <w:pPr>
        <w:pageBreakBefore w:val="false"/>
        <w:numPr>
          <w:ilvl w:val="0"/>
          <w:numId w:val="4"/>
        </w:numPr>
        <w:tabs>
          <w:tab w:val="clear" w:pos="360"/>
          <w:tab w:val="left" w:pos="864"/>
        </w:tabs>
        <w:spacing w:before="45" w:after="0" w:line="331" w:lineRule="exact"/>
        <w:ind w:right="0" w:left="864" w:hanging="360"/>
        <w:jc w:val="left"/>
        <w:textAlignment w:val="baseline"/>
        <w:rPr>
          <w:rFonts w:ascii="Times New Roman" w:hAnsi="Times New Roman" w:eastAsia="Times New Roman"/>
          <w:strike w:val="false"/>
          <w:color w:val="000000"/>
          <w:spacing w:val="11"/>
          <w:w w:val="100"/>
          <w:sz w:val="20"/>
          <w:vertAlign w:val="baseline"/>
          <w:lang w:val="es-ES"/>
        </w:rPr>
      </w:pPr>
      <w:r>
        <w:pict>
          <v:shapetype id="_x0000_t22" coordsize="21600,21600" o:spt="202" path="m,l,21600r21600,l21600,xe">
            <v:stroke joinstyle="miter"/>
            <v:path gradientshapeok="t" o:connecttype="rect"/>
          </v:shapetype>
          <v:shape id="_x0000_s21" type="#_x0000_t22" filled="f" stroked="f" style="position:absolute;width:490pt;height:96.7pt;z-index:-979;margin-left:138.25pt;margin-top:742.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5769610</wp:posOffset>
            </wp:positionH>
            <wp:positionV relativeFrom="page">
              <wp:posOffset>9015730</wp:posOffset>
            </wp:positionV>
            <wp:extent cx="1499235" cy="409575"/>
            <wp:wrapThrough wrapText="bothSides">
              <wp:wrapPolygon>
                <wp:start x="15640" y="0"/>
                <wp:lineTo x="15640" y="9373"/>
                <wp:lineTo x="0" y="9373"/>
                <wp:lineTo x="0" y="21516"/>
                <wp:lineTo x="21594" y="21516"/>
                <wp:lineTo x="21594" y="0"/>
                <wp:lineTo x="15640" y="0"/>
              </wp:wrapPolygon>
            </wp:wrapThrough>
            <wp:docPr id="15" name="IrregularPicture"/>
            <a:graphic>
              <a:graphicData uri="http://schemas.openxmlformats.org/drawingml/2006/picture">
                <pic:pic>
                  <pic:nvPicPr>
                    <pic:cNvPr id="16" name="Picture"/>
                    <pic:cNvPicPr preferRelativeResize="false"/>
                  </pic:nvPicPr>
                  <pic:blipFill>
                    <a:blip r:embed="drId11"/>
                    <a:stretch>
                      <a:fillRect/>
                    </a:stretch>
                  </pic:blipFill>
                  <pic:spPr>
                    <a:xfrm>
                      <a:off x="0" y="0"/>
                      <a:ext cx="1499235" cy="409575"/>
                    </a:xfrm>
                    <a:prstGeom prst="rect">
                      <a:avLst/>
                    </a:prstGeom>
                  </pic:spPr>
                </pic:pic>
              </a:graphicData>
            </a:graphic>
          </wp:anchor>
        </w:drawing>
      </w:r>
      <w:r>
        <w:pict>
          <v:shapetype id="_x0000_t24" coordsize="21600,21600" o:spt="202" path="m,l,21600r21600,l21600,xe">
            <v:stroke joinstyle="miter"/>
            <v:path gradientshapeok="t" o:connecttype="rect"/>
          </v:shapetype>
          <v:shape id="_x0000_s23" type="#_x0000_t24" filled="f" stroked="f" style="position:absolute;width:16.7pt;height:11.95pt;z-index:-977;margin-left:103.25pt;margin-top:69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5" w:after="0" w:line="200" w:lineRule="exact"/>
                    <w:ind w:right="0" w:left="0" w:firstLine="0"/>
                    <w:jc w:val="left"/>
                    <w:textAlignment w:val="baseline"/>
                    <w:rPr>
                      <w:rFonts w:ascii="Arial" w:hAnsi="Arial" w:eastAsia="Arial"/>
                      <w:strike w:val="false"/>
                      <w:color w:val="000000"/>
                      <w:spacing w:val="0"/>
                      <w:w w:val="100"/>
                      <w:sz w:val="26"/>
                      <w:vertAlign w:val="baseline"/>
                      <w:lang w:val="es-ES"/>
                    </w:rPr>
                  </w:pPr>
                  <w:r>
                    <w:rPr>
                      <w:rFonts w:ascii="Arial" w:hAnsi="Arial" w:eastAsia="Arial"/>
                      <w:strike w:val="false"/>
                      <w:color w:val="000000"/>
                      <w:spacing w:val="0"/>
                      <w:w w:val="100"/>
                      <w:sz w:val="26"/>
                      <w:vertAlign w:val="baseline"/>
                      <w:lang w:val="es-ES"/>
                    </w:rPr>
                    <w:t xml:space="preserve">2</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12.35pt;height:34.15pt;z-index:-976;margin-left:106.6pt;margin-top:70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36"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o a&gt;</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489.25pt;height:95.8pt;z-index:-975;margin-left:138.25pt;margin-top:74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213475" cy="1216660"/>
                        <wp:docPr id="17" name="Picture"/>
                        <a:graphic>
                          <a:graphicData uri="http://schemas.openxmlformats.org/drawingml/2006/picture">
                            <pic:pic>
                              <pic:nvPicPr>
                                <pic:cNvPr id="18" name="test1"/>
                                <pic:cNvPicPr preferRelativeResize="false"/>
                              </pic:nvPicPr>
                              <pic:blipFill>
                                <a:blip r:embed="drId12"/>
                                <a:stretch>
                                  <a:fillRect/>
                                </a:stretch>
                              </pic:blipFill>
                              <pic:spPr>
                                <a:xfrm>
                                  <a:off x="0" y="0"/>
                                  <a:ext cx="6213475" cy="1216660"/>
                                </a:xfrm>
                                <a:prstGeom prst="rect">
                                  <a:avLst/>
                                </a:prstGeom>
                              </pic:spPr>
                            </pic:pic>
                          </a:graphicData>
                        </a:graphic>
                      </wp:inline>
                    </w:drawing>
                  </w:r>
                </w:p>
              </w:txbxContent>
            </v:textbox>
          </v:shape>
        </w:pict>
      </w:r>
      <w:r>
        <w:pict>
          <v:shapetype id="_x0000_t27" coordsize="21600,21600" o:spt="202" path="m,l,21600r21600,l21600,xe">
            <v:stroke joinstyle="miter"/>
            <v:path gradientshapeok="t" o:connecttype="rect"/>
          </v:shapetype>
          <v:shape id="_x0000_s26" type="#_x0000_t27" fillcolor="#FFFFFF" stroked="f" style="position:absolute;width:439.2pt;height:11.55pt;z-index:-974;margin-left:144.35pt;margin-top:742.3pt;mso-wrap-distance-left:0pt;mso-wrap-distance-right:0pt;mso-position-horizontal-relative:page;mso-position-vertical-relative:page">
            <w10:wrap type="square" side="both"/>
            <v:textbox inset="0pt, 0pt, 0pt, 0pt">
              <w:txbxContent>
                <w:p>
                  <w:pPr>
                    <w:pageBreakBefore w:val="false"/>
                    <w:tabs>
                      <w:tab w:val="right" w:leader="none" w:pos="8784"/>
                    </w:tabs>
                    <w:spacing w:before="0" w:after="0" w:line="227"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Se prohibe igualmente toda distribución de beneficios a menos qu el importe de las re	</w:t>
                  </w:r>
                  <w:r>
                    <w:rPr>
                      <w:rFonts w:ascii="Times New Roman" w:hAnsi="Times New Roman" w:eastAsia="Times New Roman"/>
                      <w:strike w:val="false"/>
                      <w:color w:val="000000"/>
                      <w:spacing w:val="0"/>
                      <w:w w:val="100"/>
                      <w:sz w:val="20"/>
                      <w:vertAlign w:val="baseline"/>
                      <w:lang w:val="es-ES"/>
                    </w:rPr>
                    <w:t xml:space="preserve">as</w:t>
                  </w:r>
                </w:p>
              </w:txbxContent>
            </v:textbox>
          </v:shape>
        </w:pict>
      </w:r>
      <w:r>
        <w:pict>
          <v:shapetype id="_x0000_t28" coordsize="21600,21600" o:spt="202" path="m,l,21600r21600,l21600,xe">
            <v:stroke joinstyle="miter"/>
            <v:path gradientshapeok="t" o:connecttype="rect"/>
          </v:shapetype>
          <v:shape id="_x0000_s27" type="#_x0000_t28" fillcolor="#FFFFFF" stroked="f" style="position:absolute;width:397.65pt;height:16.75pt;z-index:-973;margin-left:144.35pt;margin-top:753.85pt;mso-wrap-distance-left:0pt;mso-wrap-distance-right:0pt;mso-position-horizontal-relative:page;mso-position-vertical-relative:page">
            <w10:wrap type="square" side="both"/>
            <v:textbox inset="0pt, 0pt, 0pt, 0pt">
              <w:txbxContent>
                <w:p>
                  <w:pPr>
                    <w:pageBreakBefore w:val="false"/>
                    <w:tabs>
                      <w:tab w:val="left" w:leader="none" w:pos="7344"/>
                    </w:tabs>
                    <w:spacing w:before="66" w:after="0" w:line="269"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disponibles sea, como mínimo, igual al importe de los gastos de in estigaciR	</w:t>
                  </w:r>
                  <w:r>
                    <w:rPr>
                      <w:rFonts w:ascii="Times New Roman" w:hAnsi="Times New Roman" w:eastAsia="Times New Roman"/>
                      <w:strike w:val="false"/>
                      <w:color w:val="000000"/>
                      <w:spacing w:val="0"/>
                      <w:w w:val="100"/>
                      <w:sz w:val="20"/>
                      <w:vertAlign w:val="baseline"/>
                      <w:lang w:val="es-ES"/>
                    </w:rPr>
                    <w:t xml:space="preserve">desarr</w:t>
                  </w:r>
                </w:p>
              </w:txbxContent>
            </v:textbox>
          </v:shape>
        </w:pict>
      </w:r>
      <w:r>
        <w:pict>
          <v:shapetype id="_x0000_t29" coordsize="21600,21600" o:spt="202" path="m,l,21600r21600,l21600,xe">
            <v:stroke joinstyle="miter"/>
            <v:path gradientshapeok="t" o:connecttype="rect"/>
          </v:shapetype>
          <v:shape id="_x0000_s28" type="#_x0000_t29" fillcolor="#FFFFFF" stroked="f" style="position:absolute;width:4.5pt;height:10.25pt;z-index:-972;margin-left:174.8pt;margin-top:779.95pt;mso-wrap-distance-left:0pt;mso-wrap-distance-right:0pt;mso-position-horizontal-relative:page;mso-position-vertical-relative:page">
            <w10:wrap type="square" side="both"/>
            <v:textbox inset="0pt, 0pt, 0pt, 0pt">
              <w:txbxContent>
                <w:p>
                  <w:pPr>
                    <w:pageBreakBefore w:val="false"/>
                    <w:spacing w:before="0" w:after="0" w:line="197"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s</w:t>
                  </w:r>
                </w:p>
              </w:txbxContent>
            </v:textbox>
          </v:shap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rPr>
          <w:rFonts w:ascii="Times New Roman" w:hAnsi="Times New Roman" w:eastAsia="Times New Roman"/>
          <w:strike w:val="false"/>
          <w:color w:val="000000"/>
          <w:spacing w:val="11"/>
          <w:w w:val="100"/>
          <w:sz w:val="20"/>
          <w:vertAlign w:val="baseline"/>
          <w:lang w:val="es-ES"/>
        </w:rPr>
        <w:t xml:space="preserve">el valor del patrimonio neto no es o, a consecuencia del reparto, no resulta ser inferior al capital social. A estos efectos, los beneficios imputados directamente al patrimonio neto no podrán ser objeto de distribución, directa ni indirecta. Si existieran pérdidas de ejercicios anteriores que hicieran que ese valor del patrimonio neto de la Sociedad fuera inferior a la cifra del capital social, el beneficio se destinará a la compensación de estas pérdidas.</w:t>
      </w:r>
    </w:p>
    <w:p>
      <w:pPr>
        <w:sectPr>
          <w:type w:val="nextPage"/>
          <w:pgSz w:w="14177" w:h="16848" w:orient="portrait"/>
          <w:pgMar w:bottom="1606" w:top="740" w:right="1612" w:left="2765" w:header="720" w:footer="720"/>
          <w:titlePg w:val="false"/>
          <w:textDirection w:val="lrTb"/>
        </w:sectPr>
      </w:pPr>
    </w:p>
    <w:p>
      <w:pPr>
        <w:pageBreakBefore w:val="false"/>
        <w:tabs>
          <w:tab w:val="left" w:leader="none" w:pos="6336"/>
        </w:tabs>
        <w:spacing w:before="1" w:after="0" w:line="192" w:lineRule="exact"/>
        <w:ind w:right="0" w:left="216" w:firstLine="0"/>
        <w:jc w:val="left"/>
        <w:textAlignment w:val="baseline"/>
        <w:rPr>
          <w:rFonts w:ascii="Arial" w:hAnsi="Arial" w:eastAsia="Arial"/>
          <w:b w:val="true"/>
          <w:strike w:val="false"/>
          <w:color w:val="000000"/>
          <w:spacing w:val="1"/>
          <w:w w:val="100"/>
          <w:sz w:val="16"/>
          <w:vertAlign w:val="baseline"/>
          <w:lang w:val="es-ES"/>
        </w:rPr>
      </w:pPr>
      <w:r>
        <w:rPr>
          <w:rFonts w:ascii="Arial" w:hAnsi="Arial" w:eastAsia="Arial"/>
          <w:b w:val="true"/>
          <w:strike w:val="false"/>
          <w:color w:val="000000"/>
          <w:spacing w:val="1"/>
          <w:w w:val="100"/>
          <w:sz w:val="16"/>
          <w:vertAlign w:val="baseline"/>
          <w:lang w:val="es-ES"/>
        </w:rPr>
        <w:t xml:space="preserve">GERENCIA MUNICIPAL DE CULTURA Y DEPORTES DE SANTA LUCIA, SA	</w:t>
      </w:r>
      <w:r>
        <w:rPr>
          <w:rFonts w:ascii="Arial" w:hAnsi="Arial" w:eastAsia="Arial"/>
          <w:b w:val="true"/>
          <w:strike w:val="false"/>
          <w:color w:val="000000"/>
          <w:spacing w:val="1"/>
          <w:w w:val="100"/>
          <w:sz w:val="16"/>
          <w:vertAlign w:val="baseline"/>
          <w:lang w:val="es-ES"/>
        </w:rPr>
        <w:t xml:space="preserve">A 31 DE DICIEMBRE DE 2021</w:t>
      </w:r>
    </w:p>
    <w:p>
      <w:pPr>
        <w:pageBreakBefore w:val="false"/>
        <w:spacing w:before="421" w:after="0" w:line="336" w:lineRule="exact"/>
        <w:ind w:right="792" w:left="216"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existen reservas disponibles por un importe equivalente a los saldos pendientes de amortizar de las cuentas anteriores.</w:t>
      </w:r>
    </w:p>
    <w:p>
      <w:pPr>
        <w:pageBreakBefore w:val="false"/>
        <w:spacing w:before="339" w:after="0" w:line="330" w:lineRule="exact"/>
        <w:ind w:right="792" w:left="216" w:firstLine="0"/>
        <w:jc w:val="both"/>
        <w:textAlignment w:val="baseline"/>
        <w:rPr>
          <w:rFonts w:ascii="Garamond" w:hAnsi="Garamond" w:eastAsia="Garamond"/>
          <w:strike w:val="false"/>
          <w:color w:val="000000"/>
          <w:spacing w:val="6"/>
          <w:w w:val="100"/>
          <w:sz w:val="21"/>
          <w:vertAlign w:val="baseline"/>
          <w:lang w:val="es-ES"/>
        </w:rPr>
      </w:pPr>
      <w:r>
        <w:rPr>
          <w:rFonts w:ascii="Garamond" w:hAnsi="Garamond" w:eastAsia="Garamond"/>
          <w:strike w:val="false"/>
          <w:color w:val="000000"/>
          <w:spacing w:val="6"/>
          <w:w w:val="100"/>
          <w:sz w:val="21"/>
          <w:vertAlign w:val="baseline"/>
          <w:lang w:val="es-ES"/>
        </w:rPr>
        <w:t xml:space="preserve">En cualquier caso, debe dotarse una reserva indisponible equivalente al fondo de comercio que aparece en el activo del balance, destinándose a tal efecto una cifra del beneficio que represente, al menos, un cinco por ciento del importe del citado fondo de comercio. Si no existiera beneficio, o éste fuera insuficiente, se emplearán reservas de libre disposición.</w:t>
      </w:r>
    </w:p>
    <w:p>
      <w:pPr>
        <w:pageBreakBefore w:val="false"/>
        <w:spacing w:before="386" w:after="0" w:line="311" w:lineRule="exact"/>
        <w:ind w:right="0" w:left="216" w:firstLine="0"/>
        <w:jc w:val="left"/>
        <w:textAlignment w:val="baseline"/>
        <w:rPr>
          <w:rFonts w:ascii="Arial" w:hAnsi="Arial" w:eastAsia="Arial"/>
          <w:b w:val="true"/>
          <w:strike w:val="false"/>
          <w:color w:val="000000"/>
          <w:spacing w:val="-3"/>
          <w:w w:val="100"/>
          <w:sz w:val="26"/>
          <w:vertAlign w:val="baseline"/>
          <w:lang w:val="es-ES"/>
        </w:rPr>
      </w:pPr>
      <w:r>
        <w:rPr>
          <w:rFonts w:ascii="Arial" w:hAnsi="Arial" w:eastAsia="Arial"/>
          <w:b w:val="true"/>
          <w:strike w:val="false"/>
          <w:color w:val="000000"/>
          <w:spacing w:val="-3"/>
          <w:w w:val="100"/>
          <w:sz w:val="26"/>
          <w:vertAlign w:val="baseline"/>
          <w:lang w:val="es-ES"/>
        </w:rPr>
        <w:t xml:space="preserve">Nota 4</w:t>
      </w:r>
    </w:p>
    <w:p>
      <w:pPr>
        <w:pageBreakBefore w:val="false"/>
        <w:spacing w:before="0" w:after="0" w:line="493" w:lineRule="exact"/>
        <w:ind w:right="0" w:left="216" w:firstLine="0"/>
        <w:jc w:val="left"/>
        <w:textAlignment w:val="baseline"/>
        <w:rPr>
          <w:rFonts w:ascii="Arial" w:hAnsi="Arial" w:eastAsia="Arial"/>
          <w:strike w:val="false"/>
          <w:color w:val="000000"/>
          <w:spacing w:val="0"/>
          <w:w w:val="100"/>
          <w:sz w:val="22"/>
          <w:vertAlign w:val="baseline"/>
          <w:lang w:val="es-ES"/>
        </w:rPr>
      </w:pPr>
      <w:r>
        <w:rPr>
          <w:rFonts w:ascii="Arial" w:hAnsi="Arial" w:eastAsia="Arial"/>
          <w:strike w:val="false"/>
          <w:color w:val="000000"/>
          <w:spacing w:val="0"/>
          <w:w w:val="100"/>
          <w:sz w:val="22"/>
          <w:vertAlign w:val="baseline"/>
          <w:lang w:val="es-ES"/>
        </w:rPr>
        <w:t xml:space="preserve">NORMAS DE REGISTRO Y VALORACIÓN
</w:t>
        <w:br/>
      </w:r>
      <w:r>
        <w:rPr>
          <w:rFonts w:ascii="Arial" w:hAnsi="Arial" w:eastAsia="Arial"/>
          <w:strike w:val="false"/>
          <w:color w:val="000000"/>
          <w:spacing w:val="0"/>
          <w:w w:val="100"/>
          <w:sz w:val="22"/>
          <w:vertAlign w:val="baseline"/>
          <w:lang w:val="es-ES"/>
        </w:rPr>
        <w:t xml:space="preserve">4.1.- Inmovilizado intangible</w:t>
      </w:r>
    </w:p>
    <w:p>
      <w:pPr>
        <w:pageBreakBefore w:val="false"/>
        <w:spacing w:before="343" w:after="0" w:line="331" w:lineRule="exact"/>
        <w:ind w:right="792" w:left="216"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El inmovilizado intangible se valora inicialmente por su coste, ya sea éste el precio de adquisición o el coste de producción. El coste del inmovilizado intangible adquirido mediante combinaciones de negocios es su valor razonable en la fecha de adquisición.</w:t>
      </w:r>
    </w:p>
    <w:p>
      <w:pPr>
        <w:pageBreakBefore w:val="false"/>
        <w:spacing w:before="319" w:after="0" w:line="333" w:lineRule="exact"/>
        <w:ind w:right="792" w:left="216" w:firstLine="0"/>
        <w:jc w:val="both"/>
        <w:textAlignment w:val="baseline"/>
        <w:rPr>
          <w:rFonts w:ascii="Garamond" w:hAnsi="Garamond" w:eastAsia="Garamond"/>
          <w:strike w:val="false"/>
          <w:color w:val="000000"/>
          <w:spacing w:val="6"/>
          <w:w w:val="100"/>
          <w:sz w:val="21"/>
          <w:vertAlign w:val="baseline"/>
          <w:lang w:val="es-ES"/>
        </w:rPr>
      </w:pPr>
      <w:r>
        <w:rPr>
          <w:rFonts w:ascii="Garamond" w:hAnsi="Garamond" w:eastAsia="Garamond"/>
          <w:strike w:val="false"/>
          <w:color w:val="000000"/>
          <w:spacing w:val="6"/>
          <w:w w:val="100"/>
          <w:sz w:val="21"/>
          <w:vertAlign w:val="baseline"/>
          <w:lang w:val="es-ES"/>
        </w:rPr>
        <w:t xml:space="preserve">Después del reconocimiento inicial, el inmovilizado intangible se valora por su coste, menos la amortización acumulada y, en su caso, el importe acumulado de las correcciones por deterioro registradas.</w:t>
      </w:r>
    </w:p>
    <w:p>
      <w:pPr>
        <w:pageBreakBefore w:val="false"/>
        <w:spacing w:before="383" w:after="0" w:line="272" w:lineRule="exact"/>
        <w:ind w:right="0" w:left="216" w:firstLine="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Para cada inmovilizado intangible se analiza y determina si la vida útil es definida o indefinida.</w:t>
      </w:r>
    </w:p>
    <w:p>
      <w:pPr>
        <w:pageBreakBefore w:val="false"/>
        <w:spacing w:before="326" w:after="0" w:line="330" w:lineRule="exact"/>
        <w:ind w:right="792" w:left="216" w:firstLine="0"/>
        <w:jc w:val="both"/>
        <w:textAlignment w:val="baseline"/>
        <w:rPr>
          <w:rFonts w:ascii="Garamond" w:hAnsi="Garamond" w:eastAsia="Garamond"/>
          <w:strike w:val="false"/>
          <w:color w:val="000000"/>
          <w:spacing w:val="5"/>
          <w:w w:val="100"/>
          <w:sz w:val="21"/>
          <w:vertAlign w:val="baseline"/>
          <w:lang w:val="es-ES"/>
        </w:rPr>
      </w:pP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5"/>
          <w:w w:val="100"/>
          <w:sz w:val="21"/>
          <w:vertAlign w:val="baseline"/>
          <w:lang w:val="es-ES"/>
        </w:rPr>
        <w:t xml:space="preserve">Los activos intangibles que tienen vida útil definida se amortizan sistemáticamente en función de la vida útil estimada de los mismos y de su valor residual. Los métodos y periodos de amortización aplicados son revisados en cada cierre de ejercicio y, si procede, ajustados de forma prospectiva. Al menos al cierre del ejercicio, se evalúa la existencia de indicios de deterioro, en cuyo caso se estiman los importes recuperables, efectuándose las correcciones valorativas que procedan.</w:t>
      </w:r>
    </w:p>
    <w:p>
      <w:pPr>
        <w:pageBreakBefore w:val="false"/>
        <w:spacing w:before="325" w:after="0" w:line="331" w:lineRule="exact"/>
        <w:ind w:right="792" w:left="216" w:firstLine="0"/>
        <w:jc w:val="both"/>
        <w:textAlignment w:val="baseline"/>
        <w:rPr>
          <w:rFonts w:ascii="Garamond" w:hAnsi="Garamond" w:eastAsia="Garamond"/>
          <w:strike w:val="false"/>
          <w:color w:val="000000"/>
          <w:spacing w:val="4"/>
          <w:w w:val="100"/>
          <w:sz w:val="21"/>
          <w:vertAlign w:val="baseline"/>
          <w:lang w:val="es-ES"/>
        </w:rPr>
      </w:pP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38.2pt" to="679.75pt,538.2pt" style="position:absolute;mso-position-horizontal-relative:page;mso-position-vertical-relative:page;">
            <v:stroke linestyle="thinThin"/>
          </v:line>
        </w:pict>
      </w:r>
      <w:r>
        <w:pict>
          <v:line strokeweight="5.75pt" strokecolor="#000000" from="653.6pt,544.85pt" to="679.75pt,544.8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rPr>
          <w:rFonts w:ascii="Garamond" w:hAnsi="Garamond" w:eastAsia="Garamond"/>
          <w:strike w:val="false"/>
          <w:color w:val="000000"/>
          <w:spacing w:val="4"/>
          <w:w w:val="100"/>
          <w:sz w:val="21"/>
          <w:vertAlign w:val="baseline"/>
          <w:lang w:val="es-ES"/>
        </w:rPr>
        <w:t xml:space="preserve">La Sociedad reconoce contablemente cualquier pérdida que haya podido producirse en el valor registrado de estos activos con origen en su deterioro. En el presente ejercicio no se han reconocido "Pérdidas netas por deterioro" derivadas de los activos intangibles.</w:t>
      </w:r>
    </w:p>
    <w:p>
      <w:pPr>
        <w:pageBreakBefore w:val="false"/>
        <w:spacing w:before="65" w:after="0" w:line="273" w:lineRule="exact"/>
        <w:ind w:right="0" w:left="216" w:firstLine="0"/>
        <w:jc w:val="left"/>
        <w:textAlignment w:val="baseline"/>
        <w:rPr>
          <w:rFonts w:ascii="Garamond" w:hAnsi="Garamond" w:eastAsia="Garamond"/>
          <w:strike w:val="false"/>
          <w:color w:val="000000"/>
          <w:spacing w:val="4"/>
          <w:w w:val="100"/>
          <w:sz w:val="21"/>
          <w:vertAlign w:val="baseline"/>
          <w:lang w:val="es-ES"/>
        </w:rPr>
      </w:pP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5.05pt" strokecolor="#000000" from="653.6pt,618.1pt" to="679.75pt,618.1pt" style="position:absolute;mso-position-horizontal-relative:page;mso-position-vertical-relative:page;">
            <v:stroke linestyle="thinThin"/>
          </v:line>
        </w:pict>
      </w:r>
      <w:r>
        <w:rPr>
          <w:rFonts w:ascii="Garamond" w:hAnsi="Garamond" w:eastAsia="Garamond"/>
          <w:strike w:val="false"/>
          <w:color w:val="000000"/>
          <w:spacing w:val="4"/>
          <w:w w:val="100"/>
          <w:sz w:val="21"/>
          <w:vertAlign w:val="baseline"/>
          <w:lang w:val="es-ES"/>
        </w:rPr>
        <w:t xml:space="preserve">No existe ningún inmovilizado intangible con vida útil indefinida.</w:t>
      </w:r>
    </w:p>
    <w:p>
      <w:pPr>
        <w:pageBreakBefore w:val="false"/>
        <w:spacing w:before="323" w:after="0" w:line="332" w:lineRule="exact"/>
        <w:ind w:right="792" w:left="216" w:firstLine="0"/>
        <w:jc w:val="both"/>
        <w:textAlignment w:val="baseline"/>
        <w:rPr>
          <w:rFonts w:ascii="Garamond" w:hAnsi="Garamond" w:eastAsia="Garamond"/>
          <w:strike w:val="false"/>
          <w:color w:val="000000"/>
          <w:spacing w:val="0"/>
          <w:w w:val="100"/>
          <w:sz w:val="21"/>
          <w:vertAlign w:val="baseline"/>
          <w:lang w:val="es-ES"/>
        </w:rPr>
      </w:pPr>
      <w:r>
        <w:pict>
          <v:shapetype id="_x0000_t30" coordsize="21600,21600" o:spt="202" path="m,l,21600r21600,l21600,xe">
            <v:stroke joinstyle="miter"/>
            <v:path gradientshapeok="t" o:connecttype="rect"/>
          </v:shapetype>
          <v:shape id="_x0000_s29" type="#_x0000_t30" filled="f" stroked="f" style="position:absolute;width:490pt;height:155.55pt;z-index:-971;margin-left:130.85pt;margin-top:683.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485.45pt;height:154.65pt;z-index:-970;margin-left:130.85pt;margin-top:68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90"/>
                    <w:jc w:val="left"/>
                    <w:textAlignment w:val="baseline"/>
                  </w:pPr>
                  <w:r>
                    <w:drawing>
                      <wp:inline>
                        <wp:extent cx="6108065" cy="1964055"/>
                        <wp:docPr id="19" name="Picture"/>
                        <a:graphic>
                          <a:graphicData uri="http://schemas.openxmlformats.org/drawingml/2006/picture">
                            <pic:pic>
                              <pic:nvPicPr>
                                <pic:cNvPr id="20" name="test1"/>
                                <pic:cNvPicPr preferRelativeResize="false"/>
                              </pic:nvPicPr>
                              <pic:blipFill>
                                <a:blip r:embed="drId13"/>
                                <a:stretch>
                                  <a:fillRect/>
                                </a:stretch>
                              </pic:blipFill>
                              <pic:spPr>
                                <a:xfrm>
                                  <a:off x="0" y="0"/>
                                  <a:ext cx="6108065" cy="1964055"/>
                                </a:xfrm>
                                <a:prstGeom prst="rect">
                                  <a:avLst/>
                                </a:prstGeom>
                              </pic:spPr>
                            </pic:pic>
                          </a:graphicData>
                        </a:graphic>
                      </wp:inline>
                    </w:drawing>
                  </w:r>
                </w:p>
              </w:txbxContent>
            </v:textbox>
          </v:shape>
        </w:pict>
      </w:r>
      <w:r>
        <w:pict>
          <v:shapetype id="_x0000_t32" coordsize="21600,21600" o:spt="202" path="m,l,21600r21600,l21600,xe">
            <v:stroke joinstyle="miter"/>
            <v:path gradientshapeok="t" o:connecttype="rect"/>
          </v:shapetype>
          <v:shape id="_x0000_s31" type="#_x0000_t32" fillcolor="#FFFFFF" stroked="f" style="position:absolute;width:95.75pt;height:7pt;z-index:-969;margin-left:470.35pt;margin-top:686.9pt;mso-wrap-distance-left:0pt;mso-wrap-distance-right:0pt;mso-position-horizontal-relative:page;mso-position-vertical-relative:page">
            <w10:wrap type="square" side="both"/>
            <v:textbox inset="0pt, 0pt, 0pt, 0pt">
              <w:txbxContent>
                <w:p>
                  <w:pPr>
                    <w:pageBreakBefore w:val="false"/>
                    <w:spacing w:before="0" w:after="0" w:line="129" w:lineRule="exact"/>
                    <w:ind w:right="0" w:left="0" w:firstLine="0"/>
                    <w:jc w:val="left"/>
                    <w:textAlignment w:val="baseline"/>
                    <w:rPr>
                      <w:rFonts w:ascii="Arial" w:hAnsi="Arial" w:eastAsia="Arial"/>
                      <w:b w:val="true"/>
                      <w:strike w:val="false"/>
                      <w:color w:val="FFFFFF"/>
                      <w:spacing w:val="-5"/>
                      <w:w w:val="100"/>
                      <w:sz w:val="16"/>
                      <w:shd w:val="solid" w:color="333835" w:fill="333835"/>
                      <w:vertAlign w:val="baseline"/>
                      <w:lang w:val="es-ES"/>
                    </w:rPr>
                  </w:pPr>
                  <w:r>
                    <w:rPr>
                      <w:rFonts w:ascii="Arial" w:hAnsi="Arial" w:eastAsia="Arial"/>
                      <w:b w:val="true"/>
                      <w:strike w:val="false"/>
                      <w:color w:val="FFFFFF"/>
                      <w:spacing w:val="-5"/>
                      <w:w w:val="100"/>
                      <w:sz w:val="16"/>
                      <w:shd w:val="solid" w:color="333835" w:fill="333835"/>
                      <w:vertAlign w:val="baseline"/>
                      <w:lang w:val="es-ES"/>
                    </w:rPr>
                    <w:t xml:space="preserve">% de Amortización Anual</w:t>
                  </w:r>
                </w:p>
              </w:txbxContent>
            </v:textbox>
          </v:shape>
        </w:pict>
      </w:r>
      <w:r>
        <w:pict>
          <v:shapetype id="_x0000_t33" coordsize="21600,21600" o:spt="202" path="m,l,21600r21600,l21600,xe">
            <v:stroke joinstyle="miter"/>
            <v:path gradientshapeok="t" o:connecttype="rect"/>
          </v:shapetype>
          <v:shape id="_x0000_s32" type="#_x0000_t33" fillcolor="#FFFFFF" stroked="f" style="position:absolute;width:19.8pt;height:6.3pt;z-index:-968;margin-left:393.85pt;margin-top:687.4pt;mso-wrap-distance-left:0pt;mso-wrap-distance-right:0pt;mso-position-horizontal-relative:page;mso-position-vertical-relative:page">
            <w10:wrap type="square" side="both"/>
            <v:textbox inset="0pt, 0pt, 0pt, 0pt">
              <w:txbxContent>
                <w:p>
                  <w:pPr>
                    <w:pageBreakBefore w:val="false"/>
                    <w:spacing w:before="0" w:after="0" w:line="119" w:lineRule="exact"/>
                    <w:ind w:right="0" w:left="0" w:firstLine="0"/>
                    <w:jc w:val="left"/>
                    <w:textAlignment w:val="baseline"/>
                    <w:rPr>
                      <w:rFonts w:ascii="Arial" w:hAnsi="Arial" w:eastAsia="Arial"/>
                      <w:b w:val="true"/>
                      <w:strike w:val="false"/>
                      <w:color w:val="FFFFFF"/>
                      <w:spacing w:val="-21"/>
                      <w:w w:val="100"/>
                      <w:sz w:val="16"/>
                      <w:shd w:val="solid" w:color="333835" w:fill="333835"/>
                      <w:vertAlign w:val="baseline"/>
                      <w:lang w:val="es-ES"/>
                    </w:rPr>
                  </w:pPr>
                  <w:r>
                    <w:rPr>
                      <w:rFonts w:ascii="Arial" w:hAnsi="Arial" w:eastAsia="Arial"/>
                      <w:b w:val="true"/>
                      <w:strike w:val="false"/>
                      <w:color w:val="FFFFFF"/>
                      <w:spacing w:val="-21"/>
                      <w:w w:val="100"/>
                      <w:sz w:val="16"/>
                      <w:shd w:val="solid" w:color="333835" w:fill="333835"/>
                      <w:vertAlign w:val="baseline"/>
                      <w:lang w:val="es-ES"/>
                    </w:rPr>
                    <w:t xml:space="preserve">Años</w:t>
                  </w:r>
                </w:p>
              </w:txbxContent>
            </v:textbox>
          </v:shape>
        </w:pict>
      </w:r>
      <w:r>
        <w:pict>
          <v:shapetype id="_x0000_t34" coordsize="21600,21600" o:spt="202" path="m,l,21600r21600,l21600,xe">
            <v:stroke joinstyle="miter"/>
            <v:path gradientshapeok="t" o:connecttype="rect"/>
          </v:shapetype>
          <v:shape id="_x0000_s33" type="#_x0000_t34" fillcolor="#FFFFFF" stroked="f" style="position:absolute;width:171pt;height:6.5pt;z-index:-967;margin-left:160.55pt;margin-top:687.4pt;mso-wrap-distance-left:0pt;mso-wrap-distance-right:0pt;mso-position-horizontal-relative:page;mso-position-vertical-relative:page">
            <w10:wrap type="square" side="both"/>
            <v:textbox inset="0pt, 0pt, 0pt, 0pt">
              <w:txbxContent>
                <w:p>
                  <w:pPr>
                    <w:pageBreakBefore w:val="false"/>
                    <w:spacing w:before="0" w:after="0" w:line="119" w:lineRule="exact"/>
                    <w:ind w:right="0" w:left="0" w:firstLine="0"/>
                    <w:jc w:val="left"/>
                    <w:textAlignment w:val="baseline"/>
                    <w:rPr>
                      <w:rFonts w:ascii="Arial" w:hAnsi="Arial" w:eastAsia="Arial"/>
                      <w:b w:val="true"/>
                      <w:strike w:val="false"/>
                      <w:color w:val="FFFFFF"/>
                      <w:spacing w:val="-4"/>
                      <w:w w:val="100"/>
                      <w:sz w:val="16"/>
                      <w:shd w:val="solid" w:color="333835" w:fill="333835"/>
                      <w:vertAlign w:val="baseline"/>
                      <w:lang w:val="es-ES"/>
                    </w:rPr>
                  </w:pPr>
                  <w:r>
                    <w:rPr>
                      <w:rFonts w:ascii="Arial" w:hAnsi="Arial" w:eastAsia="Arial"/>
                      <w:b w:val="true"/>
                      <w:strike w:val="false"/>
                      <w:color w:val="FFFFFF"/>
                      <w:spacing w:val="-4"/>
                      <w:w w:val="100"/>
                      <w:sz w:val="16"/>
                      <w:shd w:val="solid" w:color="333835" w:fill="333835"/>
                      <w:vertAlign w:val="baseline"/>
                      <w:lang w:val="es-ES"/>
                    </w:rPr>
                    <w:t xml:space="preserve">ELEMENTOS DEL INMOVILIZADO MATERIAL</w:t>
                  </w:r>
                </w:p>
              </w:txbxContent>
            </v:textbox>
          </v:shape>
        </w:pict>
      </w:r>
      <w:r>
        <w:pict>
          <v:shapetype id="_x0000_t35" coordsize="21600,21600" o:spt="202" path="m,l,21600r21600,l21600,xe">
            <v:stroke joinstyle="miter"/>
            <v:path gradientshapeok="t" o:connecttype="rect"/>
          </v:shapetype>
          <v:shape id="_x0000_s34" type="#_x0000_t35" fillcolor="#FFFFFF" stroked="f" style="position:absolute;width:8.45pt;height:6.1pt;z-index:-966;margin-left:514.1pt;margin-top:702.55pt;mso-wrap-distance-left:0pt;mso-wrap-distance-right:0pt;mso-position-horizontal-relative:page;mso-position-vertical-relative:page">
            <w10:wrap type="square" side="both"/>
            <v:textbox inset="0pt, 0pt, 0pt, 0pt">
              <w:txbxContent>
                <w:p>
                  <w:pPr>
                    <w:pageBreakBefore w:val="false"/>
                    <w:spacing w:before="0" w:after="0" w:line="118" w:lineRule="exact"/>
                    <w:ind w:right="0" w:left="0" w:firstLine="0"/>
                    <w:jc w:val="left"/>
                    <w:textAlignment w:val="baseline"/>
                    <w:rPr>
                      <w:rFonts w:ascii="Arial" w:hAnsi="Arial" w:eastAsia="Arial"/>
                      <w:strike w:val="false"/>
                      <w:color w:val="000000"/>
                      <w:spacing w:val="-38"/>
                      <w:w w:val="100"/>
                      <w:sz w:val="16"/>
                      <w:vertAlign w:val="baseline"/>
                      <w:lang w:val="es-ES"/>
                    </w:rPr>
                  </w:pPr>
                  <w:r>
                    <w:rPr>
                      <w:rFonts w:ascii="Arial" w:hAnsi="Arial" w:eastAsia="Arial"/>
                      <w:strike w:val="false"/>
                      <w:color w:val="000000"/>
                      <w:spacing w:val="-38"/>
                      <w:w w:val="100"/>
                      <w:sz w:val="16"/>
                      <w:vertAlign w:val="baseline"/>
                      <w:lang w:val="es-ES"/>
                    </w:rPr>
                    <w:t xml:space="preserve">25</w:t>
                  </w:r>
                </w:p>
              </w:txbxContent>
            </v:textbox>
          </v:shape>
        </w:pict>
      </w:r>
      <w:r>
        <w:pict>
          <v:shapetype id="_x0000_t36" coordsize="21600,21600" o:spt="202" path="m,l,21600r21600,l21600,xe">
            <v:stroke joinstyle="miter"/>
            <v:path gradientshapeok="t" o:connecttype="rect"/>
          </v:shapetype>
          <v:shape id="_x0000_s35" type="#_x0000_t36" fillcolor="#FFFFFF" stroked="f" style="position:absolute;width:4pt;height:5.95pt;z-index:-965;margin-left:402.1pt;margin-top:702.7pt;mso-wrap-distance-left:0pt;mso-wrap-distance-right:0pt;mso-position-horizontal-relative:page;mso-position-vertical-relative:page">
            <w10:wrap type="square" side="both"/>
            <v:textbox inset="0pt, 0pt, 0pt, 0pt">
              <w:txbxContent>
                <w:p>
                  <w:pPr>
                    <w:pageBreakBefore w:val="false"/>
                    <w:spacing w:before="0" w:after="0" w:line="115"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w:t>
                  </w:r>
                </w:p>
              </w:txbxContent>
            </v:textbox>
          </v:shape>
        </w:pict>
      </w:r>
      <w:r>
        <w:pict>
          <v:shapetype id="_x0000_t37" coordsize="21600,21600" o:spt="202" path="m,l,21600r21600,l21600,xe">
            <v:stroke joinstyle="miter"/>
            <v:path gradientshapeok="t" o:connecttype="rect"/>
          </v:shapetype>
          <v:shape id="_x0000_s36" type="#_x0000_t37" fillcolor="#FFFFFF" stroked="f" style="position:absolute;width:89.85pt;height:7.95pt;z-index:-964;margin-left:146.5pt;margin-top:702.7pt;mso-wrap-distance-left:0pt;mso-wrap-distance-right:0pt;mso-position-horizontal-relative:page;mso-position-vertical-relative:page">
            <w10:wrap type="square" side="both"/>
            <v:textbox inset="0pt, 0pt, 0pt, 0pt">
              <w:txbxContent>
                <w:p>
                  <w:pPr>
                    <w:pageBreakBefore w:val="false"/>
                    <w:spacing w:before="0" w:after="0" w:line="158" w:lineRule="exact"/>
                    <w:ind w:right="0" w:left="0" w:firstLine="0"/>
                    <w:jc w:val="left"/>
                    <w:textAlignment w:val="baseline"/>
                    <w:rPr>
                      <w:rFonts w:ascii="Arial" w:hAnsi="Arial" w:eastAsia="Arial"/>
                      <w:strike w:val="false"/>
                      <w:color w:val="000000"/>
                      <w:spacing w:val="-4"/>
                      <w:w w:val="100"/>
                      <w:sz w:val="16"/>
                      <w:vertAlign w:val="baseline"/>
                      <w:lang w:val="es-ES"/>
                    </w:rPr>
                  </w:pPr>
                  <w:r>
                    <w:rPr>
                      <w:rFonts w:ascii="Arial" w:hAnsi="Arial" w:eastAsia="Arial"/>
                      <w:strike w:val="false"/>
                      <w:color w:val="000000"/>
                      <w:spacing w:val="-4"/>
                      <w:w w:val="100"/>
                      <w:sz w:val="16"/>
                      <w:vertAlign w:val="baseline"/>
                      <w:lang w:val="es-ES"/>
                    </w:rPr>
                    <w:t xml:space="preserve">Aplicaciones informáticas</w:t>
                  </w:r>
                </w:p>
              </w:txbxContent>
            </v:textbox>
          </v:shape>
        </w:pict>
      </w:r>
      <w:r>
        <w:pict>
          <v:shapetype id="_x0000_t38" coordsize="21600,21600" o:spt="202" path="m,l,21600r21600,l21600,xe">
            <v:stroke joinstyle="miter"/>
            <v:path gradientshapeok="t" o:connecttype="rect"/>
          </v:shapetype>
          <v:shape id="_x0000_s37" type="#_x0000_t38" fillcolor="#FFFFFF" stroked="f" style="position:absolute;width:101pt;height:16.2pt;z-index:-963;margin-left:478.8pt;margin-top:728.45pt;mso-wrap-distance-left:0pt;mso-wrap-distance-right:0pt;mso-position-horizontal-relative:page;mso-position-vertical-relative:page">
            <w10:wrap type="square" side="both"/>
            <v:textbox inset="0pt, 0pt, 0pt, 0pt">
              <w:txbxContent>
                <w:p>
                  <w:pPr>
                    <w:pageBreakBefore w:val="false"/>
                    <w:spacing w:before="0" w:after="0" w:line="275" w:lineRule="exact"/>
                    <w:ind w:right="0" w:left="0" w:firstLine="0"/>
                    <w:jc w:val="left"/>
                    <w:textAlignment w:val="baseline"/>
                    <w:rPr>
                      <w:rFonts w:ascii="Garamond" w:hAnsi="Garamond" w:eastAsia="Garamond"/>
                      <w:strike w:val="false"/>
                      <w:color w:val="000000"/>
                      <w:spacing w:val="15"/>
                      <w:w w:val="100"/>
                      <w:sz w:val="21"/>
                      <w:vertAlign w:val="baseline"/>
                      <w:lang w:val="es-ES"/>
                    </w:rPr>
                  </w:pPr>
                  <w:r>
                    <w:rPr>
                      <w:rFonts w:ascii="Garamond" w:hAnsi="Garamond" w:eastAsia="Garamond"/>
                      <w:strike w:val="false"/>
                      <w:color w:val="000000"/>
                      <w:spacing w:val="15"/>
                      <w:w w:val="100"/>
                      <w:sz w:val="21"/>
                      <w:vertAlign w:val="baseline"/>
                      <w:lang w:val="es-ES"/>
                    </w:rPr>
                    <w:t xml:space="preserve">un periodo de t po </w:t>
                  </w:r>
                </w:p>
              </w:txbxContent>
            </v:textbox>
          </v:shape>
        </w:pict>
      </w:r>
      <w:r>
        <w:pict>
          <v:shapetype id="_x0000_t39" coordsize="21600,21600" o:spt="202" path="m,l,21600r21600,l21600,xe">
            <v:stroke joinstyle="miter"/>
            <v:path gradientshapeok="t" o:connecttype="rect"/>
          </v:shapetype>
          <v:shape id="_x0000_s38" type="#_x0000_t39" fillcolor="#FFFFFF" stroked="f" style="position:absolute;width:137.2pt;height:11.9pt;z-index:-962;margin-left:442.6pt;margin-top:744.65pt;mso-wrap-distance-left:0pt;mso-wrap-distance-right:0pt;mso-position-horizontal-relative:page;mso-position-vertical-relative:page">
            <w10:wrap type="square" side="both"/>
            <v:textbox inset="0pt, 0pt, 0pt, 0pt">
              <w:txbxContent>
                <w:p>
                  <w:pPr>
                    <w:pageBreakBefore w:val="false"/>
                    <w:spacing w:before="0" w:after="0" w:line="275" w:lineRule="exact"/>
                    <w:ind w:right="0" w:left="0" w:firstLine="0"/>
                    <w:jc w:val="left"/>
                    <w:textAlignment w:val="baseline"/>
                    <w:rPr>
                      <w:rFonts w:ascii="Garamond" w:hAnsi="Garamond" w:eastAsia="Garamond"/>
                      <w:strike w:val="false"/>
                      <w:color w:val="000000"/>
                      <w:spacing w:val="15"/>
                      <w:w w:val="100"/>
                      <w:sz w:val="21"/>
                      <w:vertAlign w:val="baseline"/>
                      <w:lang w:val="es-ES"/>
                    </w:rPr>
                  </w:pPr>
                  <w:r>
                    <w:rPr>
                      <w:rFonts w:ascii="Garamond" w:hAnsi="Garamond" w:eastAsia="Garamond"/>
                      <w:strike w:val="false"/>
                      <w:color w:val="000000"/>
                      <w:spacing w:val="15"/>
                      <w:w w:val="100"/>
                      <w:sz w:val="21"/>
                      <w:vertAlign w:val="baseline"/>
                      <w:lang w:val="es-ES"/>
                    </w:rPr>
                    <w:t xml:space="preserve">o venta, os gastos fina cie os</w:t>
                  </w:r>
                </w:p>
              </w:txbxContent>
            </v:textbox>
          </v:shape>
        </w:pict>
      </w:r>
      <w:r>
        <w:pict>
          <v:shapetype id="_x0000_t40" coordsize="21600,21600" o:spt="202" path="m,l,21600r21600,l21600,xe">
            <v:stroke joinstyle="miter"/>
            <v:path gradientshapeok="t" o:connecttype="rect"/>
          </v:shapetype>
          <v:shape id="_x0000_s39" type="#_x0000_t40" fillcolor="#FFFFFF" stroked="f" style="position:absolute;width:331.55pt;height:11.7pt;z-index:-961;margin-left:141.5pt;margin-top:728.45pt;mso-wrap-distance-left:0pt;mso-wrap-distance-right:0pt;mso-position-horizontal-relative:page;mso-position-vertical-relative:page">
            <w10:wrap type="square" side="both"/>
            <v:textbox inset="0pt, 0pt, 0pt, 0pt">
              <w:txbxContent>
                <w:p>
                  <w:pPr>
                    <w:pageBreakBefore w:val="false"/>
                    <w:spacing w:before="0" w:after="0" w:line="282" w:lineRule="exact"/>
                    <w:ind w:right="0" w:left="0" w:firstLine="0"/>
                    <w:jc w:val="both"/>
                    <w:textAlignment w:val="baseline"/>
                    <w:rPr>
                      <w:rFonts w:ascii="Garamond" w:hAnsi="Garamond" w:eastAsia="Garamond"/>
                      <w:strike w:val="false"/>
                      <w:color w:val="000000"/>
                      <w:spacing w:val="10"/>
                      <w:w w:val="100"/>
                      <w:sz w:val="21"/>
                      <w:vertAlign w:val="baseline"/>
                      <w:lang w:val="es-ES"/>
                    </w:rPr>
                  </w:pPr>
                  <w:r>
                    <w:rPr>
                      <w:rFonts w:ascii="Garamond" w:hAnsi="Garamond" w:eastAsia="Garamond"/>
                      <w:strike w:val="false"/>
                      <w:color w:val="000000"/>
                      <w:spacing w:val="10"/>
                      <w:w w:val="100"/>
                      <w:sz w:val="21"/>
                      <w:vertAlign w:val="baseline"/>
                      <w:lang w:val="es-ES"/>
                    </w:rPr>
                    <w:t xml:space="preserve">La Sociedad incluye en el coste del inmovilizado intangible que necesita </w:t>
                  </w:r>
                </w:p>
              </w:txbxContent>
            </v:textbox>
          </v:shape>
        </w:pict>
      </w:r>
      <w:r>
        <w:pict>
          <v:shapetype id="_x0000_t41" coordsize="21600,21600" o:spt="202" path="m,l,21600r21600,l21600,xe">
            <v:stroke joinstyle="miter"/>
            <v:path gradientshapeok="t" o:connecttype="rect"/>
          </v:shapetype>
          <v:shape id="_x0000_s40" type="#_x0000_t41" fillcolor="#FFFFFF" stroked="f" style="position:absolute;width:295.55pt;height:16.75pt;z-index:-960;margin-left:141.5pt;margin-top:740.15pt;mso-wrap-distance-left:0pt;mso-wrap-distance-right:0pt;mso-position-horizontal-relative:page;mso-position-vertical-relative:page">
            <w10:wrap type="square" side="both"/>
            <v:textbox inset="0pt, 0pt, 0pt, 0pt">
              <w:txbxContent>
                <w:p>
                  <w:pPr>
                    <w:pageBreakBefore w:val="false"/>
                    <w:spacing w:before="0" w:after="0" w:line="282" w:lineRule="exact"/>
                    <w:ind w:right="0" w:left="0" w:firstLine="0"/>
                    <w:jc w:val="both"/>
                    <w:textAlignment w:val="baseline"/>
                    <w:rPr>
                      <w:rFonts w:ascii="Garamond" w:hAnsi="Garamond" w:eastAsia="Garamond"/>
                      <w:strike w:val="false"/>
                      <w:color w:val="000000"/>
                      <w:spacing w:val="10"/>
                      <w:w w:val="100"/>
                      <w:sz w:val="21"/>
                      <w:vertAlign w:val="baseline"/>
                      <w:lang w:val="es-ES"/>
                    </w:rPr>
                  </w:pPr>
                  <w:r>
                    <w:rPr>
                      <w:rFonts w:ascii="Garamond" w:hAnsi="Garamond" w:eastAsia="Garamond"/>
                      <w:strike w:val="false"/>
                      <w:color w:val="000000"/>
                      <w:spacing w:val="10"/>
                      <w:w w:val="100"/>
                      <w:sz w:val="21"/>
                      <w:vertAlign w:val="baseline"/>
                      <w:lang w:val="es-ES"/>
                    </w:rPr>
                    <w:t xml:space="preserve">superior a un año para estar en condiciones de uso, explotación</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La amortización de los elementos del inmovilizado intangibles es de forma lineal durante su vida útil estimada, en función de los siguientes años de vida útil:</w:t>
      </w:r>
    </w:p>
    <w:p>
      <w:pPr>
        <w:sectPr>
          <w:type w:val="nextPage"/>
          <w:pgSz w:w="14177" w:h="16848" w:orient="portrait"/>
          <w:pgMar w:bottom="2783" w:top="720" w:right="1760" w:left="2617"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drawing>
          <wp:anchor distT="0" distB="0" distL="0" distR="0" simplePos="false" relativeHeight="251658240" behindDoc="true" locked="false" layoutInCell="true" allowOverlap="true">
            <wp:simplePos x="0" y="0"/>
            <wp:positionH relativeFrom="page">
              <wp:posOffset>4514850</wp:posOffset>
            </wp:positionH>
            <wp:positionV relativeFrom="page">
              <wp:posOffset>9098280</wp:posOffset>
            </wp:positionV>
            <wp:extent cx="3458845" cy="1289050"/>
            <wp:wrapThrough wrapText="bothSides">
              <wp:wrapPolygon>
                <wp:start x="10484" y="0"/>
                <wp:lineTo x="10484" y="3604"/>
                <wp:lineTo x="0" y="3604"/>
                <wp:lineTo x="0" y="21646"/>
                <wp:lineTo x="21615" y="21646"/>
                <wp:lineTo x="21615" y="10055"/>
                <wp:lineTo x="9785" y="10055"/>
                <wp:lineTo x="9785" y="8328"/>
                <wp:lineTo x="21615" y="8328"/>
                <wp:lineTo x="21615" y="0"/>
                <wp:lineTo x="10484" y="0"/>
              </wp:wrapPolygon>
            </wp:wrapThrough>
            <wp:docPr id="21" name="IrregularPicture"/>
            <a:graphic>
              <a:graphicData uri="http://schemas.openxmlformats.org/drawingml/2006/picture">
                <pic:pic>
                  <pic:nvPicPr>
                    <pic:cNvPr id="22" name="Picture"/>
                    <pic:cNvPicPr preferRelativeResize="false"/>
                  </pic:nvPicPr>
                  <pic:blipFill>
                    <a:blip r:embed="drId14"/>
                    <a:stretch>
                      <a:fillRect/>
                    </a:stretch>
                  </pic:blipFill>
                  <pic:spPr>
                    <a:xfrm>
                      <a:off x="0" y="0"/>
                      <a:ext cx="3458845" cy="1289050"/>
                    </a:xfrm>
                    <a:prstGeom prst="rect">
                      <a:avLst/>
                    </a:prstGeom>
                  </pic:spPr>
                </pic:pic>
              </a:graphicData>
            </a:graphic>
          </wp:anchor>
        </w:drawing>
      </w:r>
      <w:r>
        <w:pict>
          <v:shapetype id="_x0000_t43" coordsize="21600,21600" o:spt="202" path="m,l,21600r21600,l21600,xe">
            <v:stroke joinstyle="miter"/>
            <v:path gradientshapeok="t" o:connecttype="rect"/>
          </v:shapetype>
          <v:shape id="_x0000_s42" type="#_x0000_t43" filled="f" stroked="f" style="position:absolute;width:423.15pt;height:9.15pt;z-index:-958;margin-left:147.25pt;margin-top:38.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8424"/>
                    </w:tabs>
                    <w:spacing w:before="0" w:after="0" w:line="174"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438.3pt;height:32.7pt;z-index:-957;margin-left:146.9pt;margin-top:6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3" w:line="323"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relacionados con la financiación específica o genérica, directamente atribuible a la adquisición, construcción o producción.</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27.8pt;height:12.75pt;z-index:-956;margin-left:147.05pt;margin-top:125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4"/>
                    </w:numPr>
                    <w:tabs>
                      <w:tab w:val="clear" w:pos="360"/>
                      <w:tab w:val="left" w:pos="360"/>
                    </w:tabs>
                    <w:spacing w:before="0" w:after="3" w:line="247"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Aplicaciones informáticas</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12.45pt;height:515.9pt;z-index:-955;margin-left:107.45pt;margin-top:194.7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43" w:after="0" w:line="198" w:lineRule="exact"/>
                    <w:ind w:right="0" w:left="0" w:firstLine="0"/>
                    <w:jc w:val="left"/>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Mercantil de Las Palmas — Tomo 1031 — Libro O — Folio 200 - Sección 8 - Hoja GC-7056 — Inscripción la — NIF: A-35204411</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12.35pt;height:11.45pt;z-index:-954;margin-left:108.05pt;margin-top:711.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0" w:line="212"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o</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439.4pt;height:82.35pt;z-index:-953;margin-left:145.8pt;margin-top:63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27" w:lineRule="exact"/>
                    <w:ind w:right="0" w:left="0" w:firstLine="0"/>
                    <w:jc w:val="both"/>
                    <w:textAlignment w:val="baseline"/>
                    <w:rPr>
                      <w:rFonts w:ascii="Times New Roman" w:hAnsi="Times New Roman" w:eastAsia="Times New Roman"/>
                      <w:strike w:val="false"/>
                      <w:color w:val="000000"/>
                      <w:spacing w:val="7"/>
                      <w:w w:val="100"/>
                      <w:sz w:val="20"/>
                      <w:vertAlign w:val="baseline"/>
                      <w:lang w:val="es-ES"/>
                    </w:rPr>
                  </w:pPr>
                  <w:r>
                    <w:rPr>
                      <w:rFonts w:ascii="Times New Roman" w:hAnsi="Times New Roman" w:eastAsia="Times New Roman"/>
                      <w:strike w:val="false"/>
                      <w:color w:val="000000"/>
                      <w:spacing w:val="7"/>
                      <w:w w:val="100"/>
                      <w:sz w:val="20"/>
                      <w:vertAlign w:val="baseline"/>
                      <w:lang w:val="es-ES"/>
                    </w:rPr>
                    <w:t xml:space="preserve">La Sociedad no tiene compromisos de desmantelamiento, retiro o rehabilitación para sus bienes de </w:t>
                  </w:r>
                  <w:r>
                    <w:rPr>
                      <w:rFonts w:ascii="Times New Roman" w:hAnsi="Times New Roman" w:eastAsia="Times New Roman"/>
                      <w:strike w:val="false"/>
                      <w:color w:val="000000"/>
                      <w:spacing w:val="7"/>
                      <w:w w:val="100"/>
                      <w:sz w:val="20"/>
                      <w:vertAlign w:val="baseline"/>
                      <w:lang w:val="es-ES"/>
                    </w:rPr>
                    <w:t xml:space="preserve">activo. Por ello no se han contabilizado en los activos valores para la cobertura de tales obligaciones </w:t>
                  </w:r>
                  <w:r>
                    <w:rPr>
                      <w:rFonts w:ascii="Times New Roman" w:hAnsi="Times New Roman" w:eastAsia="Times New Roman"/>
                      <w:strike w:val="false"/>
                      <w:color w:val="000000"/>
                      <w:spacing w:val="7"/>
                      <w:w w:val="100"/>
                      <w:sz w:val="20"/>
                      <w:vertAlign w:val="baseline"/>
                      <w:lang w:val="es-ES"/>
                    </w:rPr>
                    <w:t xml:space="preserve">de futuro.</w:t>
                  </w:r>
                </w:p>
                <w:p>
                  <w:pPr>
                    <w:pageBreakBefore w:val="false"/>
                    <w:tabs>
                      <w:tab w:val="right" w:leader="none" w:pos="8784"/>
                    </w:tabs>
                    <w:spacing w:before="10" w:after="0" w:line="3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amortización de los elementos del inmovilizado material se realiza, desde el momento en	</w:t>
                  </w:r>
                  <w:r>
                    <w:rPr>
                      <w:rFonts w:ascii="Times New Roman" w:hAnsi="Times New Roman" w:eastAsia="Times New Roman"/>
                      <w:strike w:val="false"/>
                      <w:color w:val="000000"/>
                      <w:spacing w:val="0"/>
                      <w:w w:val="100"/>
                      <w:sz w:val="20"/>
                      <w:vertAlign w:val="baseline"/>
                      <w:lang w:val="es-ES"/>
                    </w:rPr>
                    <w:t xml:space="preserve">ue
</w:t>
                    <w:br/>
                  </w:r>
                  <w:r>
                    <w:rPr>
                      <w:rFonts w:ascii="Times New Roman" w:hAnsi="Times New Roman" w:eastAsia="Times New Roman"/>
                      <w:strike w:val="false"/>
                      <w:color w:val="000000"/>
                      <w:spacing w:val="0"/>
                      <w:w w:val="100"/>
                      <w:sz w:val="20"/>
                      <w:vertAlign w:val="baseline"/>
                      <w:lang w:val="es-ES"/>
                    </w:rPr>
                    <w:t xml:space="preserve">están disponibles para su puesta en funcionamiento, de forma lineal durante su vida útil es im da </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341.1pt;height:17.1pt;z-index:-952;margin-left:145.8pt;margin-top:715.7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8784"/>
                    </w:tabs>
                    <w:spacing w:before="0" w:after="0" w:line="328"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estimando un valor residual nulo, en función de los siguientes años de vida útil:</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439.2pt;height:132.4pt;z-index:-951;margin-left:146pt;margin-top:48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30" w:lineRule="exact"/>
                    <w:ind w:right="0" w:left="0"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Las cantidades entregadas a cuenta de adquisiciones futuras de bienes del inmovilizado material, se registran en el activo y los ajustes que surjan por la actualización del valor del activo asociado al anticipo dan lugar al reconocimiento de ingresos financieros, conforme se devenguen. A tal efecto se utiliza el tipo de interés incremental del proveedor existente en el momento inicial, es decir, el tipo de interés al que el proveedor podría financiarse en condiciones equivalentes a las que resultan del importe recibido, que no será objeto de modificación en posteriores ejercicios. Cuando se trate de anticipos con vencimiento no superior a un año y cuyo efecto financiero no sea significativo, no será necesario llevar a cabo ningún tipo de actualización.</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439.4pt;height:214.65pt;z-index:-950;margin-left:146.15pt;margin-top:25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29" w:lineRule="exact"/>
                    <w:ind w:right="0" w:left="0"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Se valora a su precio de adquisición o a su coste de producción que incluye, además del importe facturado después de deducir cualquier descuento o rebaja en el precio, todos los gastos adicionales y directamente relacionados que se produzcan hasta su puesta en funcionamiento, como los gastos de explanación y derribo, transporte, seguros, instalación, montaje y otros similares. La Sociedad incluye en el coste del inmovilizado material que necesita un periodo de tiempo superior a un año para estar en condiciones de uso, explotación o venta, los gastos financieros relacionados con la financiación específica o genérica, directamente atribuible a la adquisición, construcción o producción. </w:t>
                  </w:r>
                  <w:r>
                    <w:rPr>
                      <w:rFonts w:ascii="Times New Roman" w:hAnsi="Times New Roman" w:eastAsia="Times New Roman"/>
                      <w:strike w:val="false"/>
                      <w:color w:val="000000"/>
                      <w:spacing w:val="6"/>
                      <w:w w:val="100"/>
                      <w:sz w:val="20"/>
                      <w:vertAlign w:val="baseline"/>
                      <w:lang w:val="es-ES"/>
                    </w:rPr>
                    <w:t xml:space="preserve">Forma </w:t>
                  </w:r>
                  <w:r>
                    <w:rPr>
                      <w:rFonts w:ascii="Times New Roman" w:hAnsi="Times New Roman" w:eastAsia="Times New Roman"/>
                      <w:strike w:val="false"/>
                      <w:color w:val="000000"/>
                      <w:spacing w:val="6"/>
                      <w:w w:val="100"/>
                      <w:sz w:val="20"/>
                      <w:vertAlign w:val="baseline"/>
                      <w:lang w:val="es-ES"/>
                    </w:rPr>
                    <w:t xml:space="preserve">parte, también, del valor del inmovilizado material, la estimación inicial del valor actual de las obligaciones asumidas derivadas del desmantelamiento o retiro y otras asociadas al activo, tales como costes de rehabilitación, cuando estas obligaciones dan lugar al registro de provisiones. Así como la mejor estimación del valor actual del importe contingente, no obstante, los pagos contingentes que dependan de magnitudes relacionadas con el desarrollo de la actividad, se contabilizan como un gasto en la cuenta de pérdidas y ganancias a medida en que se incurran.</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34.1pt;height:19.65pt;z-index:-949;margin-left:146.7pt;margin-top:218.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5" w:after="45" w:line="271" w:lineRule="exact"/>
                    <w:ind w:right="0" w:left="0" w:firstLine="0"/>
                    <w:jc w:val="left"/>
                    <w:textAlignment w:val="baseline"/>
                    <w:rPr>
                      <w:rFonts w:ascii="Arial" w:hAnsi="Arial" w:eastAsia="Arial"/>
                      <w:strike w:val="false"/>
                      <w:color w:val="000000"/>
                      <w:spacing w:val="-8"/>
                      <w:w w:val="100"/>
                      <w:sz w:val="24"/>
                      <w:vertAlign w:val="baseline"/>
                      <w:lang w:val="es-ES"/>
                    </w:rPr>
                  </w:pPr>
                  <w:r>
                    <w:rPr>
                      <w:rFonts w:ascii="Arial" w:hAnsi="Arial" w:eastAsia="Arial"/>
                      <w:strike w:val="false"/>
                      <w:color w:val="000000"/>
                      <w:spacing w:val="-8"/>
                      <w:w w:val="100"/>
                      <w:sz w:val="24"/>
                      <w:vertAlign w:val="baseline"/>
                      <w:lang w:val="es-ES"/>
                    </w:rPr>
                    <w:t xml:space="preserve">4.2.</w:t>
                  </w:r>
                  <w:r>
                    <w:rPr>
                      <w:rFonts w:ascii="Arial" w:hAnsi="Arial" w:eastAsia="Arial"/>
                      <w:strike w:val="false"/>
                      <w:color w:val="000000"/>
                      <w:spacing w:val="-8"/>
                      <w:w w:val="100"/>
                      <w:sz w:val="21"/>
                      <w:vertAlign w:val="baseline"/>
                      <w:lang w:val="es-ES"/>
                    </w:rPr>
                    <w:t xml:space="preserve">-</w:t>
                  </w:r>
                  <w:r>
                    <w:rPr>
                      <w:rFonts w:ascii="Arial" w:hAnsi="Arial" w:eastAsia="Arial"/>
                      <w:strike w:val="false"/>
                      <w:color w:val="000000"/>
                      <w:spacing w:val="-8"/>
                      <w:w w:val="100"/>
                      <w:sz w:val="24"/>
                      <w:vertAlign w:val="baseline"/>
                      <w:lang w:val="es-ES"/>
                    </w:rPr>
                    <w:t xml:space="preserve"> Inmovilizado material</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439pt;height:48.85pt;z-index:-948;margin-left:146.9pt;margin-top:15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23"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Se valoran al precio de adquisición o coste de producción, incluyéndose en este epígrafe los gastos de desarrollo de las páginas web (siempre que esté prevista su utilización durante varios años). La vida útil de estos elementos se estima en 3 años</w:t>
                  </w:r>
                </w:p>
              </w:txbxContent>
            </v:textbox>
          </v:shape>
        </w:pict>
      </w:r>
      <w:r>
        <w:pict>
          <v:shapetype id="_x0000_t54" coordsize="21600,21600" o:spt="202" path="m,l,21600r21600,l21600,xe">
            <v:stroke joinstyle="miter"/>
            <v:path gradientshapeok="t" o:connecttype="rect"/>
          </v:shapetype>
          <v:shape id="_x0000_s53" type="#_x0000_t54" fillcolor="#464946" stroked="f" style="position:absolute;width:209.35pt;height:14.6pt;z-index:-947;margin-left:145.45pt;margin-top:752.4pt;mso-wrap-distance-left:0pt;mso-wrap-distance-right:0pt;mso-position-horizontal-relative:page;mso-position-vertical-relative:page">
            <w10:wrap type="square" side="both"/>
            <v:textbox inset="0pt, 0pt, 0pt, 0pt">
              <w:txbxContent>
                <w:p>
                  <w:pPr>
                    <w:pageBreakBefore w:val="false"/>
                    <w:spacing w:before="55" w:after="47" w:line="186" w:lineRule="exact"/>
                    <w:ind w:right="0" w:left="0" w:firstLine="0"/>
                    <w:jc w:val="center"/>
                    <w:textAlignment w:val="baseline"/>
                    <w:rPr>
                      <w:rFonts w:ascii="Arial" w:hAnsi="Arial" w:eastAsia="Arial"/>
                      <w:strike w:val="false"/>
                      <w:color w:val="FFFFFF"/>
                      <w:spacing w:val="0"/>
                      <w:w w:val="100"/>
                      <w:sz w:val="16"/>
                      <w:shd w:val="solid" w:color="464946" w:fill="464946"/>
                      <w:vertAlign w:val="baseline"/>
                      <w:lang w:val="es-ES"/>
                    </w:rPr>
                  </w:pPr>
                  <w:r>
                    <w:rPr>
                      <w:rFonts w:ascii="Arial" w:hAnsi="Arial" w:eastAsia="Arial"/>
                      <w:strike w:val="false"/>
                      <w:color w:val="FFFFFF"/>
                      <w:spacing w:val="0"/>
                      <w:w w:val="100"/>
                      <w:sz w:val="16"/>
                      <w:shd w:val="solid" w:color="464946" w:fill="464946"/>
                      <w:vertAlign w:val="baseline"/>
                      <w:lang w:val="es-ES"/>
                    </w:rPr>
                    <w:t xml:space="preserve">ELEMENTOS DEL INMOVILIZADO MATERIAL</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88.75pt;height:8.1pt;z-index:-946;margin-left:479.5pt;margin-top:75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5" w:lineRule="exact"/>
                    <w:ind w:right="0" w:left="0" w:firstLine="0"/>
                    <w:jc w:val="left"/>
                    <w:textAlignment w:val="baseline"/>
                    <w:rPr>
                      <w:rFonts w:ascii="Arial" w:hAnsi="Arial" w:eastAsia="Arial"/>
                      <w:strike w:val="false"/>
                      <w:color w:val="FFFFFF"/>
                      <w:spacing w:val="-5"/>
                      <w:w w:val="100"/>
                      <w:sz w:val="16"/>
                      <w:shd w:val="solid" w:color="FFFFFF" w:fill="FFFFFF"/>
                      <w:vertAlign w:val="baseline"/>
                      <w:lang w:val="es-ES"/>
                    </w:rPr>
                  </w:pPr>
                  <w:r>
                    <w:rPr>
                      <w:rFonts w:ascii="Arial" w:hAnsi="Arial" w:eastAsia="Arial"/>
                      <w:strike w:val="false"/>
                      <w:color w:val="FFFFFF"/>
                      <w:spacing w:val="-5"/>
                      <w:w w:val="100"/>
                      <w:sz w:val="16"/>
                      <w:shd w:val="solid" w:color="FFFFFF" w:fill="FFFFFF"/>
                      <w:vertAlign w:val="baseline"/>
                      <w:lang w:val="es-ES"/>
                    </w:rPr>
                    <w:t xml:space="preserve">% de Amortización Anual</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58.85pt;height:8.1pt;z-index:-945;margin-left:569pt;margin-top:75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62" w:lineRule="exact"/>
                    <w:ind w:right="0" w:left="0"/>
                    <w:jc w:val="left"/>
                    <w:textAlignment w:val="baseline"/>
                  </w:pPr>
                  <w:r>
                    <w:drawing>
                      <wp:inline>
                        <wp:extent cx="747395" cy="102870"/>
                        <wp:docPr id="23" name="Picture"/>
                        <a:graphic>
                          <a:graphicData uri="http://schemas.openxmlformats.org/drawingml/2006/picture">
                            <pic:pic>
                              <pic:nvPicPr>
                                <pic:cNvPr id="24" name="test1"/>
                                <pic:cNvPicPr preferRelativeResize="false"/>
                              </pic:nvPicPr>
                              <pic:blipFill>
                                <a:blip r:embed="drId15"/>
                                <a:stretch>
                                  <a:fillRect/>
                                </a:stretch>
                              </pic:blipFill>
                              <pic:spPr>
                                <a:xfrm>
                                  <a:off x="0" y="0"/>
                                  <a:ext cx="747395" cy="102870"/>
                                </a:xfrm>
                                <a:prstGeom prst="rect">
                                  <a:avLst/>
                                </a:prstGeom>
                              </pic:spPr>
                            </pic:pic>
                          </a:graphicData>
                        </a:graphic>
                      </wp:inline>
                    </w:drawing>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4.85pt;height:7.6pt;z-index:-944;margin-left:176.05pt;margin-top:783.7pt;mso-wrap-distance-bottom:2.4pt;mso-wrap-distance-left:3.6pt;mso-wrap-distance-right:3.4pt;mso-position-horizontal-relative:page;mso-position-vertical-relative:page">
            <w10:wrap type="square" side="both"/>
            <v:fill opacity="1" o:opacity2="1" recolor="f" rotate="f" type="solid"/>
            <v:textbox inset="0pt, 0pt, 0pt, 0pt">
              <w:txbxContent>
                <w:p>
                  <w:pPr>
                    <w:pageBreakBefore w:val="false"/>
                    <w:spacing w:before="0" w:after="0" w:line="151"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7</w:t>
                  </w:r>
                </w:p>
              </w:txbxContent>
            </v:textbox>
          </v:shap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35pt" strokecolor="#000000" from="653.6pt,739.25pt" to="679.75pt,739.25pt" style="position:absolute;mso-position-horizontal-relative:page;mso-position-vertical-relative:page;">
            <v:stroke dashstyle="solid"/>
          </v:line>
        </w:pict>
      </w:r>
      <w:r>
        <w:pict>
          <v:line strokeweight="5.05pt" strokecolor="#000000" from="653.6pt,744.1pt" to="679.75pt,744.1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94.15pt" to="679.75pt,794.15pt" style="position:absolute;mso-position-horizontal-relative:page;mso-position-vertical-relative:page;">
            <v:stroke linestyle="thinThin"/>
          </v:line>
        </w:pict>
      </w:r>
      <w:r>
        <w:pict>
          <v:line strokeweight="2pt" strokecolor="#000000" from="653.6pt,800.3pt" to="679.75pt,800.3pt" style="position:absolute;mso-position-horizontal-relative:page;mso-position-vertical-relative:page;">
            <v:stroke dashstyle="solid"/>
          </v:line>
        </w:pict>
      </w:r>
      <w:r>
        <w:pict>
          <v:line strokeweight="1.25pt" strokecolor="#000000" from="653.6pt,805.7pt" to="679.75pt,805.7pt" style="position:absolute;mso-position-horizontal-relative:page;mso-position-vertical-relative:page;">
            <v:stroke dashstyle="solid"/>
          </v:line>
        </w:pict>
      </w:r>
      <w:r>
        <w:pict>
          <v:line strokeweight="3.95pt" strokecolor="#000000" from="653.6pt,810pt" to="679.75pt,810pt" style="position:absolute;mso-position-horizontal-relative:page;mso-position-vertical-relative:page;">
            <v:stroke linestyle="thinThin"/>
          </v:line>
        </w:pict>
      </w:r>
    </w:p>
    <w:p>
      <w:pPr>
        <w:sectPr>
          <w:type w:val="nextPage"/>
          <w:pgSz w:w="14177" w:h="16848" w:orient="portrait"/>
          <w:pgMar w:bottom="71" w:top="0" w:right="1440" w:left="1440" w:header="720" w:footer="720"/>
          <w:titlePg w:val="false"/>
          <w:textDirection w:val="lrTb"/>
        </w:sectPr>
      </w:pPr>
    </w:p>
    <w:p>
      <w:pPr>
        <w:pageBreakBefore w:val="false"/>
        <w:tabs>
          <w:tab w:val="left" w:leader="none" w:pos="6408"/>
        </w:tabs>
        <w:spacing w:before="3" w:after="487" w:line="181" w:lineRule="exact"/>
        <w:ind w:right="0" w:left="288" w:firstLine="0"/>
        <w:jc w:val="left"/>
        <w:textAlignment w:val="baseline"/>
        <w:rPr>
          <w:rFonts w:ascii="Arial" w:hAnsi="Arial" w:eastAsia="Arial"/>
          <w:b w:val="true"/>
          <w:strike w:val="false"/>
          <w:color w:val="000000"/>
          <w:spacing w:val="1"/>
          <w:w w:val="100"/>
          <w:sz w:val="16"/>
          <w:vertAlign w:val="baseline"/>
          <w:lang w:val="es-ES"/>
        </w:rPr>
      </w:pPr>
      <w:r>
        <w:pict>
          <v:line strokeweight="3.05pt" strokecolor="#000000" from="653.6pt,664.75pt" to="679.75pt,664.75pt" style="position:absolute;mso-position-horizontal-relative:page;mso-position-vertical-relative:page;">
            <v:stroke dashstyle="solid"/>
          </v:line>
        </w:pict>
      </w:r>
      <w:r>
        <w:pict>
          <v:line strokeweight="5.05pt" strokecolor="#000000" from="653.6pt,677.35pt" to="679.75pt,677.35pt" style="position:absolute;mso-position-horizontal-relative:page;mso-position-vertical-relative:page;">
            <v:stroke linestyle="thinThin"/>
          </v:line>
        </w:pict>
      </w:r>
      <w:r>
        <w:rPr>
          <w:rFonts w:ascii="Arial" w:hAnsi="Arial" w:eastAsia="Arial"/>
          <w:b w:val="true"/>
          <w:strike w:val="false"/>
          <w:color w:val="000000"/>
          <w:spacing w:val="1"/>
          <w:w w:val="100"/>
          <w:sz w:val="16"/>
          <w:vertAlign w:val="baseline"/>
          <w:lang w:val="es-ES"/>
        </w:rPr>
        <w:t xml:space="preserve">GERENCIA MUNICIPAL DE CULTURA Y DEPORTES DE SANTA LUCIA, SA	</w:t>
      </w:r>
      <w:r>
        <w:rPr>
          <w:rFonts w:ascii="Arial" w:hAnsi="Arial" w:eastAsia="Arial"/>
          <w:b w:val="true"/>
          <w:strike w:val="false"/>
          <w:color w:val="000000"/>
          <w:spacing w:val="1"/>
          <w:w w:val="100"/>
          <w:sz w:val="16"/>
          <w:vertAlign w:val="baseline"/>
          <w:lang w:val="es-ES"/>
        </w:rPr>
        <w:t xml:space="preserve">A 31 DE DICIEMBRE DE 2021</w:t>
      </w:r>
    </w:p>
    <w:p>
      <w:pPr>
        <w:rPr>
          <w:sz w:val="2"/>
        </w:rPr>
      </w:pPr>
      <w:r>
        <w:pict>
          <v:shapetype id="_x0000_t58" coordsize="21600,21600" o:spt="202" path="m,l,21600r21600,l21600,xe">
            <v:stroke joinstyle="miter"/>
            <v:path gradientshapeok="t" o:connecttype="rect"/>
          </v:shapetype>
          <v:shape id="_x0000_s57" type="#_x0000_t58" filled="f" stroked="f" style="position:absolute;width:11.8pt;height:470.35pt;z-index:-943;margin-left:102.75pt;margin-top:194.4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51" w:after="0" w:line="183" w:lineRule="exact"/>
                    <w:ind w:right="0" w:left="0" w:firstLine="0"/>
                    <w:jc w:val="left"/>
                    <w:textAlignment w:val="baseline"/>
                    <w:rPr>
                      <w:rFonts w:ascii="Garamond" w:hAnsi="Garamond" w:eastAsia="Garamond"/>
                      <w:strike w:val="false"/>
                      <w:color w:val="000000"/>
                      <w:spacing w:val="-8"/>
                      <w:w w:val="100"/>
                      <w:sz w:val="21"/>
                      <w:vertAlign w:val="baseline"/>
                      <w:lang w:val="es-ES"/>
                    </w:rPr>
                  </w:pPr>
                  <w:r>
                    <w:rPr>
                      <w:rFonts w:ascii="Garamond" w:hAnsi="Garamond" w:eastAsia="Garamond"/>
                      <w:strike w:val="false"/>
                      <w:color w:val="000000"/>
                      <w:spacing w:val="-8"/>
                      <w:w w:val="100"/>
                      <w:sz w:val="21"/>
                      <w:vertAlign w:val="baseline"/>
                      <w:lang w:val="es-ES"/>
                    </w:rPr>
                    <w:t xml:space="preserve">de Las Palmas — Tomo 1031 — Libro O — Folio 200 - Sección 8 - Hoja GC-7056 — Inscripción la — NIF: A-35204411</w:t>
                  </w:r>
                </w:p>
              </w:txbxContent>
            </v:textbox>
          </v:shape>
        </w:pict>
      </w:r>
    </w:p>
    <w:tbl>
      <w:tblPr>
        <w:jc w:val="left"/>
        <w:tblInd w:w="266" w:type="dxa"/>
        <w:tblLayout w:type="fixed"/>
        <w:tblCellMar>
          <w:left w:w="0" w:type="dxa"/>
          <w:right w:w="0" w:type="dxa"/>
        </w:tblCellMar>
      </w:tblPr>
      <w:tblGrid>
        <w:gridCol w:w="4183"/>
        <w:gridCol w:w="2142"/>
        <w:gridCol w:w="2449"/>
      </w:tblGrid>
      <w:tr>
        <w:trPr>
          <w:trHeight w:val="306" w:hRule="exact"/>
        </w:trPr>
        <w:tc>
          <w:tcPr>
            <w:tcW w:w="4449" w:type="auto"/>
            <w:gridSpan w:val="1"/>
            <w:tcBorders>
              <w:top w:val="none" w:sz="0" w:color="020000"/>
              <w:left w:val="single" w:sz="4" w:color="000000"/>
              <w:bottom w:val="single" w:sz="4" w:color="000000"/>
              <w:right w:val="single" w:sz="4" w:color="000000"/>
            </w:tcBorders>
            <w:textDirection w:val="lrTb"/>
            <w:vAlign w:val="center"/>
          </w:tcPr>
          <w:p>
            <w:pPr>
              <w:pageBreakBefore w:val="false"/>
              <w:spacing w:before="78" w:after="36"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Construcciones</w:t>
            </w:r>
          </w:p>
        </w:tc>
        <w:tc>
          <w:tcPr>
            <w:tcW w:w="6591" w:type="auto"/>
            <w:gridSpan w:val="1"/>
            <w:tcBorders>
              <w:top w:val="none" w:sz="0" w:color="020000"/>
              <w:left w:val="single" w:sz="4" w:color="000000"/>
              <w:bottom w:val="single" w:sz="4" w:color="000000"/>
              <w:right w:val="single" w:sz="4" w:color="000000"/>
            </w:tcBorders>
            <w:textDirection w:val="lrTb"/>
            <w:vAlign w:val="center"/>
          </w:tcPr>
          <w:p>
            <w:pPr>
              <w:pageBreakBefore w:val="false"/>
              <w:spacing w:before="73" w:after="41"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50-8,33</w:t>
            </w:r>
          </w:p>
        </w:tc>
        <w:tc>
          <w:tcPr>
            <w:tcW w:w="9040" w:type="auto"/>
            <w:gridSpan w:val="1"/>
            <w:tcBorders>
              <w:top w:val="none" w:sz="0" w:color="020000"/>
              <w:left w:val="single" w:sz="4" w:color="000000"/>
              <w:bottom w:val="single" w:sz="4" w:color="000000"/>
              <w:right w:val="single" w:sz="4" w:color="000000"/>
            </w:tcBorders>
            <w:textDirection w:val="lrTb"/>
            <w:vAlign w:val="center"/>
          </w:tcPr>
          <w:p>
            <w:pPr>
              <w:pageBreakBefore w:val="false"/>
              <w:spacing w:before="67" w:after="47"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2,00-12,00</w:t>
            </w:r>
          </w:p>
        </w:tc>
      </w:tr>
      <w:tr>
        <w:trPr>
          <w:trHeight w:val="295"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4" w:after="47"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Instalaciones Técnicas</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9" w:after="52"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55" w:after="56"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w:t>
            </w:r>
          </w:p>
        </w:tc>
      </w:tr>
      <w:tr>
        <w:trPr>
          <w:trHeight w:val="292"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6" w:after="38"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Maquinaria</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9" w:after="45"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53" w:after="51"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w:t>
            </w:r>
          </w:p>
        </w:tc>
      </w:tr>
      <w:tr>
        <w:trPr>
          <w:trHeight w:val="295"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7" w:after="33"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Utillaje</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2" w:after="38"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3,33</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55" w:after="45"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30,00</w:t>
            </w:r>
          </w:p>
        </w:tc>
      </w:tr>
      <w:tr>
        <w:trPr>
          <w:trHeight w:val="292"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6" w:after="41"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Otras instalaciones</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9" w:after="48"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12,50</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55" w:after="52"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8,00</w:t>
            </w:r>
          </w:p>
        </w:tc>
      </w:tr>
      <w:tr>
        <w:trPr>
          <w:trHeight w:val="299"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6" w:after="51"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Mobiliario</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0" w:after="57"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10,00-6,67</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5" w:after="62"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10,00-15,00</w:t>
            </w:r>
          </w:p>
        </w:tc>
      </w:tr>
      <w:tr>
        <w:trPr>
          <w:trHeight w:val="288"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0" w:after="46"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Equipos para procesos de información</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4" w:after="52"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4,00</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51" w:after="55"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25,00</w:t>
            </w:r>
          </w:p>
        </w:tc>
      </w:tr>
      <w:tr>
        <w:trPr>
          <w:trHeight w:val="298"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7" w:after="39"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Elementos de transporte</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2" w:after="44"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6,25</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56" w:after="50"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16,00</w:t>
            </w:r>
          </w:p>
        </w:tc>
      </w:tr>
      <w:tr>
        <w:trPr>
          <w:trHeight w:val="307" w:hRule="exact"/>
        </w:trPr>
        <w:tc>
          <w:tcPr>
            <w:tcW w:w="444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2" w:after="63" w:line="181" w:lineRule="exact"/>
              <w:ind w:right="0" w:left="12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Otro inmovilizado material</w:t>
            </w:r>
          </w:p>
        </w:tc>
        <w:tc>
          <w:tcPr>
            <w:tcW w:w="659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9" w:after="66"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10,00-5,00</w:t>
            </w:r>
          </w:p>
        </w:tc>
        <w:tc>
          <w:tcPr>
            <w:tcW w:w="9040"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5" w:after="70" w:line="181"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10,00-20,00</w:t>
            </w:r>
          </w:p>
        </w:tc>
      </w:tr>
    </w:tbl>
    <w:p>
      <w:pPr>
        <w:spacing w:before="0" w:after="319" w:line="20" w:lineRule="exact"/>
      </w:pPr>
    </w:p>
    <w:p>
      <w:pPr>
        <w:pageBreakBefore w:val="false"/>
        <w:spacing w:before="0" w:after="0" w:line="310"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Los arrendamientos se clasifican como arrendamientos financieros siempre que de las condiciones de los mismos se deduzca que se transfieren al arrendatario sustancialmente los riesgos y beneficios inherentes a la propiedad del activo objeto del contrato. Los demás arrendamientos se clasifican como arrendamientos operativos.</w:t>
      </w:r>
    </w:p>
    <w:p>
      <w:pPr>
        <w:pageBreakBefore w:val="false"/>
        <w:spacing w:before="324" w:after="0" w:line="330"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La normativa vigente establece que el coste de los bienes arrendados se contabilizará en el balance de situación según la naturaleza del bien objeto del contrato y, simultáneamente, un pasivo por el mismo importe. Este importe será el menor entre el valor razonable del bien arrendado y el valor actual al inicio del arrendamiento de las cantidades mínimas acordadas, incluida la opción de compra, cuando no existan dudas razonables sobre su ejercicio.</w:t>
      </w:r>
    </w:p>
    <w:p>
      <w:pPr>
        <w:pageBreakBefore w:val="false"/>
        <w:spacing w:before="330" w:after="0" w:line="333"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No se incluirán en su cálculo las cuotas de carácter contingente, el coste de los servicios y los impuestos repercutibles por el arrendador.</w:t>
      </w:r>
    </w:p>
    <w:p>
      <w:pPr>
        <w:pageBreakBefore w:val="false"/>
        <w:spacing w:before="321" w:after="0" w:line="331"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En los arrendamientos financieros se contabiliza el activo de acuerdo con su naturaleza, y un pasivo financiero por el mismo importe, que es el menor entre el valor razonable del activo arrendado y el valor actual al inicio del arrendamiento de los pagos mínimos acordados.</w:t>
      </w:r>
    </w:p>
    <w:p>
      <w:pPr>
        <w:pageBreakBefore w:val="false"/>
        <w:spacing w:before="325" w:after="0" w:line="336"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0"/>
          <w:w w:val="100"/>
          <w:sz w:val="21"/>
          <w:vertAlign w:val="baseline"/>
          <w:lang w:val="es-ES"/>
        </w:rPr>
        <w:t xml:space="preserve">Los intereses se incorporan directamente como gastos a medida que se van liquidando las cuotas correspondientes.</w:t>
      </w:r>
    </w:p>
    <w:p>
      <w:pPr>
        <w:pageBreakBefore w:val="false"/>
        <w:spacing w:before="325" w:after="0" w:line="331"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rPr>
          <w:rFonts w:ascii="Garamond" w:hAnsi="Garamond" w:eastAsia="Garamond"/>
          <w:strike w:val="false"/>
          <w:color w:val="000000"/>
          <w:spacing w:val="0"/>
          <w:w w:val="100"/>
          <w:sz w:val="21"/>
          <w:vertAlign w:val="baseline"/>
          <w:lang w:val="es-ES"/>
        </w:rPr>
        <w:t xml:space="preserve">Los activos registrados por este tipo de operaciones se amortizan con criterios similares a los aplicados al conjunto de los activos materiales, atendiendo a su naturaleza.</w:t>
      </w:r>
    </w:p>
    <w:p>
      <w:pPr>
        <w:pageBreakBefore w:val="false"/>
        <w:spacing w:before="328" w:after="0" w:line="331" w:lineRule="exact"/>
        <w:ind w:right="720" w:left="288" w:firstLine="0"/>
        <w:jc w:val="both"/>
        <w:textAlignment w:val="baseline"/>
        <w:rPr>
          <w:rFonts w:ascii="Garamond" w:hAnsi="Garamond" w:eastAsia="Garamond"/>
          <w:strike w:val="false"/>
          <w:color w:val="000000"/>
          <w:spacing w:val="6"/>
          <w:w w:val="100"/>
          <w:sz w:val="21"/>
          <w:vertAlign w:val="baseline"/>
          <w:lang w:val="es-ES"/>
        </w:rPr>
      </w:pP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rPr>
          <w:rFonts w:ascii="Garamond" w:hAnsi="Garamond" w:eastAsia="Garamond"/>
          <w:strike w:val="false"/>
          <w:color w:val="000000"/>
          <w:spacing w:val="6"/>
          <w:w w:val="100"/>
          <w:sz w:val="21"/>
          <w:vertAlign w:val="baseline"/>
          <w:lang w:val="es-ES"/>
        </w:rPr>
        <w:t xml:space="preserve">La Sociedad evalúa al menos al cierre de cada ejercicio si existen indicios de pérdidas por deterioro de valor de su inmovilizado material, que reduzcan el valor recuperable de dichos activos a un importe inferior al de su valor en libros.</w:t>
      </w:r>
    </w:p>
    <w:p>
      <w:pPr>
        <w:pageBreakBefore w:val="false"/>
        <w:spacing w:before="322" w:after="0" w:line="332" w:lineRule="exact"/>
        <w:ind w:right="720" w:left="288" w:firstLine="0"/>
        <w:jc w:val="both"/>
        <w:textAlignment w:val="baseline"/>
        <w:rPr>
          <w:rFonts w:ascii="Garamond" w:hAnsi="Garamond" w:eastAsia="Garamond"/>
          <w:strike w:val="false"/>
          <w:color w:val="000000"/>
          <w:spacing w:val="0"/>
          <w:w w:val="100"/>
          <w:sz w:val="21"/>
          <w:vertAlign w:val="baseline"/>
          <w:lang w:val="es-ES"/>
        </w:rPr>
      </w:pPr>
      <w:r>
        <w:pict>
          <v:shapetype id="_x0000_t59" coordsize="21600,21600" o:spt="202" path="m,l,21600r21600,l21600,xe">
            <v:stroke joinstyle="miter"/>
            <v:path gradientshapeok="t" o:connecttype="rect"/>
          </v:shapetype>
          <v:shape id="_x0000_s58" type="#_x0000_t59" filled="f" stroked="f" style="position:absolute;width:490pt;height:116.1pt;z-index:-942;margin-left:126.9pt;margin-top:722.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17.1pt;height:32pt;z-index:-941;margin-left:100.7pt;margin-top:66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6" w:lineRule="exact"/>
                    <w:ind w:right="0"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w:t>
                  </w:r>
                </w:p>
                <w:p>
                  <w:pPr>
                    <w:pageBreakBefore w:val="false"/>
                    <w:spacing w:before="0" w:after="0" w:line="116" w:lineRule="exact"/>
                    <w:ind w:right="0"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w:t>
                  </w:r>
                </w:p>
                <w:p>
                  <w:pPr>
                    <w:pageBreakBefore w:val="false"/>
                    <w:spacing w:before="86" w:after="0" w:line="137" w:lineRule="exact"/>
                    <w:ind w:right="0" w:left="72" w:firstLine="0"/>
                    <w:jc w:val="both"/>
                    <w:textAlignment w:val="baseline"/>
                    <w:rPr>
                      <w:rFonts w:ascii="Arial" w:hAnsi="Arial" w:eastAsia="Arial"/>
                      <w:strike w:val="false"/>
                      <w:color w:val="000000"/>
                      <w:spacing w:val="7"/>
                      <w:w w:val="100"/>
                      <w:sz w:val="10"/>
                      <w:vertAlign w:val="baseline"/>
                      <w:lang w:val="es-ES"/>
                    </w:rPr>
                  </w:pPr>
                  <w:r>
                    <w:rPr>
                      <w:rFonts w:ascii="Arial" w:hAnsi="Arial" w:eastAsia="Arial"/>
                      <w:strike w:val="false"/>
                      <w:color w:val="000000"/>
                      <w:spacing w:val="7"/>
                      <w:w w:val="100"/>
                      <w:sz w:val="10"/>
                      <w:vertAlign w:val="baseline"/>
                      <w:lang w:val="es-ES"/>
                    </w:rPr>
                    <w:t xml:space="preserve">ezt</w:t>
                  </w:r>
                </w:p>
                <w:p>
                  <w:pPr>
                    <w:pageBreakBefore w:val="false"/>
                    <w:spacing w:before="0" w:after="0" w:line="173" w:lineRule="exact"/>
                    <w:ind w:right="0"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481.5pt;height:115.2pt;z-index:-940;margin-left:126.9pt;margin-top:72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69"/>
                    <w:jc w:val="left"/>
                    <w:textAlignment w:val="baseline"/>
                  </w:pPr>
                  <w:r>
                    <w:drawing>
                      <wp:inline>
                        <wp:extent cx="6007735" cy="1463040"/>
                        <wp:docPr id="25" name="Picture"/>
                        <a:graphic>
                          <a:graphicData uri="http://schemas.openxmlformats.org/drawingml/2006/picture">
                            <pic:pic>
                              <pic:nvPicPr>
                                <pic:cNvPr id="26" name="test1"/>
                                <pic:cNvPicPr preferRelativeResize="false"/>
                              </pic:nvPicPr>
                              <pic:blipFill>
                                <a:blip r:embed="drId16"/>
                                <a:stretch>
                                  <a:fillRect/>
                                </a:stretch>
                              </pic:blipFill>
                              <pic:spPr>
                                <a:xfrm>
                                  <a:off x="0" y="0"/>
                                  <a:ext cx="6007735" cy="1463040"/>
                                </a:xfrm>
                                <a:prstGeom prst="rect">
                                  <a:avLst/>
                                </a:prstGeom>
                              </pic:spPr>
                            </pic:pic>
                          </a:graphicData>
                        </a:graphic>
                      </wp:inline>
                    </w:drawing>
                  </w:r>
                </w:p>
              </w:txbxContent>
            </v:textbox>
          </v:shape>
        </w:pict>
      </w:r>
      <w:r>
        <w:pict>
          <v:shapetype id="_x0000_t62" coordsize="21600,21600" o:spt="202" path="m,l,21600r21600,l21600,xe">
            <v:stroke joinstyle="miter"/>
            <v:path gradientshapeok="t" o:connecttype="rect"/>
          </v:shapetype>
          <v:shape id="_x0000_s61" type="#_x0000_t62" fillcolor="#FFFFFF" stroked="f" style="position:absolute;width:437.75pt;height:28.6pt;z-index:-939;margin-left:141.3pt;margin-top:733.7pt;mso-wrap-distance-left:0pt;mso-wrap-distance-right:0pt;mso-position-horizontal-relative:page;mso-position-vertical-relative:page">
            <w10:wrap type="square" side="both"/>
            <v:textbox inset="0pt, 0pt, 0pt, 0pt">
              <w:txbxContent>
                <w:p>
                  <w:pPr>
                    <w:pageBreakBefore w:val="false"/>
                    <w:spacing w:before="0" w:after="0" w:line="234" w:lineRule="exact"/>
                    <w:ind w:right="0" w:left="0" w:firstLine="0"/>
                    <w:jc w:val="left"/>
                    <w:textAlignment w:val="baseline"/>
                    <w:rPr>
                      <w:rFonts w:ascii="Garamond" w:hAnsi="Garamond" w:eastAsia="Garamond"/>
                      <w:strike w:val="false"/>
                      <w:color w:val="000000"/>
                      <w:spacing w:val="9"/>
                      <w:w w:val="100"/>
                      <w:sz w:val="21"/>
                      <w:vertAlign w:val="baseline"/>
                      <w:lang w:val="es-ES"/>
                    </w:rPr>
                  </w:pPr>
                  <w:r>
                    <w:rPr>
                      <w:rFonts w:ascii="Garamond" w:hAnsi="Garamond" w:eastAsia="Garamond"/>
                      <w:strike w:val="false"/>
                      <w:color w:val="000000"/>
                      <w:spacing w:val="9"/>
                      <w:w w:val="100"/>
                      <w:sz w:val="21"/>
                      <w:vertAlign w:val="baseline"/>
                      <w:lang w:val="es-ES"/>
                    </w:rPr>
                    <w:t xml:space="preserve">En caso de que el activo no genere flujos de efectivo que sean inde endiente de otros ac i i s o</w:t>
                  </w:r>
                </w:p>
                <w:p>
                  <w:pPr>
                    <w:pageBreakBefore w:val="false"/>
                    <w:tabs>
                      <w:tab w:val="right" w:leader="none" w:pos="8712"/>
                    </w:tabs>
                    <w:spacing w:before="59" w:after="0" w:line="268" w:lineRule="exact"/>
                    <w:ind w:right="0" w:left="0"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grupos de activos, la Sociedad calcula el valor re,viperable de 1. un'dad enera• ora de efectivo	</w:t>
                  </w:r>
                  <w:r>
                    <w:rPr>
                      <w:rFonts w:ascii="Garamond" w:hAnsi="Garamond" w:eastAsia="Garamond"/>
                      <w:strike w:val="false"/>
                      <w:color w:val="000000"/>
                      <w:spacing w:val="0"/>
                      <w:w w:val="100"/>
                      <w:sz w:val="21"/>
                      <w:vertAlign w:val="baseline"/>
                      <w:lang w:val="es-ES"/>
                    </w:rPr>
                    <w:t xml:space="preserve">1. E</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2.9pt" strokecolor="#000000" from="653.6pt,658.6pt" to="679.75pt,658.6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Si existe cualquier indicio, se estima el valor recuperable del activo con el objeto de determinar el alcance de la eventual pérdida por deterioro de valor.</w:t>
      </w:r>
    </w:p>
    <w:p>
      <w:pPr>
        <w:sectPr>
          <w:type w:val="nextPage"/>
          <w:pgSz w:w="14177" w:h="16848" w:orient="portrait"/>
          <w:pgMar w:bottom="1994" w:top="740" w:right="1839" w:left="2538" w:header="720" w:footer="720"/>
          <w:titlePg w:val="false"/>
          <w:textDirection w:val="lrTb"/>
        </w:sectPr>
      </w:pPr>
    </w:p>
    <w:p>
      <w:pPr>
        <w:pageBreakBefore w:val="false"/>
        <w:tabs>
          <w:tab w:val="left" w:leader="none" w:pos="6696"/>
        </w:tabs>
        <w:spacing w:before="9" w:after="0" w:line="194" w:lineRule="exact"/>
        <w:ind w:right="0" w:left="504" w:firstLine="0"/>
        <w:jc w:val="left"/>
        <w:textAlignment w:val="baseline"/>
        <w:rPr>
          <w:rFonts w:ascii="Tahoma" w:hAnsi="Tahoma" w:eastAsia="Tahoma"/>
          <w:strike w:val="false"/>
          <w:color w:val="000000"/>
          <w:spacing w:val="2"/>
          <w:w w:val="100"/>
          <w:sz w:val="16"/>
          <w:vertAlign w:val="baseline"/>
          <w:lang w:val="es-ES"/>
        </w:rPr>
      </w:pPr>
      <w:r>
        <w:pict>
          <v:line strokeweight="1.25pt" strokecolor="#000000" from="321.1pt,768.25pt" to="321.1pt,795.65pt" style="position:absolute;mso-position-horizontal-relative:page;mso-position-vertical-relative:page;">
            <v:stroke dashstyle="solid"/>
          </v:line>
        </w:pict>
      </w:r>
      <w:r>
        <w:pict>
          <v:line strokeweight="0.9pt" strokecolor="#7B74AD" from="423.2pt,772.4pt" to="423.2pt,829.85pt" style="position:absolute;mso-position-horizontal-relative:page;mso-position-vertical-relative:page;">
            <v:stroke dashstyle="solid"/>
          </v:line>
        </w:pict>
      </w:r>
      <w:r>
        <w:pict>
          <v:line strokeweight="0.7pt" strokecolor="#000000" from="461pt,755.65pt" to="461pt,784.85pt" style="position:absolute;mso-position-horizontal-relative:page;mso-position-vertical-relative:page;">
            <v:stroke dashstyle="solid"/>
          </v:line>
        </w:pict>
      </w:r>
      <w:r>
        <w:pict>
          <v:line strokeweight="0.9pt" strokecolor="#7269A7" from="500.95pt,797.95pt" to="500.95pt,816.15pt" style="position:absolute;mso-position-horizontal-relative:page;mso-position-vertical-relative:page;">
            <v:stroke dashstyle="solid"/>
          </v:line>
        </w:pict>
      </w:r>
      <w:r>
        <w:pict>
          <v:line strokeweight="0.55pt" strokecolor="#6F65A3" from="577.6pt,757.6pt" to="577.6pt,821.2pt" style="position:absolute;mso-position-horizontal-relative:page;mso-position-vertical-relative:page;">
            <v:stroke dashstyle="solid"/>
          </v:line>
        </w:pict>
      </w:r>
      <w:r>
        <w:pict>
          <v:line strokeweight="0.7pt" strokecolor="#7872A0" from="614.15pt,764.1pt" to="614.15pt,783.25pt" style="position:absolute;mso-position-horizontal-relative:page;mso-position-vertical-relative:page;">
            <v:stroke dashstyle="solid"/>
          </v:line>
        </w:pict>
      </w:r>
      <w:r>
        <w:rPr>
          <w:rFonts w:ascii="Tahoma" w:hAnsi="Tahoma" w:eastAsia="Tahoma"/>
          <w:strike w:val="false"/>
          <w:color w:val="000000"/>
          <w:spacing w:val="2"/>
          <w:w w:val="100"/>
          <w:sz w:val="16"/>
          <w:vertAlign w:val="baseline"/>
          <w:lang w:val="es-ES"/>
        </w:rPr>
        <w:t xml:space="preserve">GERENCIA MUNICIPAL DE CULTURA Y DEPORTES DE SANTA LUCIA, SA	</w:t>
      </w:r>
      <w:r>
        <w:rPr>
          <w:rFonts w:ascii="Tahoma" w:hAnsi="Tahoma" w:eastAsia="Tahoma"/>
          <w:strike w:val="false"/>
          <w:color w:val="000000"/>
          <w:spacing w:val="2"/>
          <w:w w:val="100"/>
          <w:sz w:val="16"/>
          <w:vertAlign w:val="baseline"/>
          <w:lang w:val="es-ES"/>
        </w:rPr>
        <w:t xml:space="preserve">A 31 DE DICIEMBRE DE 2021</w:t>
      </w:r>
    </w:p>
    <w:p>
      <w:pPr>
        <w:pageBreakBefore w:val="false"/>
        <w:spacing w:before="502" w:after="0" w:line="272" w:lineRule="exact"/>
        <w:ind w:right="0" w:left="504" w:firstLine="0"/>
        <w:jc w:val="left"/>
        <w:textAlignment w:val="baseline"/>
        <w:rPr>
          <w:rFonts w:ascii="Garamond" w:hAnsi="Garamond" w:eastAsia="Garamond"/>
          <w:strike w:val="false"/>
          <w:color w:val="000000"/>
          <w:spacing w:val="1"/>
          <w:w w:val="100"/>
          <w:sz w:val="22"/>
          <w:vertAlign w:val="baseline"/>
          <w:lang w:val="es-ES"/>
        </w:rPr>
      </w:pPr>
      <w:r>
        <w:rPr>
          <w:rFonts w:ascii="Garamond" w:hAnsi="Garamond" w:eastAsia="Garamond"/>
          <w:strike w:val="false"/>
          <w:color w:val="000000"/>
          <w:spacing w:val="1"/>
          <w:w w:val="100"/>
          <w:sz w:val="22"/>
          <w:vertAlign w:val="baseline"/>
          <w:lang w:val="es-ES"/>
        </w:rPr>
        <w:t xml:space="preserve">a la que pertenece el activo.</w:t>
      </w:r>
    </w:p>
    <w:p>
      <w:pPr>
        <w:pageBreakBefore w:val="false"/>
        <w:spacing w:before="329" w:after="0" w:line="329" w:lineRule="exact"/>
        <w:ind w:right="504" w:left="504"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El valor recuperable de los activos es el mayor entre su valor razonable menos los costes de venta y su valor en uso. La determinación del valor en uso se realiza en función de los flujos de efectivo futuros esperados que se derivarán de la utilización del activo, las expectativas sobre posibles variaciones en el importe o distribución temporal de los flujos, el valor temporal del dinero, el precio a satisfacer por soportar la incertidumbre relacionada con el activo y otros factores que los partícipes del mercado considerarían en la valoración de los flujos de efectivo futuros relacionados con el activo.</w:t>
      </w:r>
    </w:p>
    <w:p>
      <w:pPr>
        <w:pageBreakBefore w:val="false"/>
        <w:spacing w:before="340" w:after="0" w:line="331" w:lineRule="exact"/>
        <w:ind w:right="504" w:left="504"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En el caso de que el importe recuperable estimado </w:t>
      </w:r>
      <w:r>
        <w:rPr>
          <w:rFonts w:ascii="Garamond" w:hAnsi="Garamond" w:eastAsia="Garamond"/>
          <w:strike w:val="false"/>
          <w:color w:val="000000"/>
          <w:spacing w:val="0"/>
          <w:w w:val="100"/>
          <w:sz w:val="22"/>
          <w:vertAlign w:val="baseline"/>
          <w:lang w:val="es-ES"/>
        </w:rPr>
        <w:t xml:space="preserve">sea </w:t>
      </w:r>
      <w:r>
        <w:rPr>
          <w:rFonts w:ascii="Garamond" w:hAnsi="Garamond" w:eastAsia="Garamond"/>
          <w:strike w:val="false"/>
          <w:color w:val="000000"/>
          <w:spacing w:val="0"/>
          <w:w w:val="100"/>
          <w:sz w:val="22"/>
          <w:vertAlign w:val="baseline"/>
          <w:lang w:val="es-ES"/>
        </w:rPr>
        <w:t xml:space="preserve">inferior al valor neto en libros del activo, se registra la correspondiente pérdida por deterioro con cargo a la cuenta de pérdidas y ganancias, reduciendo el valor en libros del activo a su importe recuperable.</w:t>
      </w:r>
    </w:p>
    <w:p>
      <w:pPr>
        <w:pageBreakBefore w:val="false"/>
        <w:spacing w:before="334" w:after="0" w:line="328" w:lineRule="exact"/>
        <w:ind w:right="504" w:left="504"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Una vez reconocida la corrección valorativa por deterioro o su reversión, se ajustan las amortizaciones de los ejercicios siguientes considerando el nuevo valor contable.</w:t>
      </w:r>
    </w:p>
    <w:p>
      <w:pPr>
        <w:pageBreakBefore w:val="false"/>
        <w:spacing w:before="335" w:after="0" w:line="330" w:lineRule="exact"/>
        <w:ind w:right="504" w:left="504"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No obstante lo anterior, si de las circunstancias especificas de los activos se pone de manifiesto una pérdida de carácter irreversible, ésta se reconoce directamente en pérdidas procedentes del inmovilizado de la cuenta de pérdidas y ganancias.</w:t>
      </w:r>
    </w:p>
    <w:p>
      <w:pPr>
        <w:pageBreakBefore w:val="false"/>
        <w:spacing w:before="319" w:after="0" w:line="329" w:lineRule="exact"/>
        <w:ind w:right="504" w:left="504" w:firstLine="0"/>
        <w:jc w:val="both"/>
        <w:textAlignment w:val="baseline"/>
        <w:rPr>
          <w:rFonts w:ascii="Garamond" w:hAnsi="Garamond" w:eastAsia="Garamond"/>
          <w:strike w:val="false"/>
          <w:color w:val="000000"/>
          <w:spacing w:val="3"/>
          <w:w w:val="100"/>
          <w:sz w:val="22"/>
          <w:vertAlign w:val="baseline"/>
          <w:lang w:val="es-ES"/>
        </w:rPr>
      </w:pPr>
      <w:r>
        <w:rPr>
          <w:rFonts w:ascii="Garamond" w:hAnsi="Garamond" w:eastAsia="Garamond"/>
          <w:strike w:val="false"/>
          <w:color w:val="000000"/>
          <w:spacing w:val="3"/>
          <w:w w:val="100"/>
          <w:sz w:val="22"/>
          <w:vertAlign w:val="baseline"/>
          <w:lang w:val="es-ES"/>
        </w:rPr>
        <w:t xml:space="preserve">En </w:t>
      </w:r>
      <w:r>
        <w:rPr>
          <w:rFonts w:ascii="Garamond" w:hAnsi="Garamond" w:eastAsia="Garamond"/>
          <w:strike w:val="false"/>
          <w:color w:val="000000"/>
          <w:spacing w:val="3"/>
          <w:w w:val="100"/>
          <w:sz w:val="22"/>
          <w:vertAlign w:val="baseline"/>
          <w:lang w:val="es-ES"/>
        </w:rPr>
        <w:t xml:space="preserve">el ejercicio 2021 la Sociedad no ha registrado pérdidas por deterioro de los inmovilizados materiales.</w:t>
      </w:r>
    </w:p>
    <w:p>
      <w:pPr>
        <w:pageBreakBefore w:val="false"/>
        <w:spacing w:before="338" w:after="0" w:line="267" w:lineRule="exact"/>
        <w:ind w:right="0" w:left="504" w:firstLine="0"/>
        <w:jc w:val="left"/>
        <w:textAlignment w:val="baseline"/>
        <w:rPr>
          <w:rFonts w:ascii="Garamond" w:hAnsi="Garamond" w:eastAsia="Garamond"/>
          <w:strike w:val="false"/>
          <w:color w:val="000000"/>
          <w:spacing w:val="10"/>
          <w:w w:val="100"/>
          <w:sz w:val="22"/>
          <w:vertAlign w:val="baseline"/>
          <w:lang w:val="es-ES"/>
        </w:rPr>
      </w:pPr>
      <w:r>
        <w:rPr>
          <w:rFonts w:ascii="Garamond" w:hAnsi="Garamond" w:eastAsia="Garamond"/>
          <w:strike w:val="false"/>
          <w:color w:val="000000"/>
          <w:spacing w:val="10"/>
          <w:w w:val="100"/>
          <w:sz w:val="22"/>
          <w:vertAlign w:val="baseline"/>
          <w:lang w:val="es-ES"/>
        </w:rPr>
        <w:t xml:space="preserve">4.3- </w:t>
      </w:r>
      <w:r>
        <w:rPr>
          <w:rFonts w:ascii="Tahoma" w:hAnsi="Tahoma" w:eastAsia="Tahoma"/>
          <w:strike w:val="false"/>
          <w:color w:val="000000"/>
          <w:spacing w:val="10"/>
          <w:w w:val="100"/>
          <w:sz w:val="21"/>
          <w:vertAlign w:val="baseline"/>
          <w:lang w:val="es-ES"/>
        </w:rPr>
        <w:t xml:space="preserve">Instrumentos financieros</w:t>
      </w:r>
    </w:p>
    <w:p>
      <w:pPr>
        <w:pageBreakBefore w:val="false"/>
        <w:spacing w:before="337" w:after="0" w:line="331" w:lineRule="exact"/>
        <w:ind w:right="504" w:left="504" w:firstLine="0"/>
        <w:jc w:val="both"/>
        <w:textAlignment w:val="baseline"/>
        <w:rPr>
          <w:rFonts w:ascii="Garamond" w:hAnsi="Garamond" w:eastAsia="Garamond"/>
          <w:strike w:val="false"/>
          <w:color w:val="000000"/>
          <w:spacing w:val="0"/>
          <w:w w:val="100"/>
          <w:sz w:val="22"/>
          <w:vertAlign w:val="baseline"/>
          <w:lang w:val="es-ES"/>
        </w:rPr>
      </w:pPr>
      <w:r>
        <w:pict>
          <v:line strokeweight="5.75pt" strokecolor="#000000" from="653.6pt,518.4pt" to="679.55pt,518.4pt" style="position:absolute;mso-position-horizontal-relative:page;mso-position-vertical-relative:page;">
            <v:stroke linestyle="thinThin"/>
          </v:line>
        </w:pict>
      </w:r>
      <w:r>
        <w:pict>
          <v:line strokeweight="2pt" strokecolor="#000000" from="653.6pt,514.1pt" to="679.55pt,514.1pt" style="position:absolute;mso-position-horizontal-relative:page;mso-position-vertical-relative:page;">
            <v:stroke dashstyle="solid"/>
          </v:line>
        </w:pict>
      </w:r>
      <w:r>
        <w:pict>
          <v:line strokeweight="5.05pt" strokecolor="#000000" from="653.6pt,507.25pt" to="679.55pt,507.25pt" style="position:absolute;mso-position-horizontal-relative:page;mso-position-vertical-relative:page;">
            <v:stroke linestyle="thinThin"/>
          </v:line>
        </w:pict>
      </w:r>
      <w:r>
        <w:pict>
          <v:line strokeweight="1.8pt" strokecolor="#000000" from="653.6pt,503.3pt" to="679.55pt,503.3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La sociedad tiene registrados en el capítulo de instrumentos financieros, aquellos contratos que dan lugar a un activo financiero en una empresa y, simultáneamente, a un pasivo financiero o a un instrumento de patrimonio en otra empresa.</w:t>
      </w:r>
    </w:p>
    <w:p>
      <w:pPr>
        <w:pageBreakBefore w:val="false"/>
        <w:spacing w:before="0" w:after="0" w:line="658" w:lineRule="exact"/>
        <w:ind w:right="0" w:left="864" w:hanging="360"/>
        <w:jc w:val="left"/>
        <w:textAlignment w:val="baseline"/>
        <w:rPr>
          <w:rFonts w:ascii="Garamond" w:hAnsi="Garamond" w:eastAsia="Garamond"/>
          <w:strike w:val="false"/>
          <w:color w:val="000000"/>
          <w:spacing w:val="0"/>
          <w:w w:val="100"/>
          <w:sz w:val="22"/>
          <w:vertAlign w:val="baseline"/>
          <w:lang w:val="es-ES"/>
        </w:rPr>
      </w:pPr>
      <w:r>
        <w:pict>
          <v:line strokeweight="4.3pt" strokecolor="#000000" from="653.75pt,585.2pt" to="679.55pt,585.2pt" style="position:absolute;mso-position-horizontal-relative:page;mso-position-vertical-relative:page;">
            <v:stroke linestyle="thinThin"/>
          </v:line>
        </w:pict>
      </w:r>
      <w:r>
        <w:pict>
          <v:line strokeweight="4.7pt" strokecolor="#000000" from="653.75pt,563.2pt" to="679.55pt,563.2pt" style="position:absolute;mso-position-horizontal-relative:page;mso-position-vertical-relative:page;">
            <v:stroke linestyle="thinThin"/>
          </v:line>
        </w:pict>
      </w:r>
      <w:r>
        <w:pict>
          <v:line strokeweight="3.6pt" strokecolor="#000000" from="653.75pt,557.45pt" to="679.55pt,557.45pt" style="position:absolute;mso-position-horizontal-relative:page;mso-position-vertical-relative:page;">
            <v:stroke linestyle="thinThin"/>
          </v:line>
        </w:pict>
      </w:r>
      <w:r>
        <w:pict>
          <v:line strokeweight="2.7pt" strokecolor="#000000" from="653.75pt,550.6pt" to="679.55pt,550.6pt" style="position:absolute;mso-position-horizontal-relative:page;mso-position-vertical-relative:page;">
            <v:stroke dashstyle="solid"/>
          </v:line>
        </w:pict>
      </w:r>
      <w:r>
        <w:pict>
          <v:line strokeweight="4.7pt" strokecolor="#000000" from="653.75pt,527.05pt" to="679.55pt,527.05pt" style="position:absolute;mso-position-horizontal-relative:page;mso-position-vertical-relative:page;">
            <v:stroke linestyle="thinThin"/>
          </v:line>
        </w:pict>
      </w:r>
      <w:r>
        <w:pict>
          <v:line strokeweight="1.6pt" strokecolor="#000000" from="653.75pt,534.25pt" to="679.55pt,534.25pt" style="position:absolute;mso-position-horizontal-relative:page;mso-position-vertical-relative:page;">
            <v:stroke dashstyle="solid"/>
          </v:line>
        </w:pict>
      </w:r>
      <w:r>
        <w:pict>
          <v:line strokeweight="4.7pt" strokecolor="#000000" from="653.75pt,538.2pt" to="679.55pt,538.2pt" style="position:absolute;mso-position-horizontal-relative:page;mso-position-vertical-relative:page;">
            <v:stroke linestyle="thinThin"/>
          </v:line>
        </w:pict>
      </w:r>
      <w:r>
        <w:pict>
          <v:line strokeweight="5.4pt" strokecolor="#000000" from="653.75pt,544.85pt" to="679.55pt,544.85pt" style="position:absolute;mso-position-horizontal-relative:page;mso-position-vertical-relative:page;">
            <v:stroke linestyle="thinThin"/>
          </v:line>
        </w:pict>
      </w:r>
      <w:r>
        <w:pict>
          <v:line strokeweight="1.6pt" strokecolor="#000000" from="653.75pt,569.15pt" to="679.55pt,569.15pt" style="position:absolute;mso-position-horizontal-relative:page;mso-position-vertical-relative:page;">
            <v:stroke dashstyle="solid"/>
          </v:line>
        </w:pict>
      </w:r>
      <w:r>
        <w:pict>
          <v:line strokeweight="2.5pt" strokecolor="#000000" from="653.75pt,574.75pt" to="679.55pt,574.75pt" style="position:absolute;mso-position-horizontal-relative:page;mso-position-vertical-relative:page;">
            <v:stroke linestyle="thinThin"/>
          </v:line>
        </w:pict>
      </w:r>
      <w:r>
        <w:pict>
          <v:line strokeweight="2pt" strokecolor="#000000" from="653.75pt,580.15pt" to="679.55pt,580.15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Se consideran, por tanto instrumentos financieros, los siguientes:
</w:t>
        <w:br/>
      </w:r>
      <w:r>
        <w:rPr>
          <w:rFonts w:ascii="Garamond" w:hAnsi="Garamond" w:eastAsia="Garamond"/>
          <w:strike w:val="false"/>
          <w:color w:val="000000"/>
          <w:spacing w:val="0"/>
          <w:w w:val="100"/>
          <w:sz w:val="22"/>
          <w:vertAlign w:val="baseline"/>
          <w:lang w:val="es-ES"/>
        </w:rPr>
        <w:t xml:space="preserve">a) Activos financieros:</w:t>
      </w:r>
    </w:p>
    <w:p>
      <w:pPr>
        <w:pageBreakBefore w:val="false"/>
        <w:numPr>
          <w:ilvl w:val="0"/>
          <w:numId w:val="5"/>
        </w:numPr>
        <w:tabs>
          <w:tab w:val="clear" w:pos="360"/>
          <w:tab w:val="left" w:pos="1224"/>
        </w:tabs>
        <w:spacing w:before="423" w:after="0" w:line="295" w:lineRule="exact"/>
        <w:ind w:right="0" w:left="1224" w:hanging="360"/>
        <w:jc w:val="left"/>
        <w:textAlignment w:val="baseline"/>
        <w:rPr>
          <w:rFonts w:ascii="Garamond" w:hAnsi="Garamond" w:eastAsia="Garamond"/>
          <w:strike w:val="false"/>
          <w:color w:val="000000"/>
          <w:spacing w:val="0"/>
          <w:w w:val="100"/>
          <w:sz w:val="22"/>
          <w:vertAlign w:val="baseline"/>
          <w:lang w:val="es-ES"/>
        </w:rPr>
      </w:pPr>
      <w:r>
        <w:pict>
          <v:line strokeweight="5.4pt" strokecolor="#000000" from="653.75pt,625.85pt" to="679.55pt,625.85pt" style="position:absolute;mso-position-horizontal-relative:page;mso-position-vertical-relative:page;">
            <v:stroke linestyle="thinThin"/>
          </v:line>
        </w:pict>
      </w:r>
      <w:r>
        <w:pict>
          <v:line strokeweight="4.7pt" strokecolor="#000000" from="653.6pt,618.1pt" to="679.75pt,618.1pt" style="position:absolute;mso-position-horizontal-relative:page;mso-position-vertical-relative:page;">
            <v:stroke linestyle="thinThin"/>
          </v:line>
        </w:pict>
      </w:r>
      <w:r>
        <w:pict>
          <v:line strokeweight="2pt" strokecolor="#000000" from="653.75pt,591.3pt" to="679.55pt,591.3pt" style="position:absolute;mso-position-horizontal-relative:page;mso-position-vertical-relative:page;">
            <v:stroke dashstyle="solid"/>
          </v:line>
        </w:pict>
      </w:r>
      <w:r>
        <w:pict>
          <v:line strokeweight="0.9pt" strokecolor="#000000" from="653.75pt,595.8pt" to="679.55pt,595.8pt" style="position:absolute;mso-position-horizontal-relative:page;mso-position-vertical-relative:page;">
            <v:stroke dashstyle="solid"/>
          </v:line>
        </w:pict>
      </w:r>
      <w:r>
        <w:pict>
          <v:line strokeweight="3.6pt" strokecolor="#000000" from="653.75pt,601.4pt" to="679.55pt,601.4pt" style="position:absolute;mso-position-horizontal-relative:page;mso-position-vertical-relative:page;">
            <v:stroke linestyle="thinThin"/>
          </v:line>
        </w:pict>
      </w:r>
      <w:r>
        <w:pict>
          <v:line strokeweight="2pt" strokecolor="#000000" from="653.75pt,607.15pt" to="679.55pt,607.15pt" style="position:absolute;mso-position-horizontal-relative:page;mso-position-vertical-relative:page;">
            <v:stroke dashstyle="solid"/>
          </v:line>
        </w:pict>
      </w:r>
      <w:r>
        <w:pict>
          <v:line strokeweight="4.7pt" strokecolor="#000000" from="653.75pt,612.2pt" to="679.55pt,612.2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Efectivo y otros activos líquidos equivalentes.</w:t>
      </w:r>
    </w:p>
    <w:p>
      <w:pPr>
        <w:pageBreakBefore w:val="false"/>
        <w:numPr>
          <w:ilvl w:val="0"/>
          <w:numId w:val="5"/>
        </w:numPr>
        <w:tabs>
          <w:tab w:val="clear" w:pos="360"/>
          <w:tab w:val="left" w:pos="1224"/>
        </w:tabs>
        <w:spacing w:before="83" w:after="0" w:line="292" w:lineRule="exact"/>
        <w:ind w:right="0" w:left="1224" w:hanging="360"/>
        <w:jc w:val="left"/>
        <w:textAlignment w:val="baseline"/>
        <w:rPr>
          <w:rFonts w:ascii="Garamond" w:hAnsi="Garamond" w:eastAsia="Garamond"/>
          <w:strike w:val="false"/>
          <w:color w:val="000000"/>
          <w:spacing w:val="2"/>
          <w:w w:val="100"/>
          <w:sz w:val="22"/>
          <w:vertAlign w:val="baseline"/>
          <w:lang w:val="es-ES"/>
        </w:rPr>
      </w:pPr>
      <w:r>
        <w:pict>
          <v:line strokeweight="3.6pt" strokecolor="#000000" from="653.75pt,641pt" to="679.55pt,641pt" style="position:absolute;mso-position-horizontal-relative:page;mso-position-vertical-relative:page;">
            <v:stroke linestyle="thinThin"/>
          </v:line>
        </w:pict>
      </w:r>
      <w:r>
        <w:pict>
          <v:line strokeweight="4.7pt" strokecolor="#000000" from="653.75pt,633.4pt" to="679.55pt,633.4pt" style="position:absolute;mso-position-horizontal-relative:page;mso-position-vertical-relative:page;">
            <v:stroke linestyle="thinThin"/>
          </v:line>
        </w:pict>
      </w:r>
      <w:r>
        <w:pict>
          <v:line strokeweight="0.55pt" strokecolor="#000000" from="653.6pt,646.75pt" to="679.75pt,646.75pt" style="position:absolute;mso-position-horizontal-relative:page;mso-position-vertical-relative:page;">
            <v:stroke dashstyle="solid"/>
          </v:line>
        </w:pict>
      </w:r>
      <w:r>
        <w:rPr>
          <w:rFonts w:ascii="Garamond" w:hAnsi="Garamond" w:eastAsia="Garamond"/>
          <w:strike w:val="false"/>
          <w:color w:val="000000"/>
          <w:spacing w:val="2"/>
          <w:w w:val="100"/>
          <w:sz w:val="22"/>
          <w:vertAlign w:val="baseline"/>
          <w:lang w:val="es-ES"/>
        </w:rPr>
        <w:t xml:space="preserve">Créditos por operaciones comerciales: clientes y deudores varios;</w:t>
      </w:r>
    </w:p>
    <w:p>
      <w:pPr>
        <w:pageBreakBefore w:val="false"/>
        <w:numPr>
          <w:ilvl w:val="0"/>
          <w:numId w:val="5"/>
        </w:numPr>
        <w:tabs>
          <w:tab w:val="clear" w:pos="360"/>
          <w:tab w:val="left" w:pos="1224"/>
        </w:tabs>
        <w:spacing w:before="47" w:after="0" w:line="331" w:lineRule="exact"/>
        <w:ind w:right="504" w:left="1224" w:hanging="360"/>
        <w:jc w:val="both"/>
        <w:textAlignment w:val="baseline"/>
        <w:rPr>
          <w:rFonts w:ascii="Garamond" w:hAnsi="Garamond" w:eastAsia="Garamond"/>
          <w:strike w:val="false"/>
          <w:color w:val="000000"/>
          <w:spacing w:val="0"/>
          <w:w w:val="100"/>
          <w:sz w:val="22"/>
          <w:vertAlign w:val="baseline"/>
          <w:lang w:val="es-ES"/>
        </w:rPr>
      </w:pPr>
      <w:r>
        <w:pict>
          <v:shapetype id="_x0000_t63" coordsize="21600,21600" o:spt="202" path="m,l,21600r21600,l21600,xe">
            <v:stroke joinstyle="miter"/>
            <v:path gradientshapeok="t" o:connecttype="rect"/>
          </v:shapetype>
          <v:shape id="_x0000_s62" type="#_x0000_t63" filled="f" stroked="f" style="position:absolute;width:12.4pt;height:77.95pt;z-index:-938;margin-left:105.95pt;margin-top:672.3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52" w:after="7" w:line="183" w:lineRule="exact"/>
                    <w:ind w:right="0" w:left="0" w:firstLine="0"/>
                    <w:jc w:val="left"/>
                    <w:textAlignment w:val="baseline"/>
                    <w:rPr>
                      <w:rFonts w:ascii="Garamond" w:hAnsi="Garamond" w:eastAsia="Garamond"/>
                      <w:strike w:val="false"/>
                      <w:color w:val="363A39"/>
                      <w:spacing w:val="-12"/>
                      <w:w w:val="100"/>
                      <w:sz w:val="22"/>
                      <w:vertAlign w:val="baseline"/>
                      <w:lang w:val="es-ES"/>
                    </w:rPr>
                  </w:pPr>
                  <w:r>
                    <w:rPr>
                      <w:rFonts w:ascii="Garamond" w:hAnsi="Garamond" w:eastAsia="Garamond"/>
                      <w:strike w:val="false"/>
                      <w:color w:val="363A39"/>
                      <w:spacing w:val="-12"/>
                      <w:w w:val="100"/>
                      <w:sz w:val="22"/>
                      <w:vertAlign w:val="baseline"/>
                      <w:lang w:val="es-ES"/>
                    </w:rPr>
                    <w:t xml:space="preserve">Registro Mercantil</w:t>
                  </w:r>
                </w:p>
              </w:txbxContent>
            </v:textbox>
          </v:shape>
        </w:pict>
      </w:r>
      <w:r>
        <w:pict>
          <v:line strokeweight="5.75pt" strokecolor="#000000" from="653.75pt,669.95pt" to="679.55pt,669.95pt" style="position:absolute;mso-position-horizontal-relative:page;mso-position-vertical-relative:page;">
            <v:stroke linestyle="thinThin"/>
          </v:line>
        </w:pict>
      </w:r>
      <w:r>
        <w:pict>
          <v:line strokeweight="2.7pt" strokecolor="#000000" from="653.75pt,664.75pt" to="679.55pt,664.75pt" style="position:absolute;mso-position-horizontal-relative:page;mso-position-vertical-relative:page;">
            <v:stroke dashstyle="solid"/>
          </v:line>
        </w:pict>
      </w:r>
      <w:r>
        <w:pict>
          <v:line strokeweight="5.4pt" strokecolor="#000000" from="653.75pt,652.85pt" to="679.55pt,652.85pt" style="position:absolute;mso-position-horizontal-relative:page;mso-position-vertical-relative:page;">
            <v:stroke linestyle="thinThin"/>
          </v:line>
        </w:pict>
      </w:r>
      <w:r>
        <w:pict>
          <v:line strokeweight="2.5pt" strokecolor="#000000" from="653.6pt,658.6pt" to="679.75pt,658.6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Créditos a terceros: tales como los préstamos y créditos financieros concedidos, incluidos los surgidos de la venta de activos no corrientes;</w:t>
      </w:r>
    </w:p>
    <w:p>
      <w:pPr>
        <w:pageBreakBefore w:val="false"/>
        <w:numPr>
          <w:ilvl w:val="0"/>
          <w:numId w:val="5"/>
        </w:numPr>
        <w:tabs>
          <w:tab w:val="clear" w:pos="360"/>
          <w:tab w:val="left" w:pos="1224"/>
        </w:tabs>
        <w:spacing w:before="47" w:after="0" w:line="331" w:lineRule="exact"/>
        <w:ind w:right="504" w:left="1224" w:hanging="360"/>
        <w:jc w:val="both"/>
        <w:textAlignment w:val="baseline"/>
        <w:rPr>
          <w:rFonts w:ascii="Garamond" w:hAnsi="Garamond" w:eastAsia="Garamond"/>
          <w:strike w:val="false"/>
          <w:color w:val="000000"/>
          <w:spacing w:val="0"/>
          <w:w w:val="100"/>
          <w:sz w:val="22"/>
          <w:vertAlign w:val="baseline"/>
          <w:lang w:val="es-ES"/>
        </w:rPr>
      </w:pPr>
      <w:r>
        <w:pict>
          <v:line strokeweight="3.05pt" strokecolor="#000000" from="653.75pt,707.75pt" to="679.55pt,707.75pt" style="position:absolute;mso-position-horizontal-relative:page;mso-position-vertical-relative:page;">
            <v:stroke dashstyle="solid"/>
          </v:line>
        </w:pict>
      </w:r>
      <w:r>
        <w:pict>
          <v:line strokeweight="3.6pt" strokecolor="#000000" from="653.75pt,702.55pt" to="679.55pt,702.55pt" style="position:absolute;mso-position-horizontal-relative:page;mso-position-vertical-relative:page;">
            <v:stroke linestyle="thinThin"/>
          </v:line>
        </w:pict>
      </w:r>
      <w:r>
        <w:pict>
          <v:line strokeweight="3.05pt" strokecolor="#000000" from="653.75pt,697.7pt" to="679.55pt,697.7pt" style="position:absolute;mso-position-horizontal-relative:page;mso-position-vertical-relative:page;">
            <v:stroke dashstyle="solid"/>
          </v:line>
        </w:pict>
      </w:r>
      <w:r>
        <w:pict>
          <v:line strokeweight="4.7pt" strokecolor="#000000" from="653.75pt,691.2pt" to="679.55pt,691.2pt" style="position:absolute;mso-position-horizontal-relative:page;mso-position-vertical-relative:page;">
            <v:stroke linestyle="thinThin"/>
          </v:line>
        </w:pict>
      </w:r>
      <w:r>
        <w:pict>
          <v:line strokeweight="5.4pt" strokecolor="#000000" from="653.75pt,683.8pt" to="679.55pt,683.8pt" style="position:absolute;mso-position-horizontal-relative:page;mso-position-vertical-relative:page;">
            <v:stroke linestyle="thinThin"/>
          </v:line>
        </w:pict>
      </w:r>
      <w:r>
        <w:pict>
          <v:line strokeweight="4.7pt" strokecolor="#000000" from="653.75pt,677.35pt" to="679.55pt,677.35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Valores representativos de deuda de otras empresas adquiridos: tales como las obligaciones, bonos y pagarés;</w:t>
      </w:r>
    </w:p>
    <w:p>
      <w:pPr>
        <w:pageBreakBefore w:val="false"/>
        <w:numPr>
          <w:ilvl w:val="0"/>
          <w:numId w:val="5"/>
        </w:numPr>
        <w:tabs>
          <w:tab w:val="clear" w:pos="360"/>
          <w:tab w:val="left" w:pos="1224"/>
          <w:tab w:val="left" w:leader="none" w:pos="9000"/>
        </w:tabs>
        <w:spacing w:before="76" w:after="0" w:line="295" w:lineRule="exact"/>
        <w:ind w:right="0" w:left="1224" w:hanging="360"/>
        <w:jc w:val="both"/>
        <w:textAlignment w:val="baseline"/>
        <w:rPr>
          <w:rFonts w:ascii="Garamond" w:hAnsi="Garamond" w:eastAsia="Garamond"/>
          <w:strike w:val="false"/>
          <w:color w:val="000000"/>
          <w:spacing w:val="1"/>
          <w:w w:val="100"/>
          <w:sz w:val="22"/>
          <w:vertAlign w:val="baseline"/>
          <w:lang w:val="es-ES"/>
        </w:rPr>
      </w:pPr>
      <w:r>
        <w:pict>
          <v:line strokeweight="2pt" strokecolor="#000000" from="653.75pt,734.2pt" to="679.55pt,734.2pt" style="position:absolute;mso-position-horizontal-relative:page;mso-position-vertical-relative:page;">
            <v:stroke dashstyle="solid"/>
          </v:line>
        </w:pict>
      </w:r>
      <w:r>
        <w:pict>
          <v:line strokeweight="2.5pt" strokecolor="#000000" from="653.75pt,728.65pt" to="679.55pt,728.65pt" style="position:absolute;mso-position-horizontal-relative:page;mso-position-vertical-relative:page;">
            <v:stroke linestyle="thinThin"/>
          </v:line>
        </w:pict>
      </w:r>
      <w:r>
        <w:pict>
          <v:line strokeweight="3.6pt" strokecolor="#000000" from="653.75pt,722.35pt" to="679.55pt,722.35pt" style="position:absolute;mso-position-horizontal-relative:page;mso-position-vertical-relative:page;">
            <v:stroke linestyle="thinThin"/>
          </v:line>
        </w:pict>
      </w:r>
      <w:r>
        <w:pict>
          <v:line strokeweight="5.75pt" strokecolor="#000000" from="653.75pt,713.9pt" to="679.55pt,713.9pt" style="position:absolute;mso-position-horizontal-relative:page;mso-position-vertical-relative:page;">
            <v:stroke linestyle="thinThin"/>
          </v:line>
        </w:pict>
      </w:r>
      <w:r>
        <w:rPr>
          <w:rFonts w:ascii="Garamond" w:hAnsi="Garamond" w:eastAsia="Garamond"/>
          <w:strike w:val="false"/>
          <w:color w:val="000000"/>
          <w:spacing w:val="1"/>
          <w:w w:val="100"/>
          <w:sz w:val="22"/>
          <w:vertAlign w:val="baseline"/>
          <w:lang w:val="es-ES"/>
        </w:rPr>
        <w:t xml:space="preserve">Instrumentos de patrimonio de otras empresas adquiridos: acciones, participacio	</w:t>
      </w:r>
      <w:r>
        <w:rPr>
          <w:rFonts w:ascii="Garamond" w:hAnsi="Garamond" w:eastAsia="Garamond"/>
          <w:strike w:val="false"/>
          <w:color w:val="000000"/>
          <w:spacing w:val="1"/>
          <w:w w:val="100"/>
          <w:sz w:val="22"/>
          <w:vertAlign w:val="baseline"/>
          <w:lang w:val="es-ES"/>
        </w:rPr>
        <w:t xml:space="preserve">en</w:t>
      </w:r>
    </w:p>
    <w:p>
      <w:pPr>
        <w:pageBreakBefore w:val="false"/>
        <w:tabs>
          <w:tab w:val="left" w:leader="none" w:pos="6336"/>
        </w:tabs>
        <w:spacing w:before="58" w:after="0" w:line="273" w:lineRule="exact"/>
        <w:ind w:right="0" w:left="1224" w:firstLine="0"/>
        <w:jc w:val="left"/>
        <w:textAlignment w:val="baseline"/>
        <w:rPr>
          <w:rFonts w:ascii="Garamond" w:hAnsi="Garamond" w:eastAsia="Garamond"/>
          <w:strike w:val="false"/>
          <w:color w:val="000000"/>
          <w:spacing w:val="0"/>
          <w:w w:val="100"/>
          <w:sz w:val="22"/>
          <w:vertAlign w:val="baseline"/>
          <w:lang w:val="es-ES"/>
        </w:rPr>
      </w:pPr>
      <w:r>
        <w:pict>
          <v:line strokeweight="1.1pt" strokecolor="#37373A" from="138.6pt,780.65pt" to="589.75pt,780.65pt" style="position:absolute;mso-position-horizontal-relative:page;mso-position-vertical-relative:page;">
            <v:stroke dashstyle="solid"/>
          </v:line>
        </w:pict>
      </w:r>
      <w:r>
        <w:pict>
          <v:line strokeweight="4.7pt" strokecolor="#000000" from="653.75pt,750.25pt" to="679.55pt,750.25pt" style="position:absolute;mso-position-horizontal-relative:page;mso-position-vertical-relative:page;">
            <v:stroke linestyle="thinThin"/>
          </v:line>
        </w:pict>
      </w:r>
      <w:r>
        <w:pict>
          <v:line strokeweight="2pt" strokecolor="#000000" from="653.75pt,739.25pt" to="679.55pt,739.25pt" style="position:absolute;mso-position-horizontal-relative:page;mso-position-vertical-relative:page;">
            <v:stroke dashstyle="solid"/>
          </v:line>
        </w:pict>
      </w:r>
      <w:r>
        <w:pict>
          <v:line strokeweight="3.6pt" strokecolor="#000000" from="653.6pt,757.45pt" to="679.75pt,757.45pt" style="position:absolute;mso-position-horizontal-relative:page;mso-position-vertical-relative:page;">
            <v:stroke linestyle="thinThin"/>
          </v:line>
        </w:pict>
      </w:r>
      <w:r>
        <w:pict>
          <v:line strokeweight="4.7pt" strokecolor="#000000" from="653.6pt,744.1pt" to="679.75pt,744.1pt" style="position:absolute;mso-position-horizontal-relative:page;mso-position-vertical-relative:page;">
            <v:stroke linestyle="thinThin"/>
          </v:line>
        </w:pict>
      </w:r>
      <w:r>
        <w:pict>
          <v:line strokeweight="2.7pt" strokecolor="#000000" from="653.75pt,762.65pt" to="679.55pt,762.65pt" style="position:absolute;mso-position-horizontal-relative:page;mso-position-vertical-relative:page;">
            <v:stroke dashstyle="solid"/>
          </v:line>
        </w:pict>
      </w:r>
      <w:r>
        <w:pict>
          <v:line strokeweight="1.6pt" strokecolor="#000000" from="653.75pt,767.15pt" to="679.55pt,767.15pt" style="position:absolute;mso-position-horizontal-relative:page;mso-position-vertical-relative:page;">
            <v:stroke dashstyle="solid"/>
          </v:line>
        </w:pict>
      </w:r>
      <w:r>
        <w:pict>
          <v:line strokeweight="4.7pt" strokecolor="#000000" from="653.75pt,772.2pt" to="679.55pt,772.2pt" style="position:absolute;mso-position-horizontal-relative:page;mso-position-vertical-relative:page;">
            <v:stroke linestyle="thinThin"/>
          </v:line>
        </w:pict>
      </w:r>
      <w:r>
        <w:pict>
          <v:line strokeweight="3.95pt" strokecolor="#000000" from="653.75pt,779.4pt" to="679.55pt,779.4pt" style="position:absolute;mso-position-horizontal-relative:page;mso-position-vertical-relative:page;">
            <v:stroke linestyle="thinThin"/>
          </v:line>
        </w:pict>
      </w:r>
      <w:r>
        <w:pict>
          <v:line strokeweight="5.75pt" strokecolor="#000000" from="653.75pt,786.95pt" to="679.55pt,786.95pt" style="position:absolute;mso-position-horizontal-relative:page;mso-position-vertical-relative:page;">
            <v:stroke linestyle="thinThin"/>
          </v:line>
        </w:pict>
      </w:r>
      <w:r>
        <w:pict>
          <v:line strokeweight="4.7pt" strokecolor="#000000" from="653.6pt,794.15pt" to="679.55pt,794.15pt" style="position:absolute;mso-position-horizontal-relative:page;mso-position-vertical-relative:page;">
            <v:stroke linestyle="thinThin"/>
          </v:line>
        </w:pict>
      </w:r>
      <w:r>
        <w:pict>
          <v:line strokeweight="1.6pt" strokecolor="#000000" from="653.6pt,800.3pt" to="679.55pt,800.3pt" style="position:absolute;mso-position-horizontal-relative:page;mso-position-vertical-relative:page;">
            <v:stroke dashstyle="solid"/>
          </v:line>
        </w:pict>
      </w:r>
      <w:r>
        <w:pict>
          <v:line strokeweight="0.9pt" strokecolor="#000000" from="653.6pt,805.7pt" to="679.55pt,805.7pt" style="position:absolute;mso-position-horizontal-relative:page;mso-position-vertical-relative:page;">
            <v:stroke dashstyle="solid"/>
          </v:line>
        </w:pict>
      </w:r>
      <w:r>
        <w:pict>
          <v:line strokeweight="3.6pt" strokecolor="#000000" from="653.6pt,810pt" to="679.55pt,810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instituciones de inversión colectiva y otros instrumentos	</w:t>
      </w:r>
      <w:r>
        <w:rPr>
          <w:rFonts w:ascii="Garamond" w:hAnsi="Garamond" w:eastAsia="Garamond"/>
          <w:strike w:val="false"/>
          <w:color w:val="000000"/>
          <w:spacing w:val="0"/>
          <w:w w:val="100"/>
          <w:sz w:val="22"/>
          <w:vertAlign w:val="baseline"/>
          <w:lang w:val="es-ES"/>
        </w:rPr>
        <w:t xml:space="preserve">patrimonio;</w:t>
      </w:r>
    </w:p>
    <w:p>
      <w:pPr>
        <w:sectPr>
          <w:type w:val="nextPage"/>
          <w:pgSz w:w="14177" w:h="16848" w:orient="portrait"/>
          <w:pgMar w:bottom="493" w:top="740" w:right="1994" w:left="2383" w:header="720" w:footer="720"/>
          <w:titlePg w:val="false"/>
          <w:textDirection w:val="lrTb"/>
        </w:sectPr>
      </w:pPr>
    </w:p>
    <w:p>
      <w:pPr>
        <w:pageBreakBefore w:val="false"/>
        <w:tabs>
          <w:tab w:val="left" w:leader="none" w:pos="6840"/>
        </w:tabs>
        <w:spacing w:before="8" w:after="0" w:line="196" w:lineRule="exact"/>
        <w:ind w:right="0" w:left="648" w:firstLine="0"/>
        <w:jc w:val="left"/>
        <w:textAlignment w:val="baseline"/>
        <w:rPr>
          <w:rFonts w:ascii="Tahoma" w:hAnsi="Tahoma" w:eastAsia="Tahoma"/>
          <w:b w:val="true"/>
          <w:strike w:val="false"/>
          <w:color w:val="000000"/>
          <w:spacing w:val="-1"/>
          <w:w w:val="100"/>
          <w:sz w:val="16"/>
          <w:vertAlign w:val="baseline"/>
          <w:lang w:val="es-ES"/>
        </w:rPr>
      </w:pPr>
      <w:r>
        <w:drawing>
          <wp:anchor distT="0" distB="0" distL="0" distR="0" simplePos="false" relativeHeight="251658240" behindDoc="true" locked="false" layoutInCell="true" allowOverlap="true">
            <wp:simplePos x="0" y="0"/>
            <wp:positionH relativeFrom="page">
              <wp:posOffset>5998210</wp:posOffset>
            </wp:positionH>
            <wp:positionV relativeFrom="page">
              <wp:posOffset>8903970</wp:posOffset>
            </wp:positionV>
            <wp:extent cx="1001395" cy="379730"/>
            <wp:wrapThrough wrapText="bothSides">
              <wp:wrapPolygon>
                <wp:start x="14871" y="0"/>
                <wp:lineTo x="14871" y="6344"/>
                <wp:lineTo x="0" y="6344"/>
                <wp:lineTo x="0" y="21556"/>
                <wp:lineTo x="21635" y="21556"/>
                <wp:lineTo x="21635" y="0"/>
                <wp:lineTo x="14871" y="0"/>
              </wp:wrapPolygon>
            </wp:wrapThrough>
            <wp:docPr id="27" name="IrregularPicture"/>
            <a:graphic>
              <a:graphicData uri="http://schemas.openxmlformats.org/drawingml/2006/picture">
                <pic:pic>
                  <pic:nvPicPr>
                    <pic:cNvPr id="28" name="Picture"/>
                    <pic:cNvPicPr preferRelativeResize="false"/>
                  </pic:nvPicPr>
                  <pic:blipFill>
                    <a:blip r:embed="drId17"/>
                    <a:stretch>
                      <a:fillRect/>
                    </a:stretch>
                  </pic:blipFill>
                  <pic:spPr>
                    <a:xfrm>
                      <a:off x="0" y="0"/>
                      <a:ext cx="1001395" cy="379730"/>
                    </a:xfrm>
                    <a:prstGeom prst="rect">
                      <a:avLst/>
                    </a:prstGeom>
                  </pic:spPr>
                </pic:pic>
              </a:graphicData>
            </a:graphic>
          </wp:anchor>
        </w:drawing>
      </w:r>
      <w:r>
        <w:rPr>
          <w:rFonts w:ascii="Tahoma" w:hAnsi="Tahoma" w:eastAsia="Tahoma"/>
          <w:b w:val="true"/>
          <w:strike w:val="false"/>
          <w:color w:val="000000"/>
          <w:spacing w:val="-1"/>
          <w:w w:val="100"/>
          <w:sz w:val="16"/>
          <w:vertAlign w:val="baseline"/>
          <w:lang w:val="es-ES"/>
        </w:rPr>
        <w:t xml:space="preserve">GERENCIA MUNICIPAL DE CULTURA Y DEPORTES DE SANTA LUCIA, SA	</w:t>
      </w:r>
      <w:r>
        <w:rPr>
          <w:rFonts w:ascii="Tahoma" w:hAnsi="Tahoma" w:eastAsia="Tahoma"/>
          <w:b w:val="true"/>
          <w:strike w:val="false"/>
          <w:color w:val="000000"/>
          <w:spacing w:val="-1"/>
          <w:w w:val="100"/>
          <w:sz w:val="16"/>
          <w:vertAlign w:val="baseline"/>
          <w:lang w:val="es-ES"/>
        </w:rPr>
        <w:t xml:space="preserve">A 31 DE DICIEMBRE DE 2021</w:t>
      </w:r>
    </w:p>
    <w:p>
      <w:pPr>
        <w:pageBreakBefore w:val="false"/>
        <w:numPr>
          <w:ilvl w:val="0"/>
          <w:numId w:val="6"/>
        </w:numPr>
        <w:tabs>
          <w:tab w:val="clear" w:pos="360"/>
          <w:tab w:val="left" w:pos="1440"/>
        </w:tabs>
        <w:spacing w:before="490" w:after="0" w:line="330" w:lineRule="exact"/>
        <w:ind w:right="576" w:left="1440" w:hanging="36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Derivados con valoración favorable para la empresa: entre ellos, futuros, opciones, permutas financieras y compraventa de moneda extranjera a plazo, y</w:t>
      </w:r>
    </w:p>
    <w:p>
      <w:pPr>
        <w:pageBreakBefore w:val="false"/>
        <w:numPr>
          <w:ilvl w:val="0"/>
          <w:numId w:val="6"/>
        </w:numPr>
        <w:tabs>
          <w:tab w:val="clear" w:pos="360"/>
          <w:tab w:val="left" w:pos="1440"/>
        </w:tabs>
        <w:spacing w:before="40" w:after="0" w:line="331" w:lineRule="exact"/>
        <w:ind w:right="576" w:left="1440" w:hanging="36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Otros activos financieros: tales como depósitos en entidades de crédito, anticipos y créditos al personal, fianzas y depósitos constituidos, dividendos a cobrar y desembolsos exigidos sobre instrumentos de patrimonio propio.</w:t>
      </w:r>
    </w:p>
    <w:p>
      <w:pPr>
        <w:pageBreakBefore w:val="false"/>
        <w:spacing w:before="398" w:after="0" w:line="257" w:lineRule="exact"/>
        <w:ind w:right="0" w:left="1080" w:firstLine="0"/>
        <w:jc w:val="left"/>
        <w:textAlignment w:val="baseline"/>
        <w:rPr>
          <w:rFonts w:ascii="Garamond" w:hAnsi="Garamond" w:eastAsia="Garamond"/>
          <w:strike w:val="false"/>
          <w:color w:val="000000"/>
          <w:spacing w:val="7"/>
          <w:w w:val="100"/>
          <w:sz w:val="21"/>
          <w:vertAlign w:val="baseline"/>
          <w:lang w:val="es-ES"/>
        </w:rPr>
      </w:pPr>
      <w:r>
        <w:pict>
          <v:shapetype id="_x0000_t65" coordsize="21600,21600" o:spt="202" path="m,l,21600r21600,l21600,xe">
            <v:stroke joinstyle="miter"/>
            <v:path gradientshapeok="t" o:connecttype="rect"/>
          </v:shapetype>
          <v:shape id="_x0000_s64" type="#_x0000_t65" filled="f" stroked="f" style="position:absolute;width:37.55pt;height:488.35pt;z-index:-936;margin-left:103.55pt;margin-top:188.1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35" w:after="518" w:line="184" w:lineRule="exact"/>
                    <w:ind w:right="0" w:left="216" w:firstLine="0"/>
                    <w:jc w:val="left"/>
                    <w:textAlignment w:val="baseline"/>
                    <w:rPr>
                      <w:rFonts w:ascii="Garamond" w:hAnsi="Garamond" w:eastAsia="Garamond"/>
                      <w:strike w:val="false"/>
                      <w:color w:val="000000"/>
                      <w:spacing w:val="-6"/>
                      <w:w w:val="100"/>
                      <w:sz w:val="21"/>
                      <w:vertAlign w:val="baseline"/>
                      <w:lang w:val="es-ES"/>
                    </w:rPr>
                  </w:pPr>
                  <w:r>
                    <w:rPr>
                      <w:rFonts w:ascii="Garamond" w:hAnsi="Garamond" w:eastAsia="Garamond"/>
                      <w:strike w:val="false"/>
                      <w:color w:val="000000"/>
                      <w:spacing w:val="-6"/>
                      <w:w w:val="100"/>
                      <w:sz w:val="21"/>
                      <w:vertAlign w:val="baseline"/>
                      <w:lang w:val="es-ES"/>
                    </w:rPr>
                    <w:t xml:space="preserve">de Las Palmas — Tomo 1031 — Libro 0 — Folio 200 - Sección 8 - Hoja GC-7056 — Inscripción la — NIF: A-35204411</w:t>
                  </w:r>
                </w:p>
              </w:txbxContent>
            </v:textbox>
          </v:shape>
        </w:pict>
      </w:r>
      <w:r>
        <w:rPr>
          <w:rFonts w:ascii="Garamond" w:hAnsi="Garamond" w:eastAsia="Garamond"/>
          <w:strike w:val="false"/>
          <w:color w:val="000000"/>
          <w:spacing w:val="7"/>
          <w:w w:val="100"/>
          <w:sz w:val="21"/>
          <w:vertAlign w:val="baseline"/>
          <w:lang w:val="es-ES"/>
        </w:rPr>
        <w:t xml:space="preserve">b) Pasivos financieros:</w:t>
      </w:r>
    </w:p>
    <w:p>
      <w:pPr>
        <w:pageBreakBefore w:val="false"/>
        <w:numPr>
          <w:ilvl w:val="0"/>
          <w:numId w:val="6"/>
        </w:numPr>
        <w:tabs>
          <w:tab w:val="clear" w:pos="360"/>
          <w:tab w:val="left" w:pos="648"/>
        </w:tabs>
        <w:spacing w:before="424" w:after="0" w:line="289" w:lineRule="exact"/>
        <w:ind w:right="0" w:left="648" w:hanging="360"/>
        <w:jc w:val="left"/>
        <w:textAlignment w:val="baseline"/>
        <w:rPr>
          <w:rFonts w:ascii="Garamond" w:hAnsi="Garamond" w:eastAsia="Garamond"/>
          <w:strike w:val="false"/>
          <w:color w:val="000000"/>
          <w:spacing w:val="5"/>
          <w:w w:val="100"/>
          <w:sz w:val="21"/>
          <w:vertAlign w:val="baseline"/>
          <w:lang w:val="es-ES"/>
        </w:rPr>
      </w:pPr>
      <w:r>
        <w:rPr>
          <w:rFonts w:ascii="Garamond" w:hAnsi="Garamond" w:eastAsia="Garamond"/>
          <w:strike w:val="false"/>
          <w:color w:val="000000"/>
          <w:spacing w:val="5"/>
          <w:w w:val="100"/>
          <w:sz w:val="21"/>
          <w:vertAlign w:val="baseline"/>
          <w:lang w:val="es-ES"/>
        </w:rPr>
        <w:t xml:space="preserve">Débitos por operaciones comerciales: proveedores y acreedores varios;</w:t>
      </w:r>
    </w:p>
    <w:p>
      <w:pPr>
        <w:pageBreakBefore w:val="false"/>
        <w:numPr>
          <w:ilvl w:val="0"/>
          <w:numId w:val="6"/>
        </w:numPr>
        <w:tabs>
          <w:tab w:val="clear" w:pos="360"/>
          <w:tab w:val="left" w:pos="648"/>
        </w:tabs>
        <w:spacing w:before="86" w:after="0" w:line="279" w:lineRule="exact"/>
        <w:ind w:right="0" w:left="648" w:hanging="36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Deudas con entidades de crédito;</w:t>
      </w:r>
    </w:p>
    <w:p>
      <w:pPr>
        <w:pageBreakBefore w:val="false"/>
        <w:numPr>
          <w:ilvl w:val="0"/>
          <w:numId w:val="6"/>
        </w:numPr>
        <w:tabs>
          <w:tab w:val="clear" w:pos="360"/>
          <w:tab w:val="left" w:pos="648"/>
        </w:tabs>
        <w:spacing w:before="94" w:after="0" w:line="293" w:lineRule="exact"/>
        <w:ind w:right="0" w:left="648" w:hanging="36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Obligaciones y otros valores negociables emitidos: tales como bonos y pagarés;</w:t>
      </w:r>
    </w:p>
    <w:p>
      <w:pPr>
        <w:pageBreakBefore w:val="false"/>
        <w:numPr>
          <w:ilvl w:val="0"/>
          <w:numId w:val="6"/>
        </w:numPr>
        <w:tabs>
          <w:tab w:val="clear" w:pos="360"/>
          <w:tab w:val="left" w:pos="648"/>
        </w:tabs>
        <w:spacing w:before="39" w:after="0" w:line="330" w:lineRule="exact"/>
        <w:ind w:right="576" w:left="648" w:hanging="36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Derivados con valoración desfavorable para la empresa: entre ellos, futuros, opciones, permutas financieras y compraventa de moneda extranjera a plazo;</w:t>
      </w:r>
    </w:p>
    <w:p>
      <w:pPr>
        <w:pageBreakBefore w:val="false"/>
        <w:numPr>
          <w:ilvl w:val="0"/>
          <w:numId w:val="6"/>
        </w:numPr>
        <w:tabs>
          <w:tab w:val="clear" w:pos="360"/>
          <w:tab w:val="left" w:pos="648"/>
        </w:tabs>
        <w:spacing w:before="89" w:after="0" w:line="285" w:lineRule="exact"/>
        <w:ind w:right="0" w:left="648" w:hanging="360"/>
        <w:jc w:val="both"/>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Deudas con características especiales, y</w:t>
      </w:r>
    </w:p>
    <w:p>
      <w:pPr>
        <w:pageBreakBefore w:val="false"/>
        <w:numPr>
          <w:ilvl w:val="0"/>
          <w:numId w:val="6"/>
        </w:numPr>
        <w:tabs>
          <w:tab w:val="clear" w:pos="360"/>
          <w:tab w:val="left" w:pos="648"/>
        </w:tabs>
        <w:spacing w:before="48" w:after="0" w:line="330" w:lineRule="exact"/>
        <w:ind w:right="576" w:left="648" w:hanging="360"/>
        <w:jc w:val="both"/>
        <w:textAlignment w:val="baseline"/>
        <w:rPr>
          <w:rFonts w:ascii="Garamond" w:hAnsi="Garamond" w:eastAsia="Garamond"/>
          <w:strike w:val="false"/>
          <w:color w:val="000000"/>
          <w:spacing w:val="5"/>
          <w:w w:val="100"/>
          <w:sz w:val="21"/>
          <w:vertAlign w:val="baseline"/>
          <w:lang w:val="es-ES"/>
        </w:rPr>
      </w:pPr>
      <w:r>
        <w:rPr>
          <w:rFonts w:ascii="Garamond" w:hAnsi="Garamond" w:eastAsia="Garamond"/>
          <w:strike w:val="false"/>
          <w:color w:val="000000"/>
          <w:spacing w:val="5"/>
          <w:w w:val="100"/>
          <w:sz w:val="21"/>
          <w:vertAlign w:val="baseline"/>
          <w:lang w:val="es-ES"/>
        </w:rPr>
        <w:t xml:space="preserve">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pPr>
        <w:pageBreakBefore w:val="false"/>
        <w:spacing w:before="321" w:after="0" w:line="331" w:lineRule="exact"/>
        <w:ind w:right="576" w:left="648" w:hanging="432"/>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c) Instrumentos de patrimonio propio: todos los instrumentos financieros que se incluyen dentro de los fondos propios, tal como las acciones ordinarias emitidas</w:t>
      </w:r>
    </w:p>
    <w:p>
      <w:pPr>
        <w:pageBreakBefore w:val="false"/>
        <w:spacing w:before="328" w:after="0" w:line="266" w:lineRule="exact"/>
        <w:ind w:right="0" w:left="0" w:firstLine="0"/>
        <w:jc w:val="left"/>
        <w:textAlignment w:val="baseline"/>
        <w:rPr>
          <w:rFonts w:ascii="Garamond" w:hAnsi="Garamond" w:eastAsia="Garamond"/>
          <w:strike w:val="false"/>
          <w:color w:val="000000"/>
          <w:spacing w:val="18"/>
          <w:w w:val="100"/>
          <w:sz w:val="21"/>
          <w:vertAlign w:val="baseline"/>
          <w:lang w:val="es-ES"/>
        </w:rPr>
      </w:pPr>
      <w:r>
        <w:rPr>
          <w:rFonts w:ascii="Garamond" w:hAnsi="Garamond" w:eastAsia="Garamond"/>
          <w:strike w:val="false"/>
          <w:color w:val="000000"/>
          <w:spacing w:val="18"/>
          <w:w w:val="100"/>
          <w:sz w:val="21"/>
          <w:vertAlign w:val="baseline"/>
          <w:lang w:val="es-ES"/>
        </w:rPr>
        <w:t xml:space="preserve">4.3.1. Inversiones financieras a largo y corto plazo</w:t>
      </w:r>
    </w:p>
    <w:p>
      <w:pPr>
        <w:pageBreakBefore w:val="false"/>
        <w:spacing w:before="328" w:after="0" w:line="331" w:lineRule="exact"/>
        <w:ind w:right="576" w:left="0" w:firstLine="0"/>
        <w:jc w:val="both"/>
        <w:textAlignment w:val="baseline"/>
        <w:rPr>
          <w:rFonts w:ascii="Garamond" w:hAnsi="Garamond" w:eastAsia="Garamond"/>
          <w:strike w:val="false"/>
          <w:color w:val="000000"/>
          <w:spacing w:val="4"/>
          <w:w w:val="100"/>
          <w:sz w:val="21"/>
          <w:vertAlign w:val="baseline"/>
          <w:lang w:val="es-ES"/>
        </w:rPr>
      </w:pP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4"/>
          <w:w w:val="100"/>
          <w:sz w:val="21"/>
          <w:vertAlign w:val="baseline"/>
          <w:lang w:val="es-ES"/>
        </w:rPr>
        <w:t xml:space="preserve">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w:t>
      </w:r>
    </w:p>
    <w:p>
      <w:pPr>
        <w:pageBreakBefore w:val="false"/>
        <w:spacing w:before="332" w:after="0" w:line="329" w:lineRule="exact"/>
        <w:ind w:right="576" w:left="0" w:firstLine="0"/>
        <w:jc w:val="both"/>
        <w:textAlignment w:val="baseline"/>
        <w:rPr>
          <w:rFonts w:ascii="Garamond" w:hAnsi="Garamond" w:eastAsia="Garamond"/>
          <w:strike w:val="false"/>
          <w:color w:val="000000"/>
          <w:spacing w:val="0"/>
          <w:w w:val="100"/>
          <w:sz w:val="21"/>
          <w:vertAlign w:val="baseline"/>
          <w:lang w:val="es-ES"/>
        </w:rPr>
      </w:pP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rPr>
          <w:rFonts w:ascii="Garamond" w:hAnsi="Garamond" w:eastAsia="Garamond"/>
          <w:strike w:val="false"/>
          <w:color w:val="000000"/>
          <w:spacing w:val="0"/>
          <w:w w:val="100"/>
          <w:sz w:val="21"/>
          <w:vertAlign w:val="baseline"/>
          <w:lang w:val="es-ES"/>
        </w:rPr>
        <w:t xml:space="preserve">La Sociedad registra los correspondientes deterioros por la diferencia existente entre el importe a recuperar de las cuentas por cobrar y el valor en libros por el que se encuentran registradas.</w:t>
      </w:r>
    </w:p>
    <w:p>
      <w:pPr>
        <w:pageBreakBefore w:val="false"/>
        <w:spacing w:before="314" w:after="0" w:line="330" w:lineRule="exact"/>
        <w:ind w:right="576" w:left="0" w:firstLine="0"/>
        <w:jc w:val="both"/>
        <w:textAlignment w:val="baseline"/>
        <w:rPr>
          <w:rFonts w:ascii="Garamond" w:hAnsi="Garamond" w:eastAsia="Garamond"/>
          <w:strike w:val="false"/>
          <w:color w:val="000000"/>
          <w:spacing w:val="6"/>
          <w:w w:val="100"/>
          <w:sz w:val="21"/>
          <w:vertAlign w:val="baseline"/>
          <w:lang w:val="es-ES"/>
        </w:rPr>
      </w:pP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rPr>
          <w:rFonts w:ascii="Garamond" w:hAnsi="Garamond" w:eastAsia="Garamond"/>
          <w:strike w:val="false"/>
          <w:color w:val="000000"/>
          <w:spacing w:val="6"/>
          <w:w w:val="100"/>
          <w:sz w:val="21"/>
          <w:vertAlign w:val="baseline"/>
          <w:lang w:val="es-ES"/>
        </w:rPr>
        <w:t xml:space="preserve">Inversiones mantenidas hasta su vencimiento: aquellos valores representativos de deuda, con una fecha de vencimiento fijada, cobros de cuantía determinada o determinable, que se negocien en un mercado activo y que la Sociedad tiene intención y capacidad de conservar hasta su vencimiento. Se contabilizan a su coste amortizado.</w:t>
      </w:r>
    </w:p>
    <w:p>
      <w:pPr>
        <w:pageBreakBefore w:val="false"/>
        <w:spacing w:before="31" w:after="0" w:line="175" w:lineRule="exact"/>
        <w:ind w:right="0" w:left="72" w:firstLine="0"/>
        <w:jc w:val="left"/>
        <w:textAlignment w:val="baseline"/>
        <w:rPr>
          <w:rFonts w:ascii="Garamond" w:hAnsi="Garamond" w:eastAsia="Garamond"/>
          <w:strike w:val="false"/>
          <w:color w:val="000000"/>
          <w:spacing w:val="-57"/>
          <w:w w:val="100"/>
          <w:sz w:val="21"/>
          <w:vertAlign w:val="baseline"/>
          <w:lang w:val="es-ES"/>
        </w:rPr>
      </w:pPr>
      <w:r>
        <w:pict>
          <v:line strokeweight="5.75pt" strokecolor="#000000" from="653.6pt,683.8pt" to="679.75pt,683.8pt" style="position:absolute;mso-position-horizontal-relative:page;mso-position-vertical-relative:page;">
            <v:stroke linestyle="thinThin"/>
          </v:line>
        </w:pict>
      </w:r>
      <w:r>
        <w:rPr>
          <w:rFonts w:ascii="Garamond" w:hAnsi="Garamond" w:eastAsia="Garamond"/>
          <w:strike w:val="false"/>
          <w:color w:val="000000"/>
          <w:spacing w:val="-57"/>
          <w:w w:val="100"/>
          <w:sz w:val="21"/>
          <w:vertAlign w:val="baseline"/>
          <w:lang w:val="es-ES"/>
        </w:rPr>
        <w:t xml:space="preserve">11</w:t>
      </w:r>
      <w:r>
        <w:rPr>
          <w:rFonts w:ascii="Bookman Old Style" w:hAnsi="Bookman Old Style" w:eastAsia="Bookman Old Style"/>
          <w:strike w:val="false"/>
          <w:color w:val="000000"/>
          <w:spacing w:val="-57"/>
          <w:w w:val="100"/>
          <w:sz w:val="21"/>
          <w:vertAlign w:val="superscript"/>
          <w:lang w:val="es-ES"/>
        </w:rPr>
        <w:t xml:space="preserve">1</w:t>
      </w:r>
      <w:r>
        <w:rPr>
          <w:rFonts w:ascii="Garamond" w:hAnsi="Garamond" w:eastAsia="Garamond"/>
          <w:strike w:val="false"/>
          <w:color w:val="000000"/>
          <w:spacing w:val="-57"/>
          <w:w w:val="100"/>
          <w:sz w:val="21"/>
          <w:vertAlign w:val="baseline"/>
          <w:lang w:val="es-ES"/>
        </w:rPr>
        <w:t xml:space="preserve">
</w:t>
      </w:r>
    </w:p>
    <w:p>
      <w:pPr>
        <w:pageBreakBefore w:val="false"/>
        <w:spacing w:before="0" w:after="0" w:line="140" w:lineRule="exact"/>
        <w:ind w:right="0" w:left="72" w:firstLine="0"/>
        <w:jc w:val="left"/>
        <w:textAlignment w:val="baseline"/>
        <w:rPr>
          <w:rFonts w:ascii="Tahoma" w:hAnsi="Tahoma" w:eastAsia="Tahoma"/>
          <w:strike w:val="false"/>
          <w:color w:val="000000"/>
          <w:spacing w:val="0"/>
          <w:w w:val="100"/>
          <w:sz w:val="16"/>
          <w:vertAlign w:val="baseline"/>
          <w:lang w:val="es-ES"/>
        </w:rPr>
      </w:pPr>
      <w:r>
        <w:pict>
          <v:line strokeweight="5.05pt" strokecolor="#000000" from="653.6pt,691.2pt" to="679.75pt,691.2pt" style="position:absolute;mso-position-horizontal-relative:page;mso-position-vertical-relative:page;">
            <v:stroke linestyle="thinThin"/>
          </v:line>
        </w:pict>
      </w:r>
      <w:r>
        <w:rPr>
          <w:rFonts w:ascii="Tahoma" w:hAnsi="Tahoma" w:eastAsia="Tahoma"/>
          <w:strike w:val="false"/>
          <w:color w:val="000000"/>
          <w:spacing w:val="0"/>
          <w:w w:val="100"/>
          <w:sz w:val="16"/>
          <w:vertAlign w:val="baseline"/>
          <w:lang w:val="es-ES"/>
        </w:rPr>
        <w:t xml:space="preserve">o</w:t>
      </w:r>
    </w:p>
    <w:p>
      <w:pPr>
        <w:pageBreakBefore w:val="false"/>
        <w:spacing w:before="52" w:after="0" w:line="268" w:lineRule="exact"/>
        <w:ind w:right="0" w:left="0" w:firstLine="0"/>
        <w:jc w:val="right"/>
        <w:textAlignment w:val="baseline"/>
        <w:rPr>
          <w:rFonts w:ascii="Garamond" w:hAnsi="Garamond" w:eastAsia="Garamond"/>
          <w:strike w:val="false"/>
          <w:color w:val="000000"/>
          <w:spacing w:val="19"/>
          <w:w w:val="100"/>
          <w:sz w:val="21"/>
          <w:vertAlign w:val="baseline"/>
          <w:lang w:val="es-ES"/>
        </w:rPr>
      </w:pP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rPr>
          <w:rFonts w:ascii="Garamond" w:hAnsi="Garamond" w:eastAsia="Garamond"/>
          <w:strike w:val="false"/>
          <w:color w:val="000000"/>
          <w:spacing w:val="19"/>
          <w:w w:val="100"/>
          <w:sz w:val="21"/>
          <w:vertAlign w:val="baseline"/>
          <w:lang w:val="es-ES"/>
        </w:rPr>
        <w:t xml:space="preserve">Activos financieros registrados a valor razonable con cambios en re ultados.</w:t>
      </w:r>
    </w:p>
    <w:p>
      <w:pPr>
        <w:pageBreakBefore w:val="false"/>
        <w:spacing w:before="13" w:after="0" w:line="200" w:lineRule="exact"/>
        <w:ind w:right="0" w:left="0" w:firstLine="0"/>
        <w:jc w:val="left"/>
        <w:textAlignment w:val="baseline"/>
        <w:rPr>
          <w:rFonts w:ascii="Tahoma" w:hAnsi="Tahoma" w:eastAsia="Tahoma"/>
          <w:strike w:val="false"/>
          <w:color w:val="000000"/>
          <w:spacing w:val="0"/>
          <w:w w:val="100"/>
          <w:sz w:val="16"/>
          <w:vertAlign w:val="baseline"/>
          <w:lang w:val="es-ES"/>
        </w:rPr>
      </w:pPr>
      <w:r>
        <w:pict>
          <v:shapetype id="_x0000_t66" coordsize="21600,21600" o:spt="202" path="m,l,21600r21600,l21600,xe">
            <v:stroke joinstyle="miter"/>
            <v:path gradientshapeok="t" o:connecttype="rect"/>
          </v:shapetype>
          <v:shape id="_x0000_s65" type="#_x0000_t66" filled="f" stroked="f" style="position:absolute;width:504pt;height:98.9pt;z-index:-935;margin-left:103.55pt;margin-top:73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468.7pt;height:97.9pt;z-index:-934;margin-left:135.55pt;margin-top:7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52490" cy="1243330"/>
                        <wp:docPr id="29" name="Picture"/>
                        <a:graphic>
                          <a:graphicData uri="http://schemas.openxmlformats.org/drawingml/2006/picture">
                            <pic:pic>
                              <pic:nvPicPr>
                                <pic:cNvPr id="30" name="test1"/>
                                <pic:cNvPicPr preferRelativeResize="false"/>
                              </pic:nvPicPr>
                              <pic:blipFill>
                                <a:blip r:embed="drId18"/>
                                <a:stretch>
                                  <a:fillRect/>
                                </a:stretch>
                              </pic:blipFill>
                              <pic:spPr>
                                <a:xfrm>
                                  <a:off x="0" y="0"/>
                                  <a:ext cx="5952490" cy="1243330"/>
                                </a:xfrm>
                                <a:prstGeom prst="rect">
                                  <a:avLst/>
                                </a:prstGeom>
                              </pic:spPr>
                            </pic:pic>
                          </a:graphicData>
                        </a:graphic>
                      </wp:inline>
                    </w:drawing>
                  </w:r>
                </w:p>
              </w:txbxContent>
            </v:textbox>
          </v:shape>
        </w:pict>
      </w:r>
      <w:r>
        <w:pict>
          <v:shapetype id="_x0000_t68" coordsize="21600,21600" o:spt="202" path="m,l,21600r21600,l21600,xe">
            <v:stroke joinstyle="miter"/>
            <v:path gradientshapeok="t" o:connecttype="rect"/>
          </v:shapetype>
          <v:shape id="_x0000_s67" type="#_x0000_t68" fillcolor="#FFFFFF" stroked="f" style="position:absolute;width:438.1pt;height:11.85pt;z-index:-933;margin-left:141.3pt;margin-top:731pt;mso-wrap-distance-left:0pt;mso-wrap-distance-right:0pt;mso-position-horizontal-relative:page;mso-position-vertical-relative:page">
            <w10:wrap type="square" side="both"/>
            <v:textbox inset="0pt, 0pt, 0pt, 0pt">
              <w:txbxContent>
                <w:p>
                  <w:pPr>
                    <w:pageBreakBefore w:val="false"/>
                    <w:spacing w:before="0" w:after="0" w:line="278" w:lineRule="exact"/>
                    <w:ind w:right="0" w:left="0" w:firstLine="0"/>
                    <w:jc w:val="both"/>
                    <w:textAlignment w:val="baseline"/>
                    <w:rPr>
                      <w:rFonts w:ascii="Garamond" w:hAnsi="Garamond" w:eastAsia="Garamond"/>
                      <w:strike w:val="false"/>
                      <w:color w:val="000000"/>
                      <w:spacing w:val="9"/>
                      <w:w w:val="100"/>
                      <w:sz w:val="21"/>
                      <w:vertAlign w:val="baseline"/>
                      <w:lang w:val="es-ES"/>
                    </w:rPr>
                  </w:pPr>
                  <w:r>
                    <w:rPr>
                      <w:rFonts w:ascii="Garamond" w:hAnsi="Garamond" w:eastAsia="Garamond"/>
                      <w:strike w:val="false"/>
                      <w:color w:val="000000"/>
                      <w:spacing w:val="9"/>
                      <w:w w:val="100"/>
                      <w:sz w:val="21"/>
                      <w:vertAlign w:val="baseline"/>
                      <w:lang w:val="es-ES"/>
                    </w:rPr>
                    <w:t xml:space="preserve">La Sociedad clasifica los activos y pasivos financieros a valor ra .nable co cambios en la uentb de </w:t>
                  </w:r>
                </w:p>
              </w:txbxContent>
            </v:textbox>
          </v:shape>
        </w:pict>
      </w:r>
      <w:r>
        <w:pict>
          <v:shapetype id="_x0000_t69" coordsize="21600,21600" o:spt="202" path="m,l,21600r21600,l21600,xe">
            <v:stroke joinstyle="miter"/>
            <v:path gradientshapeok="t" o:connecttype="rect"/>
          </v:shapetype>
          <v:shape id="_x0000_s68" type="#_x0000_t69" fillcolor="#FFFFFF" stroked="f" style="position:absolute;width:310.3pt;height:16.55pt;z-index:-932;margin-left:141.3pt;margin-top:742.85pt;mso-wrap-distance-left:0pt;mso-wrap-distance-right:0pt;mso-position-horizontal-relative:page;mso-position-vertical-relative:page">
            <w10:wrap type="square" side="both"/>
            <v:textbox inset="0pt, 0pt, 0pt, 0pt">
              <w:txbxContent>
                <w:p>
                  <w:pPr>
                    <w:pageBreakBefore w:val="false"/>
                    <w:spacing w:before="0" w:after="0" w:line="278" w:lineRule="exact"/>
                    <w:ind w:right="0" w:left="0" w:firstLine="0"/>
                    <w:jc w:val="both"/>
                    <w:textAlignment w:val="baseline"/>
                    <w:rPr>
                      <w:rFonts w:ascii="Garamond" w:hAnsi="Garamond" w:eastAsia="Garamond"/>
                      <w:strike w:val="false"/>
                      <w:color w:val="000000"/>
                      <w:spacing w:val="9"/>
                      <w:w w:val="100"/>
                      <w:sz w:val="21"/>
                      <w:vertAlign w:val="baseline"/>
                      <w:lang w:val="es-ES"/>
                    </w:rPr>
                  </w:pPr>
                  <w:r>
                    <w:rPr>
                      <w:rFonts w:ascii="Garamond" w:hAnsi="Garamond" w:eastAsia="Garamond"/>
                      <w:strike w:val="false"/>
                      <w:color w:val="000000"/>
                      <w:spacing w:val="9"/>
                      <w:w w:val="100"/>
                      <w:sz w:val="21"/>
                      <w:vertAlign w:val="baseline"/>
                      <w:lang w:val="es-ES"/>
                    </w:rPr>
                    <w:t xml:space="preserve">pérdidas v ganancias en el momento de su econoc iento i ci so si:</w:t>
                  </w:r>
                </w:p>
              </w:txbxContent>
            </v:textbox>
          </v:shape>
        </w:pict>
      </w:r>
      <w:r>
        <w:pict>
          <v:shapetype id="_x0000_t70" coordsize="21600,21600" o:spt="202" path="m,l,21600r21600,l21600,xe">
            <v:stroke joinstyle="miter"/>
            <v:path gradientshapeok="t" o:connecttype="rect"/>
          </v:shapetype>
          <v:shape id="_x0000_s69" type="#_x0000_t70" fillcolor="#FFFFFF" stroked="f" style="position:absolute;width:9.55pt;height:7.7pt;z-index:-931;margin-left:167.05pt;margin-top:781.4pt;mso-wrap-distance-left:0pt;mso-wrap-distance-right:0pt;mso-position-horizontal-relative:page;mso-position-vertical-relative:page">
            <w10:wrap type="square" side="both"/>
            <v:textbox inset="0pt, 0pt, 0pt, 0pt">
              <w:txbxContent>
                <w:p>
                  <w:pPr>
                    <w:pageBreakBefore w:val="false"/>
                    <w:spacing w:before="0" w:after="0" w:line="140" w:lineRule="exact"/>
                    <w:ind w:right="0" w:left="0" w:firstLine="0"/>
                    <w:jc w:val="left"/>
                    <w:textAlignment w:val="baseline"/>
                    <w:rPr>
                      <w:rFonts w:ascii="Garamond" w:hAnsi="Garamond" w:eastAsia="Garamond"/>
                      <w:strike w:val="false"/>
                      <w:color w:val="000000"/>
                      <w:spacing w:val="-41"/>
                      <w:w w:val="100"/>
                      <w:sz w:val="21"/>
                      <w:vertAlign w:val="baseline"/>
                      <w:lang w:val="es-ES"/>
                    </w:rPr>
                  </w:pPr>
                  <w:r>
                    <w:rPr>
                      <w:rFonts w:ascii="Garamond" w:hAnsi="Garamond" w:eastAsia="Garamond"/>
                      <w:strike w:val="false"/>
                      <w:color w:val="000000"/>
                      <w:spacing w:val="-41"/>
                      <w:w w:val="100"/>
                      <w:sz w:val="21"/>
                      <w:vertAlign w:val="baseline"/>
                      <w:lang w:val="es-ES"/>
                    </w:rPr>
                    <w:t xml:space="preserve">10</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3.95pt" strokecolor="#000000" from="653.6pt,722.35pt" to="679.75pt,722.35pt" style="position:absolute;mso-position-horizontal-relative:page;mso-position-vertical-relative:page;">
            <v:stroke linestyle="thinThin"/>
          </v:line>
        </w:pict>
      </w:r>
      <w:r>
        <w:pict>
          <v:line strokeweight="2.9pt" strokecolor="#000000" from="653.6pt,728.65pt" to="679.75pt,728.65pt" style="position:absolute;mso-position-horizontal-relative:page;mso-position-vertical-relative:page;">
            <v:stroke linestyle="thinThin"/>
          </v:line>
        </w:pict>
      </w:r>
      <w:r>
        <w:rPr>
          <w:rFonts w:ascii="Tahoma" w:hAnsi="Tahoma" w:eastAsia="Tahoma"/>
          <w:strike w:val="false"/>
          <w:color w:val="000000"/>
          <w:spacing w:val="0"/>
          <w:w w:val="100"/>
          <w:sz w:val="16"/>
          <w:vertAlign w:val="baseline"/>
          <w:lang w:val="es-ES"/>
        </w:rPr>
        <w:t xml:space="preserve">o</w:t>
      </w:r>
    </w:p>
    <w:p>
      <w:pPr>
        <w:sectPr>
          <w:type w:val="nextPage"/>
          <w:pgSz w:w="14177" w:h="16848" w:orient="portrait"/>
          <w:pgMar w:bottom="1832" w:top="720" w:right="2026" w:left="2071" w:header="720" w:footer="720"/>
          <w:titlePg w:val="false"/>
          <w:textDirection w:val="lrTb"/>
        </w:sectPr>
      </w:pPr>
    </w:p>
    <w:p>
      <w:pPr>
        <w:pageBreakBefore w:val="false"/>
        <w:tabs>
          <w:tab w:val="left" w:leader="none" w:pos="7200"/>
        </w:tabs>
        <w:spacing w:before="14" w:after="0" w:line="196" w:lineRule="exact"/>
        <w:ind w:right="0" w:left="1008" w:firstLine="0"/>
        <w:jc w:val="left"/>
        <w:textAlignment w:val="baseline"/>
        <w:rPr>
          <w:rFonts w:ascii="Arial Narrow" w:hAnsi="Arial Narrow" w:eastAsia="Arial Narrow"/>
          <w:b w:val="true"/>
          <w:strike w:val="false"/>
          <w:color w:val="000000"/>
          <w:spacing w:val="2"/>
          <w:w w:val="100"/>
          <w:sz w:val="18"/>
          <w:vertAlign w:val="baseline"/>
          <w:lang w:val="es-ES"/>
        </w:rPr>
      </w:pPr>
      <w:r>
        <w:pict>
          <v:line strokeweight="5.05pt" strokecolor="#000000" from="653.6pt,794.15pt" to="679.75pt,794.15pt" style="position:absolute;mso-position-horizontal-relative:page;mso-position-vertical-relative:page;">
            <v:stroke linestyle="thinThin"/>
          </v:line>
        </w:pict>
      </w:r>
      <w:r>
        <w:pict>
          <v:line strokeweight="2pt" strokecolor="#000000" from="653.6pt,800.3pt" to="679.75pt,800.3pt" style="position:absolute;mso-position-horizontal-relative:page;mso-position-vertical-relative:page;">
            <v:stroke dashstyle="solid"/>
          </v:line>
        </w:pict>
      </w:r>
      <w:r>
        <w:pict>
          <v:line strokeweight="1.25pt" strokecolor="#000000" from="653.6pt,805.7pt" to="679.75pt,805.7pt" style="position:absolute;mso-position-horizontal-relative:page;mso-position-vertical-relative:page;">
            <v:stroke dashstyle="solid"/>
          </v:line>
        </w:pict>
      </w:r>
      <w:r>
        <w:pict>
          <v:line strokeweight="3.95pt" strokecolor="#000000" from="653.6pt,810pt" to="679.75pt,810pt" style="position:absolute;mso-position-horizontal-relative:page;mso-position-vertical-relative:page;">
            <v:stroke linestyle="thinThin"/>
          </v:line>
        </w:pict>
      </w:r>
      <w:r>
        <w:rPr>
          <w:rFonts w:ascii="Arial Narrow" w:hAnsi="Arial Narrow" w:eastAsia="Arial Narrow"/>
          <w:b w:val="true"/>
          <w:strike w:val="false"/>
          <w:color w:val="000000"/>
          <w:spacing w:val="2"/>
          <w:w w:val="100"/>
          <w:sz w:val="18"/>
          <w:vertAlign w:val="baseline"/>
          <w:lang w:val="es-ES"/>
        </w:rPr>
        <w:t xml:space="preserve">GERENCIA MUNICIPAL DE CULTURA Y DEPORTES DE SANTA LUCIA, SA	</w:t>
      </w:r>
      <w:r>
        <w:rPr>
          <w:rFonts w:ascii="Arial Narrow" w:hAnsi="Arial Narrow" w:eastAsia="Arial Narrow"/>
          <w:b w:val="true"/>
          <w:strike w:val="false"/>
          <w:color w:val="000000"/>
          <w:spacing w:val="2"/>
          <w:w w:val="100"/>
          <w:sz w:val="18"/>
          <w:vertAlign w:val="baseline"/>
          <w:lang w:val="es-ES"/>
        </w:rPr>
        <w:t xml:space="preserve">A 31 DE DICIEMBRE DE 2021</w:t>
      </w:r>
    </w:p>
    <w:p>
      <w:pPr>
        <w:pageBreakBefore w:val="false"/>
        <w:numPr>
          <w:ilvl w:val="0"/>
          <w:numId w:val="7"/>
        </w:numPr>
        <w:tabs>
          <w:tab w:val="clear" w:pos="432"/>
          <w:tab w:val="left" w:pos="1800"/>
        </w:tabs>
        <w:spacing w:before="811" w:after="0" w:line="330" w:lineRule="exact"/>
        <w:ind w:right="288" w:left="1800" w:hanging="432"/>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con ello se elimina o reduce significativamente la no correlación contable entre activos y pasivos financieros o</w:t>
      </w:r>
    </w:p>
    <w:p>
      <w:pPr>
        <w:pageBreakBefore w:val="false"/>
        <w:numPr>
          <w:ilvl w:val="0"/>
          <w:numId w:val="5"/>
        </w:numPr>
        <w:tabs>
          <w:tab w:val="clear" w:pos="360"/>
          <w:tab w:val="left" w:pos="1728"/>
        </w:tabs>
        <w:spacing w:before="58" w:after="0" w:line="330" w:lineRule="exact"/>
        <w:ind w:right="288" w:left="1728" w:hanging="36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el rendimiento de un grupo de activos financieros, pasivos financieros o de ambos, se gestiona y evalúa según el criterio de valor razonable, de acuerdo con la estrategia documentada de inversión o de gestión del riesgo de la Sociedad.</w:t>
      </w:r>
    </w:p>
    <w:p>
      <w:pPr>
        <w:pageBreakBefore w:val="false"/>
        <w:spacing w:before="327" w:after="0" w:line="330" w:lineRule="exact"/>
        <w:ind w:right="288" w:left="0" w:firstLine="0"/>
        <w:jc w:val="both"/>
        <w:textAlignment w:val="baseline"/>
        <w:rPr>
          <w:rFonts w:ascii="Garamond" w:hAnsi="Garamond" w:eastAsia="Garamond"/>
          <w:strike w:val="false"/>
          <w:color w:val="000000"/>
          <w:spacing w:val="0"/>
          <w:w w:val="100"/>
          <w:sz w:val="22"/>
          <w:vertAlign w:val="baseline"/>
          <w:lang w:val="es-ES"/>
        </w:rPr>
      </w:pPr>
      <w:r>
        <w:pict>
          <v:shapetype id="_x0000_t71" coordsize="21600,21600" o:spt="202" path="m,l,21600r21600,l21600,xe">
            <v:stroke joinstyle="miter"/>
            <v:path gradientshapeok="t" o:connecttype="rect"/>
          </v:shapetype>
          <v:shape id="_x0000_s70" type="#_x0000_t71" filled="f" stroked="f" style="position:absolute;width:49.45pt;height:542.7pt;z-index:-930;margin-left:96.15pt;margin-top:172.6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266" w:after="518" w:line="201" w:lineRule="exact"/>
                    <w:ind w:right="0" w:left="72" w:firstLine="0"/>
                    <w:jc w:val="left"/>
                    <w:textAlignment w:val="baseline"/>
                    <w:rPr>
                      <w:rFonts w:ascii="Garamond" w:hAnsi="Garamond" w:eastAsia="Garamond"/>
                      <w:strike w:val="false"/>
                      <w:color w:val="000000"/>
                      <w:spacing w:val="3"/>
                      <w:w w:val="100"/>
                      <w:sz w:val="19"/>
                      <w:vertAlign w:val="baseline"/>
                      <w:lang w:val="es-ES"/>
                    </w:rPr>
                  </w:pPr>
                  <w:r>
                    <w:rPr>
                      <w:rFonts w:ascii="Garamond" w:hAnsi="Garamond" w:eastAsia="Garamond"/>
                      <w:strike w:val="false"/>
                      <w:color w:val="000000"/>
                      <w:spacing w:val="3"/>
                      <w:w w:val="100"/>
                      <w:sz w:val="19"/>
                      <w:vertAlign w:val="baseline"/>
                      <w:lang w:val="es-ES"/>
                    </w:rPr>
                    <w:t xml:space="preserve">Mercantil de Las Palmas — Tomo 1031 — Libro O — Folio 200 - Sección 8 - Hoja GC-7056 — Inscripción la — NIF: A-35204411</w:t>
                  </w:r>
                </w:p>
              </w:txbxContent>
            </v:textbox>
          </v:shape>
        </w:pict>
      </w:r>
      <w:r>
        <w:rPr>
          <w:rFonts w:ascii="Garamond" w:hAnsi="Garamond" w:eastAsia="Garamond"/>
          <w:strike w:val="false"/>
          <w:color w:val="000000"/>
          <w:spacing w:val="0"/>
          <w:w w:val="100"/>
          <w:sz w:val="22"/>
          <w:vertAlign w:val="baseline"/>
          <w:lang w:val="es-ES"/>
        </w:rPr>
        <w:t xml:space="preserve">También se clasifican en esta categoría los activos y pasivos financieros con derivados implícitos, que son tratados como instrumentos financieros híbridos, bien porque han sido designados como tales por la Sociedad o debido a que no se puede valorar el componente del derivado con fiabilidad en la fecha adquisición o en una fecha posterior. Los activos y pasivos financieros a valor razonable con cambios en la cuenta de pérdidas y ganancias se valoran siguiendo los criterios establecidos para los activos y pasivos financieros mantenidos para negociar.</w:t>
      </w:r>
    </w:p>
    <w:p>
      <w:pPr>
        <w:pageBreakBefore w:val="false"/>
        <w:spacing w:before="332" w:after="0" w:line="330" w:lineRule="exact"/>
        <w:ind w:right="288"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La Sociedad no reclasifica ningún activo o pasivo financiero de o a esta categoría mientras esté reconocido en el balance de situación, salvo cuando proceda calificar el activo como inversión en empresas del grupo, asociadas o multigrupo.</w:t>
      </w:r>
    </w:p>
    <w:p>
      <w:pPr>
        <w:pageBreakBefore w:val="false"/>
        <w:spacing w:before="323" w:after="0" w:line="330" w:lineRule="exact"/>
        <w:ind w:right="288"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Inversiones disponibles para la venta: son el resto de inversiones que no entran dentro de las cuatro categorías anteriores, viniendo a corresponder casi en su totalidad a inversiones financieras en capital, viniendo a corresponder casi a su totalidad a las inversiones financieras en capital, con una inversión inferior al 20%. Estas inversiones figuran en el balance de situación adjunto por su valor razonable cuando es posible determinarlo de forma fiable. En el caso de participaciones en sociedades no cotizadas, normalmente el valor de mercado no es posible determinarlo de manera fiable por lo que, cuando se da esta circunstancia, se valoran por su coste de adquisición o por un importe inferior si existe evidencia de su deterioro.</w:t>
      </w:r>
    </w:p>
    <w:p>
      <w:pPr>
        <w:pageBreakBefore w:val="false"/>
        <w:spacing w:before="332" w:after="0" w:line="265" w:lineRule="exact"/>
        <w:ind w:right="0" w:left="0" w:firstLine="0"/>
        <w:jc w:val="left"/>
        <w:textAlignment w:val="baseline"/>
        <w:rPr>
          <w:rFonts w:ascii="Garamond" w:hAnsi="Garamond" w:eastAsia="Garamond"/>
          <w:strike w:val="false"/>
          <w:color w:val="000000"/>
          <w:spacing w:val="16"/>
          <w:w w:val="100"/>
          <w:sz w:val="22"/>
          <w:vertAlign w:val="baseline"/>
          <w:lang w:val="es-ES"/>
        </w:rPr>
      </w:pP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16"/>
          <w:w w:val="100"/>
          <w:sz w:val="22"/>
          <w:vertAlign w:val="baseline"/>
          <w:lang w:val="es-ES"/>
        </w:rPr>
        <w:t xml:space="preserve">Intereses y dividendos recibidos de activos financieros.</w:t>
      </w:r>
    </w:p>
    <w:p>
      <w:pPr>
        <w:pageBreakBefore w:val="false"/>
        <w:spacing w:before="337" w:after="0" w:line="330" w:lineRule="exact"/>
        <w:ind w:right="288" w:left="0" w:firstLine="0"/>
        <w:jc w:val="both"/>
        <w:textAlignment w:val="baseline"/>
        <w:rPr>
          <w:rFonts w:ascii="Garamond" w:hAnsi="Garamond" w:eastAsia="Garamond"/>
          <w:strike w:val="false"/>
          <w:color w:val="000000"/>
          <w:spacing w:val="0"/>
          <w:w w:val="100"/>
          <w:sz w:val="22"/>
          <w:vertAlign w:val="baseline"/>
          <w:lang w:val="es-ES"/>
        </w:rPr>
      </w:pP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Los intereses y dividendos de activos financieros devengados con posterioridad al momento de la adquisición se reconocen como ingresos en la cuenta de pérdidas y ganancias. Los intereses se reconocen por el método del tipo de interés efectivo y los ingresos por dividendos procedentes de inversiones en instrumentos de patrimonio se reconocen cuando han surgido los derechos para la Sociedad a su percepción.</w:t>
      </w:r>
    </w:p>
    <w:p>
      <w:pPr>
        <w:pageBreakBefore w:val="false"/>
        <w:spacing w:before="336" w:after="18" w:line="330" w:lineRule="exact"/>
        <w:ind w:right="0" w:left="0" w:firstLine="0"/>
        <w:jc w:val="both"/>
        <w:textAlignment w:val="baseline"/>
        <w:rPr>
          <w:rFonts w:ascii="Garamond" w:hAnsi="Garamond" w:eastAsia="Garamond"/>
          <w:strike w:val="false"/>
          <w:color w:val="000000"/>
          <w:spacing w:val="0"/>
          <w:w w:val="100"/>
          <w:sz w:val="19"/>
          <w:vertAlign w:val="baseline"/>
          <w:lang w:val="es-ES"/>
        </w:rPr>
      </w:pPr>
      <w:r>
        <w:pict>
          <v:shapetype id="_x0000_t72" coordsize="21600,21600" o:spt="202" path="m,l,21600r21600,l21600,xe">
            <v:stroke joinstyle="miter"/>
            <v:path gradientshapeok="t" o:connecttype="rect"/>
          </v:shapetype>
          <v:shape id="_x0000_s71" type="#_x0000_t72" filled="f" stroked="f" style="position:absolute;width:177.45pt;height:138.8pt;z-index:-929;margin-left:447.5pt;margin-top:698.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44" w:after="346" w:line="240" w:lineRule="auto"/>
                    <w:ind w:right="0" w:left="702"/>
                    <w:jc w:val="left"/>
                    <w:textAlignment w:val="baseline"/>
                  </w:pPr>
                  <w:r>
                    <w:drawing>
                      <wp:inline>
                        <wp:extent cx="1807845" cy="1451610"/>
                        <wp:docPr id="31" name="Picture"/>
                        <a:graphic>
                          <a:graphicData uri="http://schemas.openxmlformats.org/drawingml/2006/picture">
                            <pic:pic>
                              <pic:nvPicPr>
                                <pic:cNvPr id="32" name="test1"/>
                                <pic:cNvPicPr preferRelativeResize="false"/>
                              </pic:nvPicPr>
                              <pic:blipFill>
                                <a:blip r:embed="drId19"/>
                                <a:stretch>
                                  <a:fillRect/>
                                </a:stretch>
                              </pic:blipFill>
                              <pic:spPr>
                                <a:xfrm>
                                  <a:off x="0" y="0"/>
                                  <a:ext cx="1807845" cy="1451610"/>
                                </a:xfrm>
                                <a:prstGeom prst="rect">
                                  <a:avLst/>
                                </a:prstGeom>
                              </pic:spPr>
                            </pic:pic>
                          </a:graphicData>
                        </a:graphic>
                      </wp:inline>
                    </w:drawing>
                  </w:r>
                </w:p>
              </w:txbxContent>
            </v:textbox>
          </v:shap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rPr>
          <w:rFonts w:ascii="Garamond" w:hAnsi="Garamond" w:eastAsia="Garamond"/>
          <w:strike w:val="false"/>
          <w:color w:val="000000"/>
          <w:spacing w:val="0"/>
          <w:w w:val="100"/>
          <w:sz w:val="19"/>
          <w:vertAlign w:val="baseline"/>
          <w:lang w:val="es-ES"/>
        </w:rPr>
        <w:t xml:space="preserve">En </w:t>
      </w:r>
      <w:r>
        <w:rPr>
          <w:rFonts w:ascii="Garamond" w:hAnsi="Garamond" w:eastAsia="Garamond"/>
          <w:strike w:val="false"/>
          <w:color w:val="000000"/>
          <w:spacing w:val="0"/>
          <w:w w:val="100"/>
          <w:sz w:val="22"/>
          <w:vertAlign w:val="baseline"/>
          <w:lang w:val="es-ES"/>
        </w:rPr>
        <w:t xml:space="preserve">la valoración inicial de los activos financieros se registran de forma independiente, atendiendo a su vencimiento, el importe de los intereses explícitos devengados y no vencidos en dicho momento, así como el importe de los dividendos acordados por el órgano competente en el momento de la adquisición.</w:t>
      </w:r>
    </w:p>
    <w:p>
      <w:pPr>
        <w:rPr>
          <w:sz w:val="2"/>
        </w:rPr>
      </w:pP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p>
    <w:tbl>
      <w:tblPr>
        <w:jc w:val="left"/>
        <w:tblLayout w:type="fixed"/>
        <w:tblCellMar>
          <w:left w:w="0" w:type="dxa"/>
          <w:right w:w="0" w:type="dxa"/>
        </w:tblCellMar>
      </w:tblPr>
      <w:tblGrid>
        <w:gridCol w:w="4319"/>
        <w:gridCol w:w="2708"/>
      </w:tblGrid>
      <w:tr>
        <w:trPr>
          <w:trHeight w:val="422" w:hRule="exact"/>
        </w:trPr>
        <w:tc>
          <w:tcPr>
            <w:tcW w:w="431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126" w:lineRule="exact"/>
              <w:ind w:right="0" w:left="288"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o</w:t>
            </w:r>
          </w:p>
          <w:p>
            <w:pPr>
              <w:pageBreakBefore w:val="false"/>
              <w:spacing w:before="0" w:after="0" w:line="205" w:lineRule="exact"/>
              <w:ind w:right="0" w:left="288"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w:t>
            </w:r>
          </w:p>
          <w:p>
            <w:pPr>
              <w:pageBreakBefore w:val="false"/>
              <w:spacing w:before="0" w:after="0" w:line="187" w:lineRule="exact"/>
              <w:ind w:right="543" w:left="0" w:firstLine="0"/>
              <w:jc w:val="righ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Baja de activos financieros-</w:t>
            </w:r>
            <w:r>
              <w:rPr>
                <w:rFonts w:ascii="Arial Narrow" w:hAnsi="Arial Narrow" w:eastAsia="Arial Narrow"/>
                <w:strike w:val="false"/>
                <w:color w:val="000000"/>
                <w:w w:val="100"/>
                <w:sz w:val="24"/>
                <w:vertAlign w:val="baseline"/>
                <w:lang w:val="es-ES"/>
              </w:rPr>
              <w:t xml:space="preserve">
</w:t>
            </w:r>
          </w:p>
          <w:p>
            <w:pPr>
              <w:pageBreakBefore w:val="false"/>
              <w:spacing w:before="0" w:after="426" w:line="215" w:lineRule="exact"/>
              <w:ind w:right="0" w:left="288"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cz</w:t>
            </w:r>
          </w:p>
        </w:tc>
        <w:tc>
          <w:tcPr>
            <w:tcW w:w="7027" w:type="auto"/>
            <w:gridSpan w:val="1"/>
            <w:tcBorders>
              <w:top w:val="none" w:sz="0" w:color="000000"/>
              <w:left w:val="none" w:sz="0" w:color="000000"/>
              <w:bottom w:val="none" w:sz="0" w:color="000000"/>
              <w:right w:val="none" w:sz="0" w:color="000000"/>
            </w:tcBorders>
            <w:textDirection w:val="lrTb"/>
            <w:vAlign w:val="top"/>
          </w:tcPr>
          <w:p/>
        </w:tc>
      </w:tr>
      <w:tr>
        <w:trPr>
          <w:trHeight w:val="747" w:hRule="exact"/>
        </w:trPr>
        <w:tc>
          <w:tcPr>
            <w:tcW w:w="4319" w:type="auto"/>
            <w:gridSpan w:val="1"/>
            <w:vMerge w:val="continue"/>
            <w:tcBorders>
              <w:top w:val="single" w:sz="0" w:color="000000"/>
              <w:left w:val="none" w:sz="0" w:color="000000"/>
              <w:bottom w:val="none" w:sz="0" w:color="000000"/>
              <w:right w:val="single" w:sz="14" w:color="000000"/>
            </w:tcBorders>
            <w:textDirection w:val="lrTb"/>
            <w:vAlign w:val="top"/>
          </w:tcPr>
          <w:p/>
        </w:tc>
        <w:tc>
          <w:tcPr>
            <w:tcW w:w="7027" w:type="auto"/>
            <w:gridSpan w:val="1"/>
            <w:vMerge w:val="restart"/>
            <w:tcBorders>
              <w:top w:val="none" w:sz="0" w:color="000000"/>
              <w:left w:val="single" w:sz="14" w:color="000000"/>
              <w:bottom w:val="single" w:sz="0" w:color="000000"/>
              <w:right w:val="none" w:sz="0" w:color="000000"/>
            </w:tcBorders>
            <w:textDirection w:val="lrTb"/>
            <w:vAlign w:val="top"/>
          </w:tcPr>
          <w:p>
            <w:pPr>
              <w:pageBreakBefore w:val="false"/>
              <w:spacing w:before="0" w:after="7" w:line="240" w:lineRule="auto"/>
              <w:ind w:right="0" w:left="101"/>
              <w:jc w:val="right"/>
              <w:textAlignment w:val="baseline"/>
            </w:pPr>
            <w:r>
              <w:drawing>
                <wp:inline>
                  <wp:extent cx="1655445" cy="1113155"/>
                  <wp:docPr id="33" name="Picture"/>
                  <a:graphic>
                    <a:graphicData uri="http://schemas.openxmlformats.org/drawingml/2006/picture">
                      <pic:pic>
                        <pic:nvPicPr>
                          <pic:cNvPr id="34" name="test1"/>
                          <pic:cNvPicPr preferRelativeResize="false"/>
                        </pic:nvPicPr>
                        <pic:blipFill>
                          <a:blip r:embed="drId20"/>
                          <a:stretch>
                            <a:fillRect/>
                          </a:stretch>
                        </pic:blipFill>
                        <pic:spPr>
                          <a:xfrm>
                            <a:off x="0" y="0"/>
                            <a:ext cx="1655445" cy="1113155"/>
                          </a:xfrm>
                          <a:prstGeom prst="rect">
                            <a:avLst/>
                          </a:prstGeom>
                        </pic:spPr>
                      </pic:pic>
                    </a:graphicData>
                  </a:graphic>
                </wp:inline>
              </w:drawing>
            </w:r>
          </w:p>
        </w:tc>
      </w:tr>
      <w:tr>
        <w:trPr>
          <w:trHeight w:val="1265" w:hRule="exact"/>
        </w:trPr>
        <w:tc>
          <w:tcPr>
            <w:tcW w:w="431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60" w:after="878" w:line="219" w:lineRule="exact"/>
              <w:ind w:right="2523" w:left="0" w:firstLine="0"/>
              <w:jc w:val="right"/>
              <w:textAlignment w:val="baseline"/>
              <w:rPr>
                <w:rFonts w:ascii="Garamond" w:hAnsi="Garamond" w:eastAsia="Garamond"/>
                <w:strike w:val="false"/>
                <w:color w:val="000000"/>
                <w:spacing w:val="0"/>
                <w:w w:val="100"/>
                <w:sz w:val="19"/>
                <w:vertAlign w:val="baseline"/>
                <w:lang w:val="es-ES"/>
              </w:rPr>
            </w:pPr>
            <w:r>
              <w:rPr>
                <w:rFonts w:ascii="Garamond" w:hAnsi="Garamond" w:eastAsia="Garamond"/>
                <w:strike w:val="false"/>
                <w:color w:val="000000"/>
                <w:spacing w:val="0"/>
                <w:w w:val="100"/>
                <w:sz w:val="19"/>
                <w:vertAlign w:val="baseline"/>
                <w:lang w:val="es-ES"/>
              </w:rPr>
              <w:t xml:space="preserve">1 1</w:t>
            </w:r>
          </w:p>
        </w:tc>
        <w:tc>
          <w:tcPr>
            <w:tcW w:w="7027" w:type="auto"/>
            <w:gridSpan w:val="1"/>
            <w:vMerge w:val="continue"/>
            <w:tcBorders>
              <w:top w:val="single" w:sz="0" w:color="000000"/>
              <w:left w:val="none" w:sz="0" w:color="000000"/>
              <w:bottom w:val="none" w:sz="0" w:color="000000"/>
              <w:right w:val="none" w:sz="0" w:color="000000"/>
            </w:tcBorders>
            <w:textDirection w:val="lrTb"/>
            <w:vAlign w:val="top"/>
          </w:tcPr>
          <w:p/>
        </w:tc>
      </w:tr>
    </w:tbl>
    <w:p>
      <w:pPr>
        <w:sectPr>
          <w:type w:val="nextPage"/>
          <w:pgSz w:w="14177" w:h="16848" w:orient="portrait"/>
          <w:pgMar w:bottom="24" w:top="720" w:right="2174" w:left="1923" w:header="720" w:footer="720"/>
          <w:titlePg w:val="false"/>
          <w:textDirection w:val="lrTb"/>
        </w:sectPr>
      </w:pPr>
    </w:p>
    <w:p>
      <w:pPr>
        <w:pageBreakBefore w:val="false"/>
        <w:tabs>
          <w:tab w:val="left" w:leader="none" w:pos="6408"/>
        </w:tabs>
        <w:spacing w:before="5" w:after="0" w:line="196" w:lineRule="exact"/>
        <w:ind w:right="0" w:left="216" w:firstLine="0"/>
        <w:jc w:val="left"/>
        <w:textAlignment w:val="baseline"/>
        <w:rPr>
          <w:rFonts w:ascii="Arial Narrow" w:hAnsi="Arial Narrow" w:eastAsia="Arial Narrow"/>
          <w:b w:val="true"/>
          <w:strike w:val="false"/>
          <w:color w:val="000000"/>
          <w:spacing w:val="2"/>
          <w:w w:val="100"/>
          <w:sz w:val="18"/>
          <w:vertAlign w:val="baseline"/>
          <w:lang w:val="es-ES"/>
        </w:rPr>
      </w:pPr>
      <w:r>
        <w:rPr>
          <w:rFonts w:ascii="Arial Narrow" w:hAnsi="Arial Narrow" w:eastAsia="Arial Narrow"/>
          <w:b w:val="true"/>
          <w:strike w:val="false"/>
          <w:color w:val="000000"/>
          <w:spacing w:val="2"/>
          <w:w w:val="100"/>
          <w:sz w:val="18"/>
          <w:vertAlign w:val="baseline"/>
          <w:lang w:val="es-ES"/>
        </w:rPr>
        <w:t xml:space="preserve">GERENCIA MUNICIPAL DE CULTURA Y DEPORTES DE SANTA LUCIA, SA	</w:t>
      </w:r>
      <w:r>
        <w:rPr>
          <w:rFonts w:ascii="Arial Narrow" w:hAnsi="Arial Narrow" w:eastAsia="Arial Narrow"/>
          <w:b w:val="true"/>
          <w:strike w:val="false"/>
          <w:color w:val="000000"/>
          <w:spacing w:val="2"/>
          <w:w w:val="100"/>
          <w:sz w:val="18"/>
          <w:vertAlign w:val="baseline"/>
          <w:lang w:val="es-ES"/>
        </w:rPr>
        <w:t xml:space="preserve">A 31 DE DICIEMBRE DE 2021</w:t>
      </w:r>
    </w:p>
    <w:p>
      <w:pPr>
        <w:pageBreakBefore w:val="false"/>
        <w:spacing w:before="449" w:after="0" w:line="329" w:lineRule="exact"/>
        <w:ind w:right="1008" w:left="216"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La Sociedad da de baja los activos financieros cuando expiran o se han cedido los derechos sobre los flujos de efectivo del correspondiente activo financiero y se han transferido sustancialmente los riesgos y beneficios inherentes a su propiedad. En el caso concreto de cuentas a cobrar se entiende que este hecho se produce en general si se han transmitido los riesgos de insolvencia y mora.</w:t>
      </w:r>
    </w:p>
    <w:p>
      <w:pPr>
        <w:pageBreakBefore w:val="false"/>
        <w:spacing w:before="328" w:after="0" w:line="330" w:lineRule="exact"/>
        <w:ind w:right="1008" w:left="216" w:firstLine="0"/>
        <w:jc w:val="both"/>
        <w:textAlignment w:val="baseline"/>
        <w:rPr>
          <w:rFonts w:ascii="Times New Roman" w:hAnsi="Times New Roman" w:eastAsia="Times New Roman"/>
          <w:strike w:val="false"/>
          <w:color w:val="000000"/>
          <w:spacing w:val="6"/>
          <w:w w:val="100"/>
          <w:sz w:val="20"/>
          <w:vertAlign w:val="baseline"/>
          <w:lang w:val="es-ES"/>
        </w:rPr>
      </w:pPr>
      <w:r>
        <w:pict>
          <v:shapetype id="_x0000_t73" coordsize="21600,21600" o:spt="202" path="m,l,21600r21600,l21600,xe">
            <v:stroke joinstyle="miter"/>
            <v:path gradientshapeok="t" o:connecttype="rect"/>
          </v:shapetype>
          <v:shape id="_x0000_s72" type="#_x0000_t73" filled="f" stroked="f" style="position:absolute;width:12.1pt;height:514.25pt;z-index:-928;margin-left:102.4pt;margin-top:194.0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54" w:after="7" w:line="180" w:lineRule="exact"/>
                    <w:ind w:right="0" w:left="0" w:firstLine="0"/>
                    <w:jc w:val="left"/>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Mercantil de Las Palmas — Tomo 1031 — Libro 0 — Folio 200 - Sección 8 - Hoja GC-7056 — Inscripción la — NIF: A-35204411</w:t>
                  </w:r>
                </w:p>
              </w:txbxContent>
            </v:textbox>
          </v:shape>
        </w:pict>
      </w:r>
      <w:r>
        <w:rPr>
          <w:rFonts w:ascii="Times New Roman" w:hAnsi="Times New Roman" w:eastAsia="Times New Roman"/>
          <w:strike w:val="false"/>
          <w:color w:val="000000"/>
          <w:spacing w:val="6"/>
          <w:w w:val="100"/>
          <w:sz w:val="20"/>
          <w:vertAlign w:val="baseline"/>
          <w:lang w:val="es-ES"/>
        </w:rPr>
        <w:t xml:space="preserve">Cuando el activo financiero se da de baja la diferencia entre la contraprestación recibida neta de los costes de transacción atribuibles y el valor en libros del activo, más cualquier importe acumulado que se haya reconocido directamente en el patrimonio neto, determina la ganancia o pérdida surgida al dar de baja dicho activo, que forma parte del resultado del ejercicio en que ésta se produce.</w:t>
      </w:r>
    </w:p>
    <w:p>
      <w:pPr>
        <w:pageBreakBefore w:val="false"/>
        <w:spacing w:before="335" w:after="0" w:line="330" w:lineRule="exact"/>
        <w:ind w:right="1008" w:left="216"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Por el contrario, la Sociedad no da de baja los activos financieros, y reconoce un pasivo financiero por un importe igual a la contraprestación recibida, en las cesiones de activos financieros en las que se retenga sustancialmente los riesgos y beneficios inherentes a su propiedad.</w:t>
      </w:r>
    </w:p>
    <w:p>
      <w:pPr>
        <w:pageBreakBefore w:val="false"/>
        <w:spacing w:before="391" w:after="0" w:line="231" w:lineRule="exact"/>
        <w:ind w:right="0" w:left="216" w:firstLine="0"/>
        <w:jc w:val="left"/>
        <w:textAlignment w:val="baseline"/>
        <w:rPr>
          <w:rFonts w:ascii="Times New Roman" w:hAnsi="Times New Roman" w:eastAsia="Times New Roman"/>
          <w:b w:val="true"/>
          <w:strike w:val="false"/>
          <w:color w:val="000000"/>
          <w:spacing w:val="13"/>
          <w:w w:val="100"/>
          <w:sz w:val="20"/>
          <w:vertAlign w:val="baseline"/>
          <w:lang w:val="es-ES"/>
        </w:rPr>
      </w:pPr>
      <w:r>
        <w:rPr>
          <w:rFonts w:ascii="Times New Roman" w:hAnsi="Times New Roman" w:eastAsia="Times New Roman"/>
          <w:b w:val="true"/>
          <w:strike w:val="false"/>
          <w:color w:val="000000"/>
          <w:spacing w:val="13"/>
          <w:w w:val="100"/>
          <w:sz w:val="20"/>
          <w:vertAlign w:val="baseline"/>
          <w:lang w:val="es-ES"/>
        </w:rPr>
        <w:t xml:space="preserve">4.3.2. Pasivos financieros</w:t>
      </w:r>
    </w:p>
    <w:p>
      <w:pPr>
        <w:pageBreakBefore w:val="false"/>
        <w:spacing w:before="370" w:after="0" w:line="329" w:lineRule="exact"/>
        <w:ind w:right="1008" w:left="216" w:firstLine="0"/>
        <w:jc w:val="both"/>
        <w:textAlignment w:val="baseline"/>
        <w:rPr>
          <w:rFonts w:ascii="Times New Roman" w:hAnsi="Times New Roman" w:eastAsia="Times New Roman"/>
          <w:strike w:val="false"/>
          <w:color w:val="000000"/>
          <w:spacing w:val="7"/>
          <w:w w:val="100"/>
          <w:sz w:val="20"/>
          <w:vertAlign w:val="baseline"/>
          <w:lang w:val="es-ES"/>
        </w:rPr>
      </w:pPr>
      <w:r>
        <w:rPr>
          <w:rFonts w:ascii="Times New Roman" w:hAnsi="Times New Roman" w:eastAsia="Times New Roman"/>
          <w:strike w:val="false"/>
          <w:color w:val="000000"/>
          <w:spacing w:val="7"/>
          <w:w w:val="100"/>
          <w:sz w:val="20"/>
          <w:vertAlign w:val="baseline"/>
          <w:lang w:val="es-ES"/>
        </w:rPr>
        <w:t xml:space="preserve">Los préstamos, obligaciones y similares se registran inicialmente por el importe recibido, neto de costes incurridos en la transacción. Los gastos financieros, incluidas las primas pagaderas en la liquidación o el reembolso y los costes de transacción, se contabilizan en la cuenta de pérdidas y ganancias según el criterio del devengo utilizando el método del interés efectivo.</w:t>
      </w:r>
    </w:p>
    <w:p>
      <w:pPr>
        <w:pageBreakBefore w:val="false"/>
        <w:spacing w:before="323" w:after="0" w:line="330" w:lineRule="exact"/>
        <w:ind w:right="1008" w:left="216"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El importe devengado y no liquidado se añade al importe en libros del instrumento en la medida en que no se liquidan en el período en que se producen.</w:t>
      </w:r>
    </w:p>
    <w:p>
      <w:pPr>
        <w:pageBreakBefore w:val="false"/>
        <w:spacing w:before="324" w:after="0" w:line="333" w:lineRule="exact"/>
        <w:ind w:right="1008" w:left="216"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Las cuentas a pagar se registran inicialmente a su coste de mercado y posteriormente son valoradas al coste amortizado utilizando el método de la tasa de interés efectivo.</w:t>
      </w:r>
    </w:p>
    <w:p>
      <w:pPr>
        <w:pageBreakBefore w:val="false"/>
        <w:spacing w:before="330" w:after="0" w:line="271" w:lineRule="exact"/>
        <w:ind w:right="0" w:left="216" w:firstLine="0"/>
        <w:jc w:val="left"/>
        <w:textAlignment w:val="baseline"/>
        <w:rPr>
          <w:rFonts w:ascii="Times New Roman" w:hAnsi="Times New Roman" w:eastAsia="Times New Roman"/>
          <w:b w:val="true"/>
          <w:strike w:val="false"/>
          <w:color w:val="000000"/>
          <w:spacing w:val="12"/>
          <w:w w:val="100"/>
          <w:sz w:val="20"/>
          <w:u w:val="single"/>
          <w:vertAlign w:val="baseline"/>
          <w:lang w:val="es-ES"/>
        </w:rPr>
      </w:pP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Times New Roman" w:hAnsi="Times New Roman" w:eastAsia="Times New Roman"/>
          <w:b w:val="true"/>
          <w:strike w:val="false"/>
          <w:color w:val="000000"/>
          <w:spacing w:val="12"/>
          <w:w w:val="100"/>
          <w:sz w:val="20"/>
          <w:u w:val="single"/>
          <w:vertAlign w:val="baseline"/>
          <w:lang w:val="es-ES"/>
        </w:rPr>
        <w:t xml:space="preserve">Fianzas entregadas</w:t>
      </w:r>
    </w:p>
    <w:p>
      <w:pPr>
        <w:pageBreakBefore w:val="false"/>
        <w:spacing w:before="321" w:after="0" w:line="331" w:lineRule="exact"/>
        <w:ind w:right="1008" w:left="216"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rPr>
          <w:rFonts w:ascii="Times New Roman" w:hAnsi="Times New Roman" w:eastAsia="Times New Roman"/>
          <w:strike w:val="false"/>
          <w:color w:val="000000"/>
          <w:spacing w:val="0"/>
          <w:w w:val="100"/>
          <w:sz w:val="20"/>
          <w:vertAlign w:val="baseline"/>
          <w:lang w:val="es-ES"/>
        </w:rPr>
        <w:t xml:space="preserve">Los depósitos o fianzas constituidas en garantía de determinadas obligaciones, se valoran por el importe efectivamente satisfecho, que no difiere significativamente de su valor razonable.</w:t>
      </w:r>
    </w:p>
    <w:p>
      <w:pPr>
        <w:pageBreakBefore w:val="false"/>
        <w:spacing w:before="398" w:after="0" w:line="271" w:lineRule="exact"/>
        <w:ind w:right="0" w:left="216" w:firstLine="0"/>
        <w:jc w:val="left"/>
        <w:textAlignment w:val="baseline"/>
        <w:rPr>
          <w:rFonts w:ascii="Times New Roman" w:hAnsi="Times New Roman" w:eastAsia="Times New Roman"/>
          <w:b w:val="true"/>
          <w:strike w:val="false"/>
          <w:color w:val="000000"/>
          <w:spacing w:val="13"/>
          <w:w w:val="100"/>
          <w:sz w:val="20"/>
          <w:u w:val="single"/>
          <w:vertAlign w:val="baseline"/>
          <w:lang w:val="es-ES"/>
        </w:rPr>
      </w:pP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rPr>
          <w:rFonts w:ascii="Times New Roman" w:hAnsi="Times New Roman" w:eastAsia="Times New Roman"/>
          <w:b w:val="true"/>
          <w:strike w:val="false"/>
          <w:color w:val="000000"/>
          <w:spacing w:val="13"/>
          <w:w w:val="100"/>
          <w:sz w:val="20"/>
          <w:u w:val="single"/>
          <w:vertAlign w:val="baseline"/>
          <w:lang w:val="es-ES"/>
        </w:rPr>
        <w:t xml:space="preserve">Valor razonable</w:t>
      </w:r>
    </w:p>
    <w:p>
      <w:pPr>
        <w:pageBreakBefore w:val="false"/>
        <w:spacing w:before="318" w:after="0" w:line="331" w:lineRule="exact"/>
        <w:ind w:right="1008" w:left="216" w:firstLine="0"/>
        <w:jc w:val="both"/>
        <w:textAlignment w:val="baseline"/>
        <w:rPr>
          <w:rFonts w:ascii="Times New Roman" w:hAnsi="Times New Roman" w:eastAsia="Times New Roman"/>
          <w:strike w:val="false"/>
          <w:color w:val="000000"/>
          <w:spacing w:val="0"/>
          <w:w w:val="100"/>
          <w:sz w:val="20"/>
          <w:vertAlign w:val="baseline"/>
          <w:lang w:val="es-ES"/>
        </w:rPr>
      </w:pPr>
      <w:r>
        <w:pict>
          <v:shapetype id="_x0000_t74" coordsize="21600,21600" o:spt="202" path="m,l,21600r21600,l21600,xe">
            <v:stroke joinstyle="miter"/>
            <v:path gradientshapeok="t" o:connecttype="rect"/>
          </v:shapetype>
          <v:shape id="_x0000_s73" type="#_x0000_t74" filled="f" stroked="f" style="position:absolute;width:504pt;height:129.4pt;z-index:-927;margin-left:128pt;margin-top:696.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498.05pt;height:128.5pt;z-index:-926;margin-left:128pt;margin-top:69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18"/>
                    <w:jc w:val="left"/>
                    <w:textAlignment w:val="baseline"/>
                  </w:pPr>
                  <w:r>
                    <w:drawing>
                      <wp:inline>
                        <wp:extent cx="6250305" cy="1631950"/>
                        <wp:docPr id="35" name="Picture"/>
                        <a:graphic>
                          <a:graphicData uri="http://schemas.openxmlformats.org/drawingml/2006/picture">
                            <pic:pic>
                              <pic:nvPicPr>
                                <pic:cNvPr id="36" name="test1"/>
                                <pic:cNvPicPr preferRelativeResize="false"/>
                              </pic:nvPicPr>
                              <pic:blipFill>
                                <a:blip r:embed="drId21"/>
                                <a:stretch>
                                  <a:fillRect/>
                                </a:stretch>
                              </pic:blipFill>
                              <pic:spPr>
                                <a:xfrm>
                                  <a:off x="0" y="0"/>
                                  <a:ext cx="6250305" cy="1631950"/>
                                </a:xfrm>
                                <a:prstGeom prst="rect">
                                  <a:avLst/>
                                </a:prstGeom>
                              </pic:spPr>
                            </pic:pic>
                          </a:graphicData>
                        </a:graphic>
                      </wp:inline>
                    </w:drawing>
                  </w:r>
                </w:p>
              </w:txbxContent>
            </v:textbox>
          </v:shape>
        </w:pict>
      </w:r>
      <w:r>
        <w:pict>
          <v:shapetype id="_x0000_t76" coordsize="21600,21600" o:spt="202" path="m,l,21600r21600,l21600,xe">
            <v:stroke joinstyle="miter"/>
            <v:path gradientshapeok="t" o:connecttype="rect"/>
          </v:shapetype>
          <v:shape id="_x0000_s75" type="#_x0000_t76" fillcolor="#FFFFFF" stroked="f" style="position:absolute;width:405.4pt;height:11.7pt;z-index:-925;margin-left:141.1pt;margin-top:696.8pt;mso-wrap-distance-left:0pt;mso-wrap-distance-right:0pt;mso-position-horizontal-relative:page;mso-position-vertical-relative:page">
            <w10:wrap type="square" side="both"/>
            <v:textbox inset="0pt, 0pt, 0pt, 0pt">
              <w:txbxContent>
                <w:p>
                  <w:pPr>
                    <w:pageBreakBefore w:val="false"/>
                    <w:spacing w:before="0" w:after="0" w:line="289"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Con carácter general, en la valoración de instrumentos financieros valorados a valor razon </w:t>
                  </w:r>
                </w:p>
              </w:txbxContent>
            </v:textbox>
          </v:shape>
        </w:pict>
      </w:r>
      <w:r>
        <w:pict>
          <v:shapetype id="_x0000_t77" coordsize="21600,21600" o:spt="202" path="m,l,21600r21600,l21600,xe">
            <v:stroke joinstyle="miter"/>
            <v:path gradientshapeok="t" o:connecttype="rect"/>
          </v:shapetype>
          <v:shape id="_x0000_s76" type="#_x0000_t77" fillcolor="#FFFFFF" stroked="f" style="position:absolute;width:393.15pt;height:16pt;z-index:-924;margin-left:141.1pt;margin-top:708.5pt;mso-wrap-distance-left:0pt;mso-wrap-distance-right:0pt;mso-position-horizontal-relative:page;mso-position-vertical-relative:page">
            <w10:wrap type="square" side="both"/>
            <v:textbox inset="0pt, 0pt, 0pt, 0pt">
              <w:txbxContent>
                <w:p>
                  <w:pPr>
                    <w:pageBreakBefore w:val="false"/>
                    <w:spacing w:before="0" w:after="0" w:line="289"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Sociedad calcula éste por referencia a un valor fiable de mercado, con•tituyendo el precio c </w:t>
                  </w:r>
                </w:p>
              </w:txbxContent>
            </v:textbox>
          </v:shape>
        </w:pict>
      </w:r>
      <w:r>
        <w:pict>
          <v:shapetype id="_x0000_t78" coordsize="21600,21600" o:spt="202" path="m,l,21600r21600,l21600,xe">
            <v:stroke joinstyle="miter"/>
            <v:path gradientshapeok="t" o:connecttype="rect"/>
          </v:shapetype>
          <v:shape id="_x0000_s77" type="#_x0000_t78" fillcolor="#FFFFFF" stroked="f" style="position:absolute;width:274pt;height:16pt;z-index:-923;margin-left:141.1pt;margin-top:724.5pt;mso-wrap-distance-left:0pt;mso-wrap-distance-right:0pt;mso-position-horizontal-relative:page;mso-position-vertical-relative:page">
            <w10:wrap type="square" side="both"/>
            <v:textbox inset="0pt, 0pt, 0pt, 0pt">
              <w:txbxContent>
                <w:p>
                  <w:pPr>
                    <w:pageBreakBefore w:val="false"/>
                    <w:spacing w:before="0" w:after="0" w:line="289"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un mercado activo la mejor referencia de dicho valor razo able.</w:t>
                  </w:r>
                </w:p>
              </w:txbxContent>
            </v:textbox>
          </v:shape>
        </w:pict>
      </w:r>
      <w:r>
        <w:pict>
          <v:shapetype id="_x0000_t79" coordsize="21600,21600" o:spt="202" path="m,l,21600r21600,l21600,xe">
            <v:stroke joinstyle="miter"/>
            <v:path gradientshapeok="t" o:connecttype="rect"/>
          </v:shapetype>
          <v:shape id="_x0000_s78" type="#_x0000_t79" fillcolor="#FFFFFF" stroked="f" style="position:absolute;width:28.05pt;height:9.55pt;z-index:-922;margin-left:551.35pt;margin-top:696.6pt;mso-wrap-distance-left:0pt;mso-wrap-distance-right:0pt;mso-position-horizontal-relative:page;mso-position-vertical-relative:page">
            <w10:wrap type="square" side="both"/>
            <v:textbox inset="0pt, 0pt, 0pt, 0pt">
              <w:txbxContent>
                <w:p>
                  <w:pPr>
                    <w:pageBreakBefore w:val="false"/>
                    <w:spacing w:before="0" w:after="0" w:line="180" w:lineRule="exact"/>
                    <w:ind w:right="0" w:left="0" w:firstLine="0"/>
                    <w:jc w:val="left"/>
                    <w:textAlignment w:val="baseline"/>
                    <w:rPr>
                      <w:rFonts w:ascii="Times New Roman" w:hAnsi="Times New Roman" w:eastAsia="Times New Roman"/>
                      <w:b w:val="true"/>
                      <w:strike w:val="false"/>
                      <w:color w:val="000000"/>
                      <w:spacing w:val="-8"/>
                      <w:w w:val="100"/>
                      <w:sz w:val="20"/>
                      <w:vertAlign w:val="baseline"/>
                      <w:lang w:val="es-ES"/>
                    </w:rPr>
                  </w:pPr>
                  <w:r>
                    <w:rPr>
                      <w:rFonts w:ascii="Times New Roman" w:hAnsi="Times New Roman" w:eastAsia="Times New Roman"/>
                      <w:b w:val="true"/>
                      <w:strike w:val="false"/>
                      <w:color w:val="000000"/>
                      <w:spacing w:val="-8"/>
                      <w:w w:val="100"/>
                      <w:sz w:val="20"/>
                      <w:vertAlign w:val="baseline"/>
                      <w:lang w:val="es-ES"/>
                    </w:rPr>
                    <w:t xml:space="preserve">ble, la</w:t>
                  </w:r>
                </w:p>
              </w:txbxContent>
            </v:textbox>
          </v:shape>
        </w:pict>
      </w:r>
      <w:r>
        <w:pict>
          <v:shapetype id="_x0000_t80" coordsize="21600,21600" o:spt="202" path="m,l,21600r21600,l21600,xe">
            <v:stroke joinstyle="miter"/>
            <v:path gradientshapeok="t" o:connecttype="rect"/>
          </v:shapetype>
          <v:shape id="_x0000_s79" type="#_x0000_t80" fillcolor="#FFFFFF" stroked="f" style="position:absolute;width:15.5pt;height:7.6pt;z-index:-921;margin-left:166.85pt;margin-top:781pt;mso-wrap-distance-left:0pt;mso-wrap-distance-right:0pt;mso-position-horizontal-relative:page;mso-position-vertical-relative:page">
            <w10:wrap type="square" side="both"/>
            <v:textbox inset="0pt, 0pt, 0pt, 0pt">
              <w:txbxContent>
                <w:p>
                  <w:pPr>
                    <w:pageBreakBefore w:val="false"/>
                    <w:spacing w:before="0" w:after="0" w:line="148" w:lineRule="exact"/>
                    <w:ind w:right="0" w:left="0" w:firstLine="0"/>
                    <w:jc w:val="left"/>
                    <w:textAlignment w:val="baseline"/>
                    <w:rPr>
                      <w:rFonts w:ascii="Times New Roman" w:hAnsi="Times New Roman" w:eastAsia="Times New Roman"/>
                      <w:b w:val="true"/>
                      <w:strike w:val="false"/>
                      <w:color w:val="000000"/>
                      <w:spacing w:val="-2"/>
                      <w:w w:val="100"/>
                      <w:sz w:val="20"/>
                      <w:vertAlign w:val="baseline"/>
                      <w:lang w:val="es-ES"/>
                    </w:rPr>
                  </w:pPr>
                  <w:r>
                    <w:rPr>
                      <w:rFonts w:ascii="Times New Roman" w:hAnsi="Times New Roman" w:eastAsia="Times New Roman"/>
                      <w:b w:val="true"/>
                      <w:strike w:val="false"/>
                      <w:color w:val="000000"/>
                      <w:spacing w:val="-2"/>
                      <w:w w:val="100"/>
                      <w:sz w:val="20"/>
                      <w:vertAlign w:val="baseline"/>
                      <w:lang w:val="es-ES"/>
                    </w:rPr>
                    <w:t xml:space="preserve">12</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rPr>
          <w:rFonts w:ascii="Times New Roman" w:hAnsi="Times New Roman" w:eastAsia="Times New Roman"/>
          <w:strike w:val="false"/>
          <w:color w:val="000000"/>
          <w:spacing w:val="0"/>
          <w:w w:val="100"/>
          <w:sz w:val="20"/>
          <w:vertAlign w:val="baseline"/>
          <w:lang w:val="es-ES"/>
        </w:rPr>
        <w:t xml:space="preserve">El valor razonable es el importe por el que puede ser intercambiado un activo o liquidado un pasivo, entre partes interesadas y debidamente informadas, que realicen una transacción en condiciones de independencia mutua.</w:t>
      </w:r>
    </w:p>
    <w:p>
      <w:pPr>
        <w:sectPr>
          <w:type w:val="nextPage"/>
          <w:pgSz w:w="14177" w:h="16848" w:orient="portrait"/>
          <w:pgMar w:bottom="2520" w:top="720" w:right="1537" w:left="2560" w:header="720" w:footer="720"/>
          <w:titlePg w:val="false"/>
          <w:textDirection w:val="lrTb"/>
        </w:sectPr>
      </w:pPr>
    </w:p>
    <w:p>
      <w:pPr>
        <w:pageBreakBefore w:val="false"/>
        <w:tabs>
          <w:tab w:val="left" w:leader="none" w:pos="7200"/>
        </w:tabs>
        <w:spacing w:before="2" w:after="0" w:line="198" w:lineRule="exact"/>
        <w:ind w:right="0" w:left="1008" w:firstLine="0"/>
        <w:jc w:val="left"/>
        <w:textAlignment w:val="baseline"/>
        <w:rPr>
          <w:rFonts w:ascii="Tahoma" w:hAnsi="Tahoma" w:eastAsia="Tahoma"/>
          <w:strike w:val="false"/>
          <w:color w:val="191A18"/>
          <w:spacing w:val="1"/>
          <w:w w:val="100"/>
          <w:sz w:val="16"/>
          <w:vertAlign w:val="baseline"/>
          <w:lang w:val="es-ES"/>
        </w:rPr>
      </w:pPr>
      <w:r>
        <w:pict>
          <v:line strokeweight="3.6pt" strokecolor="#000000" from="653.6pt,757.45pt" to="679.75pt,757.45pt" style="position:absolute;mso-position-horizontal-relative:page;mso-position-vertical-relative:page;">
            <v:stroke linestyle="thinThin"/>
          </v:line>
        </w:pict>
      </w:r>
      <w:r>
        <w:pict>
          <v:line strokeweight="2.7pt" strokecolor="#000000" from="653.6pt,762.65pt" to="679.55pt,762.65pt" style="position:absolute;mso-position-horizontal-relative:page;mso-position-vertical-relative:page;">
            <v:stroke dashstyle="solid"/>
          </v:line>
        </w:pict>
      </w:r>
      <w:r>
        <w:pict>
          <v:line strokeweight="1.6pt" strokecolor="#000000" from="653.6pt,767.15pt" to="679.55pt,767.15pt" style="position:absolute;mso-position-horizontal-relative:page;mso-position-vertical-relative:page;">
            <v:stroke dashstyle="solid"/>
          </v:line>
        </w:pict>
      </w:r>
      <w:r>
        <w:pict>
          <v:line strokeweight="4.7pt" strokecolor="#000000" from="653.6pt,772.2pt" to="679.55pt,772.2pt" style="position:absolute;mso-position-horizontal-relative:page;mso-position-vertical-relative:page;">
            <v:stroke linestyle="thinThin"/>
          </v:line>
        </w:pict>
      </w:r>
      <w:r>
        <w:pict>
          <v:line strokeweight="3.95pt" strokecolor="#000000" from="653.6pt,779.4pt" to="679.55pt,779.4pt" style="position:absolute;mso-position-horizontal-relative:page;mso-position-vertical-relative:page;">
            <v:stroke linestyle="thinThin"/>
          </v:line>
        </w:pict>
      </w:r>
      <w:r>
        <w:pict>
          <v:line strokeweight="5.75pt" strokecolor="#000000" from="653.6pt,786.95pt" to="679.55pt,786.95pt" style="position:absolute;mso-position-horizontal-relative:page;mso-position-vertical-relative:page;">
            <v:stroke linestyle="thinThin"/>
          </v:line>
        </w:pict>
      </w:r>
      <w:r>
        <w:pict>
          <v:line strokeweight="4.7pt" strokecolor="#000000" from="653.75pt,794.15pt" to="679.55pt,794.15pt" style="position:absolute;mso-position-horizontal-relative:page;mso-position-vertical-relative:page;">
            <v:stroke linestyle="thinThin"/>
          </v:line>
        </w:pict>
      </w:r>
      <w:r>
        <w:pict>
          <v:line strokeweight="1.6pt" strokecolor="#000000" from="653.75pt,800.3pt" to="679.55pt,800.3pt" style="position:absolute;mso-position-horizontal-relative:page;mso-position-vertical-relative:page;">
            <v:stroke dashstyle="solid"/>
          </v:line>
        </w:pict>
      </w:r>
      <w:r>
        <w:pict>
          <v:line strokeweight="0.9pt" strokecolor="#000000" from="653.6pt,805.7pt" to="679.55pt,805.7pt" style="position:absolute;mso-position-horizontal-relative:page;mso-position-vertical-relative:page;">
            <v:stroke dashstyle="solid"/>
          </v:line>
        </w:pict>
      </w:r>
      <w:r>
        <w:pict>
          <v:line strokeweight="3.6pt" strokecolor="#000000" from="653.6pt,810pt" to="679.55pt,810pt" style="position:absolute;mso-position-horizontal-relative:page;mso-position-vertical-relative:page;">
            <v:stroke linestyle="thinThin"/>
          </v:line>
        </w:pict>
      </w:r>
      <w:r>
        <w:rPr>
          <w:rFonts w:ascii="Tahoma" w:hAnsi="Tahoma" w:eastAsia="Tahoma"/>
          <w:strike w:val="false"/>
          <w:color w:val="191A18"/>
          <w:spacing w:val="1"/>
          <w:w w:val="100"/>
          <w:sz w:val="16"/>
          <w:vertAlign w:val="baseline"/>
          <w:lang w:val="es-ES"/>
        </w:rPr>
        <w:t xml:space="preserve">GERENCIA MUNICIPAL DE CULTURA Y DEPORTES DE SANTA LUCIA, SA	</w:t>
      </w:r>
      <w:r>
        <w:rPr>
          <w:rFonts w:ascii="Tahoma" w:hAnsi="Tahoma" w:eastAsia="Tahoma"/>
          <w:strike w:val="false"/>
          <w:color w:val="191A18"/>
          <w:spacing w:val="1"/>
          <w:w w:val="100"/>
          <w:sz w:val="16"/>
          <w:vertAlign w:val="baseline"/>
          <w:lang w:val="es-ES"/>
        </w:rPr>
        <w:t xml:space="preserve">A 31 DE DICIEMBRE DE 2021</w:t>
      </w:r>
    </w:p>
    <w:p>
      <w:pPr>
        <w:pageBreakBefore w:val="false"/>
        <w:spacing w:before="445" w:after="0" w:line="328" w:lineRule="exact"/>
        <w:ind w:right="216" w:left="1008" w:firstLine="0"/>
        <w:jc w:val="left"/>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Para aquellos instrumentos respecto de los cuales no exista un mercado activo, el valor razonable se obtiene, en su caso, mediante la aplicación de modelos y técnicas de valoración.</w:t>
      </w:r>
    </w:p>
    <w:p>
      <w:pPr>
        <w:pageBreakBefore w:val="false"/>
        <w:spacing w:before="327" w:after="0" w:line="329" w:lineRule="exact"/>
        <w:ind w:right="216" w:left="1008" w:firstLine="0"/>
        <w:jc w:val="left"/>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Se asume que el valor en libros de los créditos y débitos por operaciones comerciales se aproxima a su valor razonable.</w:t>
      </w:r>
    </w:p>
    <w:p>
      <w:pPr>
        <w:pageBreakBefore w:val="false"/>
        <w:spacing w:before="392" w:after="194" w:line="276" w:lineRule="exact"/>
        <w:ind w:right="0" w:left="1008" w:firstLine="0"/>
        <w:jc w:val="left"/>
        <w:textAlignment w:val="baseline"/>
        <w:rPr>
          <w:rFonts w:ascii="Garamond" w:hAnsi="Garamond" w:eastAsia="Garamond"/>
          <w:strike w:val="false"/>
          <w:color w:val="191A18"/>
          <w:spacing w:val="16"/>
          <w:w w:val="100"/>
          <w:sz w:val="22"/>
          <w:vertAlign w:val="baseline"/>
          <w:lang w:val="es-ES"/>
        </w:rPr>
      </w:pPr>
      <w:r>
        <w:rPr>
          <w:rFonts w:ascii="Garamond" w:hAnsi="Garamond" w:eastAsia="Garamond"/>
          <w:strike w:val="false"/>
          <w:color w:val="191A18"/>
          <w:spacing w:val="16"/>
          <w:w w:val="100"/>
          <w:sz w:val="22"/>
          <w:vertAlign w:val="baseline"/>
          <w:lang w:val="es-ES"/>
        </w:rPr>
        <w:t xml:space="preserve">4.3.3. Inversiones en empresas del grupo, multigrupo y asociadas</w:t>
      </w:r>
    </w:p>
    <w:p>
      <w:pPr>
        <w:rPr>
          <w:sz w:val="2"/>
        </w:rPr>
      </w:pPr>
      <w:r>
        <w:pict>
          <v:line strokeweight="5.4pt" strokecolor="#000000" from="653.75pt,683.8pt" to="679.55pt,683.8pt" style="position:absolute;mso-position-horizontal-relative:page;mso-position-vertical-relative:page;">
            <v:stroke linestyle="thinThin"/>
          </v:line>
        </w:pict>
      </w:r>
      <w:r>
        <w:pict>
          <v:line strokeweight="2.7pt" strokecolor="#000000" from="653.75pt,664.75pt" to="679.55pt,664.75pt" style="position:absolute;mso-position-horizontal-relative:page;mso-position-vertical-relative:page;">
            <v:stroke dashstyle="solid"/>
          </v:line>
        </w:pict>
      </w:r>
      <w:r>
        <w:pict>
          <v:line strokeweight="5.4pt" strokecolor="#000000" from="653.75pt,652.85pt" to="679.55pt,652.85pt" style="position:absolute;mso-position-horizontal-relative:page;mso-position-vertical-relative:page;">
            <v:stroke linestyle="thinThin"/>
          </v:line>
        </w:pict>
      </w:r>
      <w:r>
        <w:pict>
          <v:line strokeweight="3.6pt" strokecolor="#000000" from="653.75pt,641pt" to="679.55pt,641pt" style="position:absolute;mso-position-horizontal-relative:page;mso-position-vertical-relative:page;">
            <v:stroke linestyle="thinThin"/>
          </v:line>
        </w:pict>
      </w:r>
      <w:r>
        <w:pict>
          <v:line strokeweight="4.7pt" strokecolor="#000000" from="653.75pt,633.4pt" to="679.55pt,633.4pt" style="position:absolute;mso-position-horizontal-relative:page;mso-position-vertical-relative:page;">
            <v:stroke linestyle="thinThin"/>
          </v:line>
        </w:pict>
      </w:r>
      <w:r>
        <w:pict>
          <v:line strokeweight="5.4pt" strokecolor="#000000" from="653.75pt,625.85pt" to="679.55pt,625.85pt" style="position:absolute;mso-position-horizontal-relative:page;mso-position-vertical-relative:page;">
            <v:stroke linestyle="thinThin"/>
          </v:line>
        </w:pict>
      </w:r>
      <w:r>
        <w:pict>
          <v:line strokeweight="4.7pt" strokecolor="#000000" from="653.75pt,612.2pt" to="679.55pt,612.2pt" style="position:absolute;mso-position-horizontal-relative:page;mso-position-vertical-relative:page;">
            <v:stroke linestyle="thinThin"/>
          </v:line>
        </w:pict>
      </w:r>
      <w:r>
        <w:pict>
          <v:line strokeweight="2pt" strokecolor="#000000" from="653.75pt,607.15pt" to="679.55pt,607.15pt" style="position:absolute;mso-position-horizontal-relative:page;mso-position-vertical-relative:page;">
            <v:stroke dashstyle="solid"/>
          </v:line>
        </w:pict>
      </w:r>
      <w:r>
        <w:pict>
          <v:line strokeweight="3.6pt" strokecolor="#000000" from="653.75pt,601.4pt" to="679.55pt,601.4pt" style="position:absolute;mso-position-horizontal-relative:page;mso-position-vertical-relative:page;">
            <v:stroke linestyle="thinThin"/>
          </v:line>
        </w:pict>
      </w:r>
      <w:r>
        <w:pict>
          <v:line strokeweight="0.9pt" strokecolor="#000000" from="653.75pt,595.8pt" to="679.55pt,595.8pt" style="position:absolute;mso-position-horizontal-relative:page;mso-position-vertical-relative:page;">
            <v:stroke dashstyle="solid"/>
          </v:line>
        </w:pict>
      </w:r>
      <w:r>
        <w:pict>
          <v:line strokeweight="2pt" strokecolor="#000000" from="653.75pt,591.3pt" to="679.55pt,591.3pt" style="position:absolute;mso-position-horizontal-relative:page;mso-position-vertical-relative:page;">
            <v:stroke dashstyle="solid"/>
          </v:line>
        </w:pict>
      </w:r>
      <w:r>
        <w:pict>
          <v:line strokeweight="4.3pt" strokecolor="#000000" from="653.75pt,585.2pt" to="679.55pt,585.2pt" style="position:absolute;mso-position-horizontal-relative:page;mso-position-vertical-relative:page;">
            <v:stroke linestyle="thinThin"/>
          </v:line>
        </w:pict>
      </w:r>
      <w:r>
        <w:pict>
          <v:line strokeweight="2pt" strokecolor="#000000" from="653.75pt,580.15pt" to="679.55pt,580.15pt" style="position:absolute;mso-position-horizontal-relative:page;mso-position-vertical-relative:page;">
            <v:stroke dashstyle="solid"/>
          </v:line>
        </w:pict>
      </w:r>
      <w:r>
        <w:pict>
          <v:line strokeweight="2.5pt" strokecolor="#000000" from="653.75pt,574.75pt" to="679.55pt,574.75pt" style="position:absolute;mso-position-horizontal-relative:page;mso-position-vertical-relative:page;">
            <v:stroke linestyle="thinThin"/>
          </v:line>
        </w:pict>
      </w:r>
      <w:r>
        <w:pict>
          <v:line strokeweight="1.6pt" strokecolor="#000000" from="653.75pt,569.15pt" to="679.55pt,569.15pt" style="position:absolute;mso-position-horizontal-relative:page;mso-position-vertical-relative:page;">
            <v:stroke dashstyle="solid"/>
          </v:line>
        </w:pict>
      </w:r>
      <w:r>
        <w:pict>
          <v:line strokeweight="4.7pt" strokecolor="#000000" from="653.75pt,563.2pt" to="679.55pt,563.2pt" style="position:absolute;mso-position-horizontal-relative:page;mso-position-vertical-relative:page;">
            <v:stroke linestyle="thinThin"/>
          </v:line>
        </w:pict>
      </w:r>
      <w:r>
        <w:pict>
          <v:line strokeweight="3.6pt" strokecolor="#000000" from="653.75pt,557.45pt" to="679.55pt,557.45pt" style="position:absolute;mso-position-horizontal-relative:page;mso-position-vertical-relative:page;">
            <v:stroke linestyle="thinThin"/>
          </v:line>
        </w:pict>
      </w:r>
      <w:r>
        <w:pict>
          <v:line strokeweight="2.7pt" strokecolor="#000000" from="653.75pt,550.6pt" to="679.55pt,550.6pt" style="position:absolute;mso-position-horizontal-relative:page;mso-position-vertical-relative:page;">
            <v:stroke dashstyle="solid"/>
          </v:line>
        </w:pict>
      </w:r>
      <w:r>
        <w:pict>
          <v:line strokeweight="5.4pt" strokecolor="#000000" from="653.75pt,544.85pt" to="679.55pt,544.85pt" style="position:absolute;mso-position-horizontal-relative:page;mso-position-vertical-relative:page;">
            <v:stroke linestyle="thinThin"/>
          </v:line>
        </w:pict>
      </w:r>
      <w:r>
        <w:pict>
          <v:line strokeweight="4.7pt" strokecolor="#000000" from="653.75pt,538.2pt" to="679.55pt,538.2pt" style="position:absolute;mso-position-horizontal-relative:page;mso-position-vertical-relative:page;">
            <v:stroke linestyle="thinThin"/>
          </v:line>
        </w:pict>
      </w:r>
      <w:r>
        <w:pict>
          <v:line strokeweight="1.6pt" strokecolor="#000000" from="653.75pt,534.25pt" to="679.55pt,534.25pt" style="position:absolute;mso-position-horizontal-relative:page;mso-position-vertical-relative:page;">
            <v:stroke dashstyle="solid"/>
          </v:line>
        </w:pict>
      </w:r>
      <w:r>
        <w:pict>
          <v:line strokeweight="4.7pt" strokecolor="#000000" from="653.75pt,527.05pt" to="679.55pt,527.05pt" style="position:absolute;mso-position-horizontal-relative:page;mso-position-vertical-relative:page;">
            <v:stroke linestyle="thinThin"/>
          </v:line>
        </w:pict>
      </w:r>
      <w:r>
        <w:pict>
          <v:line strokeweight="5.75pt" strokecolor="#000000" from="653.6pt,518.4pt" to="679.55pt,518.4pt" style="position:absolute;mso-position-horizontal-relative:page;mso-position-vertical-relative:page;">
            <v:stroke linestyle="thinThin"/>
          </v:line>
        </w:pict>
      </w:r>
      <w:r>
        <w:pict>
          <v:line strokeweight="2pt" strokecolor="#000000" from="653.6pt,514.25pt" to="679.55pt,514.25pt" style="position:absolute;mso-position-horizontal-relative:page;mso-position-vertical-relative:page;">
            <v:stroke dashstyle="solid"/>
          </v:line>
        </w:pict>
      </w:r>
      <w:r>
        <w:pict>
          <v:line strokeweight="4.7pt" strokecolor="#000000" from="653.6pt,507.25pt" to="679.55pt,507.25pt" style="position:absolute;mso-position-horizontal-relative:page;mso-position-vertical-relative:page;">
            <v:stroke linestyle="thinThin"/>
          </v:line>
        </w:pict>
      </w:r>
      <w:r>
        <w:pict>
          <v:line strokeweight="1.6pt" strokecolor="#000000" from="653.6pt,503.3pt" to="679.55pt,503.3pt" style="position:absolute;mso-position-horizontal-relative:page;mso-position-vertical-relative:page;">
            <v:stroke dashstyle="solid"/>
          </v:line>
        </w:pict>
      </w:r>
      <w:r>
        <w:pict>
          <v:line strokeweight="2.5pt" strokecolor="#000000" from="653.6pt,658.6pt" to="679.75pt,658.6pt" style="position:absolute;mso-position-horizontal-relative:page;mso-position-vertical-relative:page;">
            <v:stroke linestyle="thinThin"/>
          </v:line>
        </w:pict>
      </w:r>
      <w:r>
        <w:pict>
          <v:line strokeweight="0.55pt" strokecolor="#000000" from="653.6pt,646.75pt" to="679.75pt,646.75pt" style="position:absolute;mso-position-horizontal-relative:page;mso-position-vertical-relative:page;">
            <v:stroke dashstyle="solid"/>
          </v:line>
        </w:pict>
      </w:r>
      <w:r>
        <w:pict>
          <v:line strokeweight="4.7pt" strokecolor="#000000" from="653.6pt,618.1pt" to="679.75pt,618.1pt" style="position:absolute;mso-position-horizontal-relative:page;mso-position-vertical-relative:page;">
            <v:stroke linestyle="thinThin"/>
          </v:line>
        </w:pict>
      </w:r>
      <w:r>
        <w:pict>
          <v:line strokeweight="5.75pt" strokecolor="#000000" from="653.75pt,669.95pt" to="679.55pt,669.95pt" style="position:absolute;mso-position-horizontal-relative:page;mso-position-vertical-relative:page;">
            <v:stroke linestyle="thinThin"/>
          </v:line>
        </w:pict>
      </w:r>
      <w:r>
        <w:pict>
          <v:line strokeweight="4.7pt" strokecolor="#000000" from="653.75pt,677.35pt" to="679.55pt,677.35pt" style="position:absolute;mso-position-horizontal-relative:page;mso-position-vertical-relative:page;">
            <v:stroke linestyle="thinThin"/>
          </v:line>
        </w:pict>
      </w:r>
    </w:p>
    <w:tbl>
      <w:tblPr>
        <w:jc w:val="left"/>
        <w:tblLayout w:type="fixed"/>
        <w:tblCellMar>
          <w:left w:w="0" w:type="dxa"/>
          <w:right w:w="0" w:type="dxa"/>
        </w:tblCellMar>
      </w:tblPr>
      <w:tblGrid>
        <w:gridCol w:w="733"/>
        <w:gridCol w:w="9347"/>
      </w:tblGrid>
      <w:tr>
        <w:trPr>
          <w:trHeight w:val="9432" w:hRule="exact"/>
        </w:trPr>
        <w:tc>
          <w:tcPr>
            <w:tcW w:w="733" w:type="auto"/>
            <w:gridSpan w:val="1"/>
            <w:tcBorders>
              <w:top w:val="none" w:sz="0" w:color="000000"/>
              <w:left w:val="none" w:sz="0" w:color="000000"/>
              <w:bottom w:val="none" w:sz="0" w:color="000000"/>
              <w:right w:val="none" w:sz="0" w:color="000000"/>
            </w:tcBorders>
            <w:textDirection w:val="btLr"/>
            <w:vAlign w:val="center"/>
          </w:tcPr>
          <w:p>
            <w:pPr>
              <w:pageBreakBefore w:val="false"/>
              <w:tabs>
                <w:tab w:val="right" w:leader="none" w:pos="9432"/>
              </w:tabs>
              <w:spacing w:before="272" w:after="259" w:line="198" w:lineRule="exact"/>
              <w:ind w:right="0" w:left="0" w:firstLine="0"/>
              <w:jc w:val="left"/>
              <w:textAlignment w:val="baseline"/>
              <w:rPr>
                <w:rFonts w:ascii="Garamond" w:hAnsi="Garamond" w:eastAsia="Garamond"/>
                <w:strike w:val="false"/>
                <w:color w:val="000000"/>
                <w:spacing w:val="-7"/>
                <w:w w:val="100"/>
                <w:sz w:val="22"/>
                <w:vertAlign w:val="baseline"/>
                <w:lang w:val="es-ES"/>
              </w:rPr>
            </w:pPr>
            <w:r>
              <w:rPr>
                <w:rFonts w:ascii="Garamond" w:hAnsi="Garamond" w:eastAsia="Garamond"/>
                <w:strike w:val="false"/>
                <w:color w:val="000000"/>
                <w:spacing w:val="-7"/>
                <w:w w:val="100"/>
                <w:sz w:val="22"/>
                <w:vertAlign w:val="baseline"/>
                <w:lang w:val="es-ES"/>
              </w:rPr>
              <w:t xml:space="preserve">de Las Palmas — Tomo 1031 — Libro 0 — Folio 200 - Sección 8 - Hoja GC-7056 — Inscripción la</w:t>
            </w:r>
            <w:r>
              <w:rPr>
                <w:rFonts w:ascii="Garamond" w:hAnsi="Garamond" w:eastAsia="Garamond"/>
                <w:strike w:val="false"/>
                <w:color w:val="888888"/>
                <w:spacing w:val="-7"/>
                <w:w w:val="100"/>
                <w:sz w:val="22"/>
                <w:vertAlign w:val="baseline"/>
                <w:lang w:val="es-ES"/>
              </w:rPr>
              <w:t xml:space="preserve"> —</w:t>
            </w:r>
            <w:r>
              <w:rPr>
                <w:rFonts w:ascii="Garamond" w:hAnsi="Garamond" w:eastAsia="Garamond"/>
                <w:strike w:val="false"/>
                <w:color w:val="000000"/>
                <w:spacing w:val="-7"/>
                <w:w w:val="100"/>
                <w:sz w:val="22"/>
                <w:vertAlign w:val="baseline"/>
                <w:lang w:val="es-ES"/>
              </w:rPr>
              <w:tab/>
            </w:r>
            <w:r>
              <w:rPr>
                <w:rFonts w:ascii="Garamond" w:hAnsi="Garamond" w:eastAsia="Garamond"/>
                <w:strike w:val="false"/>
                <w:color w:val="000000"/>
                <w:spacing w:val="-7"/>
                <w:w w:val="100"/>
                <w:sz w:val="22"/>
                <w:vertAlign w:val="baseline"/>
                <w:lang w:val="es-ES"/>
              </w:rPr>
              <w:t xml:space="preserve">A-35204411</w:t>
            </w:r>
          </w:p>
        </w:tc>
        <w:tc>
          <w:tcPr>
            <w:tcW w:w="100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34" w:after="0" w:line="331" w:lineRule="exact"/>
              <w:ind w:right="288" w:left="288" w:firstLine="0"/>
              <w:jc w:val="both"/>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Las inversiones en empresas del grupo, multigrupo y asociadas, se valoran inicialmente por su coste, que equivale al valor razonable de la contraprestación entregada más los costes de transacción.</w:t>
            </w:r>
          </w:p>
          <w:p>
            <w:pPr>
              <w:pageBreakBefore w:val="false"/>
              <w:spacing w:before="331" w:after="0" w:line="330" w:lineRule="exact"/>
              <w:ind w:right="288" w:left="288" w:firstLine="0"/>
              <w:jc w:val="both"/>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Al menos al cierre del ejercicio, la Sociedad procede a evaluar si ha existido deterioro de valor de las inversiones. Las correcciones valorativas por deterioro y en su caso la reversión, se llevan como gasto o ingreso, respectivamente, en la cuenta de pérdidas y ganancias.</w:t>
            </w:r>
          </w:p>
          <w:p>
            <w:pPr>
              <w:pageBreakBefore w:val="false"/>
              <w:spacing w:before="328" w:after="0" w:line="330" w:lineRule="exact"/>
              <w:ind w:right="288" w:left="288" w:firstLine="0"/>
              <w:jc w:val="both"/>
              <w:textAlignment w:val="baseline"/>
              <w:rPr>
                <w:rFonts w:ascii="Garamond" w:hAnsi="Garamond" w:eastAsia="Garamond"/>
                <w:strike w:val="false"/>
                <w:color w:val="191A18"/>
                <w:spacing w:val="1"/>
                <w:w w:val="100"/>
                <w:sz w:val="22"/>
                <w:vertAlign w:val="baseline"/>
                <w:lang w:val="es-ES"/>
              </w:rPr>
            </w:pPr>
            <w:r>
              <w:rPr>
                <w:rFonts w:ascii="Garamond" w:hAnsi="Garamond" w:eastAsia="Garamond"/>
                <w:strike w:val="false"/>
                <w:color w:val="191A18"/>
                <w:spacing w:val="1"/>
                <w:w w:val="100"/>
                <w:sz w:val="22"/>
                <w:vertAlign w:val="baseline"/>
                <w:lang w:val="es-ES"/>
              </w:rPr>
              <w:t xml:space="preserve">La corrección por deterioro se aplicará siempre que exista evidencia objetiva de que el valor en libros de una inversión no será recuperable. Se entiende por valor recuperable, el mayor importe entre su valor razonable menos los costes de venta y el valor actual de los flujos de efectivo futuros derivados de la inversión, calculados bien mediante la estimación de los que se espera recibir como consecuencia del reparto de dividendos realizados por la empresa participada y de la enajenación o baja en cuentas de la inversión misma, bien mediante la estimación de su participación en los flujos de efectivo que se espera que sean generados por la empresa participada. Salvo mejor evidencia del importe recuperable, se tomará en consideración el patrimonio neto de la Entidad participada corregido por las plusvalías tácitas existentes en la fecha de la valoración.</w:t>
            </w:r>
          </w:p>
          <w:p>
            <w:pPr>
              <w:pageBreakBefore w:val="false"/>
              <w:spacing w:before="328" w:after="0" w:line="330" w:lineRule="exact"/>
              <w:ind w:right="288" w:left="288" w:firstLine="0"/>
              <w:jc w:val="both"/>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Los pasivos financieros y los instrumentos de patrimonio se clasifican conforme al contenido de los acuerdos contractuales pactados y teniendo en cuenta el fondo económico. Un instrumento de patrimonio es un contrato que representa una participación residual en el patrimonio del grupo una vez deducidos todos sus pasivos.</w:t>
            </w:r>
          </w:p>
          <w:p>
            <w:pPr>
              <w:pageBreakBefore w:val="false"/>
              <w:spacing w:before="384" w:after="0" w:line="255" w:lineRule="exact"/>
              <w:ind w:right="0" w:left="288" w:firstLine="0"/>
              <w:jc w:val="left"/>
              <w:textAlignment w:val="baseline"/>
              <w:rPr>
                <w:rFonts w:ascii="Tahoma" w:hAnsi="Tahoma" w:eastAsia="Tahoma"/>
                <w:strike w:val="false"/>
                <w:color w:val="191A18"/>
                <w:spacing w:val="0"/>
                <w:w w:val="100"/>
                <w:sz w:val="22"/>
                <w:vertAlign w:val="baseline"/>
                <w:lang w:val="es-ES"/>
              </w:rPr>
            </w:pPr>
            <w:r>
              <w:rPr>
                <w:rFonts w:ascii="Tahoma" w:hAnsi="Tahoma" w:eastAsia="Tahoma"/>
                <w:strike w:val="false"/>
                <w:color w:val="191A18"/>
                <w:spacing w:val="0"/>
                <w:w w:val="100"/>
                <w:sz w:val="22"/>
                <w:vertAlign w:val="baseline"/>
                <w:lang w:val="es-ES"/>
              </w:rPr>
              <w:t xml:space="preserve">4.4. Existencias.</w:t>
            </w:r>
          </w:p>
          <w:p>
            <w:pPr>
              <w:pageBreakBefore w:val="false"/>
              <w:spacing w:before="363" w:after="36" w:line="331" w:lineRule="exact"/>
              <w:ind w:right="288" w:left="288" w:firstLine="0"/>
              <w:jc w:val="both"/>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Se valoran al precio de adquisición o coste de producción. El precio de adquisición es el importe facturado por el proveedor, deducidos los descuentos y los intereses incorporados al nominal de los débitos más los gastos adicionales para que las existencias se encuentren ubicados para su venta: transportes, aranceles, seguros y otros atribuibles a la adquisición.</w:t>
            </w:r>
          </w:p>
        </w:tc>
      </w:tr>
    </w:tbl>
    <w:p>
      <w:pPr>
        <w:spacing w:before="0" w:after="336" w:line="20" w:lineRule="exact"/>
      </w:pPr>
    </w:p>
    <w:p>
      <w:pPr>
        <w:pageBreakBefore w:val="false"/>
        <w:spacing w:before="0" w:after="0" w:line="295" w:lineRule="exact"/>
        <w:ind w:right="288" w:left="1008" w:firstLine="0"/>
        <w:jc w:val="both"/>
        <w:textAlignment w:val="baseline"/>
        <w:rPr>
          <w:rFonts w:ascii="Garamond" w:hAnsi="Garamond" w:eastAsia="Garamond"/>
          <w:strike w:val="false"/>
          <w:color w:val="191A18"/>
          <w:spacing w:val="0"/>
          <w:w w:val="100"/>
          <w:sz w:val="22"/>
          <w:vertAlign w:val="baseline"/>
          <w:lang w:val="es-ES"/>
        </w:rPr>
      </w:pPr>
      <w:r>
        <w:pict>
          <v:line strokeweight="3.05pt" strokecolor="#000000" from="653.75pt,697.7pt" to="679.55pt,697.7pt" style="position:absolute;mso-position-horizontal-relative:page;mso-position-vertical-relative:page;">
            <v:stroke dashstyle="solid"/>
          </v:line>
        </w:pict>
      </w:r>
      <w:r>
        <w:pict>
          <v:line strokeweight="4.7pt" strokecolor="#000000" from="653.75pt,691.2pt" to="679.55pt,691.2pt" style="position:absolute;mso-position-horizontal-relative:page;mso-position-vertical-relative:page;">
            <v:stroke linestyle="thinThin"/>
          </v:line>
        </w:pict>
      </w:r>
      <w:r>
        <w:pict>
          <v:line strokeweight="3.6pt" strokecolor="#000000" from="653.75pt,702.55pt" to="679.55pt,702.55pt" style="position:absolute;mso-position-horizontal-relative:page;mso-position-vertical-relative:page;">
            <v:stroke linestyle="thinThin"/>
          </v:line>
        </w:pict>
      </w:r>
      <w:r>
        <w:rPr>
          <w:rFonts w:ascii="Garamond" w:hAnsi="Garamond" w:eastAsia="Garamond"/>
          <w:strike w:val="false"/>
          <w:color w:val="191A18"/>
          <w:spacing w:val="0"/>
          <w:w w:val="100"/>
          <w:sz w:val="22"/>
          <w:vertAlign w:val="baseline"/>
          <w:lang w:val="es-ES"/>
        </w:rPr>
        <w:t xml:space="preserve">En cuanto al coste de producción, las existencias se valoran añadiendo al coste de adquisición de las materias primas y otras materias consumibles, los costes directamente imputables al producta y la</w:t>
      </w:r>
    </w:p>
    <w:p>
      <w:pPr>
        <w:pageBreakBefore w:val="false"/>
        <w:spacing w:before="57" w:after="0" w:line="273" w:lineRule="exact"/>
        <w:ind w:right="0" w:left="1008" w:firstLine="0"/>
        <w:jc w:val="left"/>
        <w:textAlignment w:val="baseline"/>
        <w:rPr>
          <w:rFonts w:ascii="Garamond" w:hAnsi="Garamond" w:eastAsia="Garamond"/>
          <w:strike w:val="false"/>
          <w:color w:val="191A18"/>
          <w:spacing w:val="1"/>
          <w:w w:val="100"/>
          <w:sz w:val="22"/>
          <w:vertAlign w:val="baseline"/>
          <w:lang w:val="es-ES"/>
        </w:rPr>
      </w:pPr>
      <w:r>
        <w:pict>
          <v:line strokeweight="3.6pt" strokecolor="#000000" from="653.75pt,722.35pt" to="679.55pt,722.35pt" style="position:absolute;mso-position-horizontal-relative:page;mso-position-vertical-relative:page;">
            <v:stroke linestyle="thinThin"/>
          </v:line>
        </w:pict>
      </w:r>
      <w:r>
        <w:pict>
          <v:line strokeweight="5.75pt" strokecolor="#000000" from="653.75pt,713.9pt" to="679.55pt,713.9pt" style="position:absolute;mso-position-horizontal-relative:page;mso-position-vertical-relative:page;">
            <v:stroke linestyle="thinThin"/>
          </v:line>
        </w:pict>
      </w:r>
      <w:r>
        <w:pict>
          <v:line strokeweight="3.05pt" strokecolor="#000000" from="653.75pt,707.75pt" to="679.55pt,707.75pt" style="position:absolute;mso-position-horizontal-relative:page;mso-position-vertical-relative:page;">
            <v:stroke dashstyle="solid"/>
          </v:line>
        </w:pict>
      </w:r>
      <w:r>
        <w:rPr>
          <w:rFonts w:ascii="Garamond" w:hAnsi="Garamond" w:eastAsia="Garamond"/>
          <w:strike w:val="false"/>
          <w:color w:val="191A18"/>
          <w:spacing w:val="1"/>
          <w:w w:val="100"/>
          <w:sz w:val="22"/>
          <w:vertAlign w:val="baseline"/>
          <w:lang w:val="es-ES"/>
        </w:rPr>
        <w:t xml:space="preserve">parte que razonablemente corresponde los costes indirectamente imputables a los productos.</w:t>
      </w:r>
    </w:p>
    <w:p>
      <w:pPr>
        <w:pageBreakBefore w:val="false"/>
        <w:spacing w:before="0" w:after="0" w:line="210" w:lineRule="exact"/>
        <w:ind w:right="0" w:left="288" w:firstLine="0"/>
        <w:jc w:val="left"/>
        <w:textAlignment w:val="baseline"/>
        <w:rPr>
          <w:rFonts w:ascii="Tahoma" w:hAnsi="Tahoma" w:eastAsia="Tahoma"/>
          <w:strike w:val="false"/>
          <w:color w:val="191A18"/>
          <w:spacing w:val="0"/>
          <w:w w:val="100"/>
          <w:sz w:val="16"/>
          <w:vertAlign w:val="baseline"/>
          <w:lang w:val="es-ES"/>
        </w:rPr>
      </w:pPr>
      <w:r>
        <w:pict>
          <v:shapetype id="_x0000_t81" coordsize="21600,21600" o:spt="202" path="m,l,21600r21600,l21600,xe">
            <v:stroke joinstyle="miter"/>
            <v:path gradientshapeok="t" o:connecttype="rect"/>
          </v:shapetype>
          <v:shape id="_x0000_s80" type="#_x0000_t81" filled="f" stroked="f" style="position:absolute;width:481.4pt;height:103.45pt;z-index:-920;margin-left:117.9pt;margin-top:730.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460.4pt;height:99.15pt;z-index:-919;margin-left:138.25pt;margin-top:73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847080" cy="1259205"/>
                        <wp:docPr id="37" name="Picture"/>
                        <a:graphic>
                          <a:graphicData uri="http://schemas.openxmlformats.org/drawingml/2006/picture">
                            <pic:pic>
                              <pic:nvPicPr>
                                <pic:cNvPr id="38" name="test1"/>
                                <pic:cNvPicPr preferRelativeResize="false"/>
                              </pic:nvPicPr>
                              <pic:blipFill>
                                <a:blip r:embed="drId22"/>
                                <a:stretch>
                                  <a:fillRect/>
                                </a:stretch>
                              </pic:blipFill>
                              <pic:spPr>
                                <a:xfrm>
                                  <a:off x="0" y="0"/>
                                  <a:ext cx="5847080" cy="1259205"/>
                                </a:xfrm>
                                <a:prstGeom prst="rect">
                                  <a:avLst/>
                                </a:prstGeom>
                              </pic:spPr>
                            </pic:pic>
                          </a:graphicData>
                        </a:graphic>
                      </wp:inline>
                    </w:drawing>
                  </w:r>
                </w:p>
              </w:txbxContent>
            </v:textbox>
          </v:shape>
        </w:pict>
      </w:r>
      <w:r>
        <w:pict>
          <v:shapetype id="_x0000_t83" coordsize="21600,21600" o:spt="202" path="m,l,21600r21600,l21600,xe">
            <v:stroke joinstyle="miter"/>
            <v:path gradientshapeok="t" o:connecttype="rect"/>
          </v:shapetype>
          <v:shape id="_x0000_s82" type="#_x0000_t83" fillcolor="#FFFFFF" stroked="f" style="position:absolute;width:356.75pt;height:11.55pt;z-index:-918;margin-left:145.1pt;margin-top:751.85pt;mso-wrap-distance-left:0pt;mso-wrap-distance-right:0pt;mso-position-horizontal-relative:page;mso-position-vertical-relative:page">
            <w10:wrap type="square" side="both"/>
            <v:textbox inset="0pt, 0pt, 0pt, 0pt">
              <w:txbxContent>
                <w:p>
                  <w:pPr>
                    <w:pageBreakBefore w:val="false"/>
                    <w:tabs>
                      <w:tab w:val="right" w:leader="none" w:pos="7128"/>
                    </w:tabs>
                    <w:spacing w:before="0" w:after="0" w:line="227" w:lineRule="exact"/>
                    <w:ind w:right="0" w:left="0" w:firstLine="0"/>
                    <w:jc w:val="left"/>
                    <w:textAlignment w:val="baseline"/>
                    <w:rPr>
                      <w:rFonts w:ascii="Garamond" w:hAnsi="Garamond" w:eastAsia="Garamond"/>
                      <w:strike w:val="false"/>
                      <w:color w:val="191A18"/>
                      <w:spacing w:val="0"/>
                      <w:w w:val="100"/>
                      <w:sz w:val="22"/>
                      <w:vertAlign w:val="baseline"/>
                      <w:lang w:val="es-ES"/>
                    </w:rPr>
                  </w:pPr>
                  <w:r>
                    <w:rPr>
                      <w:rFonts w:ascii="Garamond" w:hAnsi="Garamond" w:eastAsia="Garamond"/>
                      <w:strike w:val="false"/>
                      <w:color w:val="191A18"/>
                      <w:spacing w:val="0"/>
                      <w:w w:val="100"/>
                      <w:sz w:val="22"/>
                      <w:vertAlign w:val="baseline"/>
                      <w:lang w:val="es-ES"/>
                    </w:rPr>
                    <w:t xml:space="preserve">El método FIFO es el adoptado por la empresa por considerarlo el	</w:t>
                  </w:r>
                  <w:r>
                    <w:rPr>
                      <w:rFonts w:ascii="Garamond" w:hAnsi="Garamond" w:eastAsia="Garamond"/>
                      <w:strike w:val="false"/>
                      <w:color w:val="191A18"/>
                      <w:spacing w:val="0"/>
                      <w:w w:val="100"/>
                      <w:sz w:val="22"/>
                      <w:vertAlign w:val="baseline"/>
                      <w:lang w:val="es-ES"/>
                    </w:rPr>
                    <w:t xml:space="preserve">ecuado p</w:t>
                  </w:r>
                </w:p>
              </w:txbxContent>
            </v:textbox>
          </v:shape>
        </w:pict>
      </w:r>
      <w:r>
        <w:pict>
          <v:shapetype id="_x0000_t84" coordsize="21600,21600" o:spt="202" path="m,l,21600r21600,l21600,xe">
            <v:stroke joinstyle="miter"/>
            <v:path gradientshapeok="t" o:connecttype="rect"/>
          </v:shapetype>
          <v:shape id="_x0000_s83" type="#_x0000_t84" fillcolor="#FFFFFF" stroked="f" style="position:absolute;width:9.35pt;height:7.75pt;z-index:-917;margin-left:170.45pt;margin-top:783.35pt;mso-wrap-distance-left:0pt;mso-wrap-distance-right:0pt;mso-position-horizontal-relative:page;mso-position-vertical-relative:page">
            <w10:wrap type="square" side="both"/>
            <v:textbox inset="0pt, 0pt, 0pt, 0pt">
              <w:txbxContent>
                <w:p>
                  <w:pPr>
                    <w:pageBreakBefore w:val="false"/>
                    <w:spacing w:before="0" w:after="0" w:line="144" w:lineRule="exact"/>
                    <w:ind w:right="0" w:left="0" w:firstLine="0"/>
                    <w:jc w:val="left"/>
                    <w:textAlignment w:val="baseline"/>
                    <w:rPr>
                      <w:rFonts w:ascii="Garamond" w:hAnsi="Garamond" w:eastAsia="Garamond"/>
                      <w:strike w:val="false"/>
                      <w:color w:val="191A18"/>
                      <w:spacing w:val="-46"/>
                      <w:w w:val="100"/>
                      <w:sz w:val="22"/>
                      <w:vertAlign w:val="baseline"/>
                      <w:lang w:val="es-ES"/>
                    </w:rPr>
                  </w:pPr>
                  <w:r>
                    <w:rPr>
                      <w:rFonts w:ascii="Garamond" w:hAnsi="Garamond" w:eastAsia="Garamond"/>
                      <w:strike w:val="false"/>
                      <w:color w:val="191A18"/>
                      <w:spacing w:val="-46"/>
                      <w:w w:val="100"/>
                      <w:sz w:val="22"/>
                      <w:vertAlign w:val="baseline"/>
                      <w:lang w:val="es-ES"/>
                    </w:rPr>
                    <w:t xml:space="preserve">13</w:t>
                  </w:r>
                </w:p>
              </w:txbxContent>
            </v:textbox>
          </v:shape>
        </w:pict>
      </w:r>
      <w:r>
        <w:pict>
          <v:line strokeweight="2pt" strokecolor="#000000" from="653.75pt,739.25pt" to="679.55pt,739.25pt" style="position:absolute;mso-position-horizontal-relative:page;mso-position-vertical-relative:page;">
            <v:stroke dashstyle="solid"/>
          </v:line>
        </w:pict>
      </w:r>
      <w:r>
        <w:pict>
          <v:line strokeweight="2pt" strokecolor="#000000" from="653.75pt,734.2pt" to="679.55pt,734.2pt" style="position:absolute;mso-position-horizontal-relative:page;mso-position-vertical-relative:page;">
            <v:stroke dashstyle="solid"/>
          </v:line>
        </w:pict>
      </w:r>
      <w:r>
        <w:pict>
          <v:line strokeweight="2.5pt" strokecolor="#000000" from="653.75pt,728.65pt" to="679.55pt,728.65pt" style="position:absolute;mso-position-horizontal-relative:page;mso-position-vertical-relative:page;">
            <v:stroke linestyle="thinThin"/>
          </v:line>
        </w:pict>
      </w:r>
      <w:r>
        <w:pict>
          <v:line strokeweight="4.7pt" strokecolor="#000000" from="653.6pt,750.25pt" to="679.55pt,750.25pt" style="position:absolute;mso-position-horizontal-relative:page;mso-position-vertical-relative:page;">
            <v:stroke linestyle="thinThin"/>
          </v:line>
        </w:pict>
      </w:r>
      <w:r>
        <w:pict>
          <v:line strokeweight="4.7pt" strokecolor="#000000" from="653.6pt,744.1pt" to="679.75pt,744.1pt" style="position:absolute;mso-position-horizontal-relative:page;mso-position-vertical-relative:page;">
            <v:stroke linestyle="thinThin"/>
          </v:line>
        </w:pict>
      </w:r>
      <w:r>
        <w:rPr>
          <w:rFonts w:ascii="Tahoma" w:hAnsi="Tahoma" w:eastAsia="Tahoma"/>
          <w:strike w:val="false"/>
          <w:color w:val="191A18"/>
          <w:spacing w:val="0"/>
          <w:w w:val="100"/>
          <w:sz w:val="16"/>
          <w:vertAlign w:val="baseline"/>
          <w:lang w:val="es-ES"/>
        </w:rPr>
        <w:t xml:space="preserve">co </w:t>
      </w:r>
      <w:r>
        <w:rPr>
          <w:rFonts w:ascii="Tahoma" w:hAnsi="Tahoma" w:eastAsia="Tahoma"/>
          <w:i w:val="true"/>
          <w:strike w:val="false"/>
          <w:color w:val="191A18"/>
          <w:spacing w:val="0"/>
          <w:w w:val="100"/>
          <w:sz w:val="18"/>
          <w:vertAlign w:val="baseline"/>
          <w:lang w:val="es-ES"/>
        </w:rPr>
        <w:t xml:space="preserve">rx</w:t>
      </w:r>
    </w:p>
    <w:p>
      <w:pPr>
        <w:sectPr>
          <w:type w:val="nextPage"/>
          <w:pgSz w:w="14177" w:h="16848" w:orient="portrait"/>
          <w:pgMar w:bottom="64" w:top="740" w:right="2191" w:left="1906" w:header="720" w:footer="720"/>
          <w:titlePg w:val="false"/>
          <w:textDirection w:val="lrTb"/>
        </w:sectPr>
      </w:pPr>
    </w:p>
    <w:p>
      <w:pPr>
        <w:pageBreakBefore w:val="false"/>
        <w:tabs>
          <w:tab w:val="left" w:leader="none" w:pos="6768"/>
        </w:tabs>
        <w:spacing w:before="0" w:after="0" w:line="188" w:lineRule="exact"/>
        <w:ind w:right="0" w:left="648" w:firstLine="0"/>
        <w:jc w:val="both"/>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spacing w:before="769" w:after="0" w:line="333"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Los impuestos indirectos que gravan las existencias sólo se incorporan al precio de adquisición o coste de producción cuando no son recuperables directamente de la Hacienda Pública.</w:t>
      </w:r>
    </w:p>
    <w:p>
      <w:pPr>
        <w:pageBreakBefore w:val="false"/>
        <w:spacing w:before="332" w:after="0" w:line="330"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En cuanto a las existencias que necesitan un periodo superior al año para ser vendidas, se incorporan los gastos financieros en los términos previstos en la norma sobre inmovilizado material.</w:t>
      </w:r>
    </w:p>
    <w:p>
      <w:pPr>
        <w:pageBreakBefore w:val="false"/>
        <w:spacing w:before="389" w:after="0" w:line="266" w:lineRule="exact"/>
        <w:ind w:right="0" w:left="648" w:firstLine="0"/>
        <w:jc w:val="both"/>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Los anticipos a proveedores a cuenta de suministros futuros de existencias se valoran por su coste.</w:t>
      </w:r>
    </w:p>
    <w:p>
      <w:pPr>
        <w:pageBreakBefore w:val="false"/>
        <w:spacing w:before="328" w:after="0" w:line="333"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valoración de los productos obsoletos, defectuosos o de lento movimiento se reduce a su posible valor de realización.</w:t>
      </w:r>
    </w:p>
    <w:p>
      <w:pPr>
        <w:pageBreakBefore w:val="false"/>
        <w:spacing w:before="323" w:after="0" w:line="332"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Cuando el valor neto realizable de las existencias es inferior a su precio de adquisición o a su coste de producción, se efectúan las oportunas correcciones valorativas reconociéndolas como un gasto en la cuenta de pérdidas y ganancias.</w:t>
      </w:r>
    </w:p>
    <w:p>
      <w:pPr>
        <w:pageBreakBefore w:val="false"/>
        <w:spacing w:before="322" w:after="0" w:line="333" w:lineRule="exact"/>
        <w:ind w:right="648" w:left="648" w:firstLine="0"/>
        <w:jc w:val="both"/>
        <w:textAlignment w:val="baseline"/>
        <w:rPr>
          <w:rFonts w:ascii="Times New Roman" w:hAnsi="Times New Roman" w:eastAsia="Times New Roman"/>
          <w:strike w:val="false"/>
          <w:color w:val="000000"/>
          <w:spacing w:val="4"/>
          <w:w w:val="100"/>
          <w:sz w:val="20"/>
          <w:vertAlign w:val="baseline"/>
          <w:lang w:val="es-ES"/>
        </w:rPr>
      </w:pPr>
      <w:r>
        <w:rPr>
          <w:rFonts w:ascii="Times New Roman" w:hAnsi="Times New Roman" w:eastAsia="Times New Roman"/>
          <w:strike w:val="false"/>
          <w:color w:val="000000"/>
          <w:spacing w:val="4"/>
          <w:w w:val="100"/>
          <w:sz w:val="20"/>
          <w:vertAlign w:val="baseline"/>
          <w:lang w:val="es-ES"/>
        </w:rPr>
        <w:t xml:space="preserve">Si dejan de existir las circunstancias que causaron la corrección del valor de las existencias, el importe de la corrección es objeto de reversión reconociéndolo como un ingreso en la cuenta de pérdidas y ganancias.</w:t>
      </w:r>
    </w:p>
    <w:p>
      <w:pPr>
        <w:pageBreakBefore w:val="false"/>
        <w:spacing w:before="374" w:after="0" w:line="260" w:lineRule="exact"/>
        <w:ind w:right="0" w:left="648" w:firstLine="0"/>
        <w:jc w:val="both"/>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4.5. Transacciones en moneda extranjera.</w:t>
      </w:r>
    </w:p>
    <w:p>
      <w:pPr>
        <w:pageBreakBefore w:val="false"/>
        <w:spacing w:before="346" w:after="0" w:line="329"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Las operaciones realizadas en moneda extranjera se registran en la moneda funcional de la Sociedad (euros) a los tipos de cambio vigentes en el momento de la transacción.</w:t>
      </w:r>
    </w:p>
    <w:p>
      <w:pPr>
        <w:pageBreakBefore w:val="false"/>
        <w:spacing w:before="329" w:after="0" w:line="330"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2pt" strokecolor="#000000" from="653.6pt,503.3pt" to="679.75pt,503.3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38.2pt" to="679.75pt,538.2pt" style="position:absolute;mso-position-horizontal-relative:page;mso-position-vertical-relative:page;">
            <v:stroke linestyle="thinThin"/>
          </v:line>
        </w:pict>
      </w:r>
      <w:r>
        <w:pict>
          <v:line strokeweight="5.75pt" strokecolor="#000000" from="653.6pt,544.85pt" to="679.75pt,544.8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3.95pt" strokecolor="#000000" from="653.6pt,557.45pt" to="679.75pt,557.45pt" style="position:absolute;mso-position-horizontal-relative:page;mso-position-vertical-relative:page;">
            <v:stroke linestyle="thinThin"/>
          </v:line>
        </w:pict>
      </w:r>
      <w:r>
        <w:pict>
          <v:line strokeweight="5.05pt" strokecolor="#000000" from="653.6pt,563.2pt" to="679.75pt,563.2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91.3pt" to="679.75pt,591.3pt" style="position:absolute;mso-position-horizontal-relative:page;mso-position-vertical-relative:page;">
            <v:stroke dashstyle="solid"/>
          </v:line>
        </w:pict>
      </w:r>
      <w:r>
        <w:pict>
          <v:line strokeweight="1.25pt" strokecolor="#000000" from="653.6pt,595.8pt" to="679.75pt,595.8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5.05pt" strokecolor="#000000" from="653.6pt,612.2pt" to="679.75pt,612.2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3.95pt" strokecolor="#000000" from="653.6pt,641pt" to="679.75pt,641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rPr>
          <w:rFonts w:ascii="Times New Roman" w:hAnsi="Times New Roman" w:eastAsia="Times New Roman"/>
          <w:strike w:val="false"/>
          <w:color w:val="000000"/>
          <w:spacing w:val="0"/>
          <w:w w:val="100"/>
          <w:sz w:val="20"/>
          <w:vertAlign w:val="baseline"/>
          <w:lang w:val="es-ES"/>
        </w:rPr>
        <w:t xml:space="preserve">Durante el ejercicio, las diferencias que se producen entre el tipo de cambio contabilizado y el que se encuentra en vigor a la fecha de cobro o de pago se registran como resultados financieros en la cuenta de resultados. La sociedad no ha cambiado en el ejercicio la moneda funcional que es el euro.</w:t>
      </w:r>
    </w:p>
    <w:p>
      <w:pPr>
        <w:pageBreakBefore w:val="false"/>
        <w:spacing w:before="333" w:after="0" w:line="331" w:lineRule="exact"/>
        <w:ind w:right="648" w:left="648"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Asimismo, al 31 de diciembre de cada año, se realiza al tipo de cambio de cierre la conversión de los saldos a cobrar o pagar con origen en moneda extranjera. Las diferencias de valoración producidas se registran como resultados financieros en la cuenta de resultados.</w:t>
      </w:r>
    </w:p>
    <w:p>
      <w:pPr>
        <w:pageBreakBefore w:val="false"/>
        <w:spacing w:before="377" w:after="424" w:line="260" w:lineRule="exact"/>
        <w:ind w:right="0" w:left="648" w:firstLine="0"/>
        <w:jc w:val="both"/>
        <w:textAlignment w:val="baseline"/>
        <w:rPr>
          <w:rFonts w:ascii="Arial" w:hAnsi="Arial" w:eastAsia="Arial"/>
          <w:strike w:val="false"/>
          <w:color w:val="000000"/>
          <w:spacing w:val="-5"/>
          <w:w w:val="100"/>
          <w:sz w:val="24"/>
          <w:vertAlign w:val="baseline"/>
          <w:lang w:val="es-ES"/>
        </w:rPr>
      </w:pPr>
      <w:r>
        <w:rPr>
          <w:rFonts w:ascii="Arial" w:hAnsi="Arial" w:eastAsia="Arial"/>
          <w:strike w:val="false"/>
          <w:color w:val="000000"/>
          <w:spacing w:val="-5"/>
          <w:w w:val="100"/>
          <w:sz w:val="24"/>
          <w:vertAlign w:val="baseline"/>
          <w:lang w:val="es-ES"/>
        </w:rPr>
        <w:t xml:space="preserve">4.6. Impuestos sobre beneficios.</w:t>
      </w:r>
    </w:p>
    <w:p>
      <w:pPr>
        <w:spacing w:before="377" w:after="424" w:line="260" w:lineRule="exact"/>
        <w:sectPr>
          <w:type w:val="nextPage"/>
          <w:pgSz w:w="14177" w:h="16848" w:orient="portrait"/>
          <w:pgMar w:bottom="54" w:top="740" w:right="1939" w:left="2158" w:header="720" w:footer="720"/>
          <w:titlePg w:val="false"/>
          <w:textDirection w:val="lrTb"/>
        </w:sectPr>
      </w:pPr>
    </w:p>
    <w:p>
      <w:pPr>
        <w:pageBreakBefore w:val="false"/>
        <w:spacing w:before="0" w:after="0" w:line="304" w:lineRule="exact"/>
        <w:ind w:right="0" w:left="720" w:firstLine="0"/>
        <w:jc w:val="left"/>
        <w:textAlignment w:val="baseline"/>
        <w:rPr>
          <w:rFonts w:ascii="Times New Roman" w:hAnsi="Times New Roman" w:eastAsia="Times New Roman"/>
          <w:strike w:val="false"/>
          <w:color w:val="000000"/>
          <w:spacing w:val="0"/>
          <w:w w:val="100"/>
          <w:sz w:val="20"/>
          <w:vertAlign w:val="baseline"/>
          <w:lang w:val="es-ES"/>
        </w:rPr>
      </w:pPr>
      <w:r>
        <w:pict>
          <v:shapetype id="_x0000_t85" coordsize="21600,21600" o:spt="202" path="m,l,21600r21600,l21600,xe">
            <v:stroke joinstyle="miter"/>
            <v:path gradientshapeok="t" o:connecttype="rect"/>
          </v:shapetype>
          <v:shape id="_x0000_s84" type="#_x0000_t85" filled="f" stroked="f" style="position:absolute;width:93.6pt;height:165.15pt;z-index:-916;margin-left:586.1pt;margin-top:64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88720" cy="2097405"/>
                        <wp:docPr id="39" name="Picture"/>
                        <a:graphic>
                          <a:graphicData uri="http://schemas.openxmlformats.org/drawingml/2006/picture">
                            <pic:pic>
                              <pic:nvPicPr>
                                <pic:cNvPr id="40" name="test1"/>
                                <pic:cNvPicPr preferRelativeResize="false"/>
                              </pic:nvPicPr>
                              <pic:blipFill>
                                <a:blip r:embed="drId23"/>
                                <a:stretch>
                                  <a:fillRect/>
                                </a:stretch>
                              </pic:blipFill>
                              <pic:spPr>
                                <a:xfrm>
                                  <a:off x="0" y="0"/>
                                  <a:ext cx="1188720" cy="2097405"/>
                                </a:xfrm>
                                <a:prstGeom prst="rect">
                                  <a:avLst/>
                                </a:prstGeom>
                              </pic:spPr>
                            </pic:pic>
                          </a:graphicData>
                        </a:graphic>
                      </wp:inline>
                    </w:drawing>
                  </w:r>
                </w:p>
              </w:txbxContent>
            </v:textbox>
          </v:shape>
        </w:pict>
      </w:r>
      <w:r>
        <w:rPr>
          <w:rFonts w:ascii="Times New Roman" w:hAnsi="Times New Roman" w:eastAsia="Times New Roman"/>
          <w:strike w:val="false"/>
          <w:color w:val="000000"/>
          <w:spacing w:val="0"/>
          <w:w w:val="100"/>
          <w:sz w:val="20"/>
          <w:vertAlign w:val="baseline"/>
          <w:lang w:val="es-ES"/>
        </w:rPr>
        <w:t xml:space="preserve">El gasto por impuesto corriente se determina mediante la suma del gasto por impuesto corriente y el impuesto diferido. El gasto por impuesto corriente de determina aplicando el tipo de gravamen vigente a la ganancia fiscal, y minorando el resultado así obtenido en el importe de las bonificaciones</w:t>
      </w:r>
    </w:p>
    <w:p>
      <w:pPr>
        <w:pageBreakBefore w:val="false"/>
        <w:spacing w:before="113" w:after="0" w:line="215" w:lineRule="exact"/>
        <w:ind w:right="0" w:left="0" w:firstLine="72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y deducciones generales y aplicadas en el ejercicio.
</w:t>
        <w:br/>
      </w:r>
      <w:r>
        <w:rPr>
          <w:rFonts w:ascii="Times New Roman" w:hAnsi="Times New Roman" w:eastAsia="Times New Roman"/>
          <w:strike w:val="false"/>
          <w:color w:val="000000"/>
          <w:spacing w:val="0"/>
          <w:w w:val="100"/>
          <w:sz w:val="20"/>
          <w:vertAlign w:val="baseline"/>
          <w:lang w:val="es-ES"/>
        </w:rPr>
        <w:t xml:space="preserve">o</w:t>
      </w:r>
    </w:p>
    <w:p>
      <w:pPr>
        <w:pageBreakBefore w:val="false"/>
        <w:tabs>
          <w:tab w:val="right" w:leader="none" w:pos="9432"/>
        </w:tabs>
        <w:spacing w:before="178" w:after="0" w:line="191" w:lineRule="exact"/>
        <w:ind w:right="0" w:left="72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Los activos y pasivos por impuestos diferidos, proceden de las diferencia temporarias definida	</w:t>
      </w:r>
      <w:r>
        <w:rPr>
          <w:rFonts w:ascii="Times New Roman" w:hAnsi="Times New Roman" w:eastAsia="Times New Roman"/>
          <w:strike w:val="false"/>
          <w:color w:val="000000"/>
          <w:spacing w:val="0"/>
          <w:w w:val="100"/>
          <w:sz w:val="20"/>
          <w:vertAlign w:val="baseline"/>
          <w:lang w:val="es-ES"/>
        </w:rPr>
        <w:t xml:space="preserve">mo</w:t>
      </w:r>
    </w:p>
    <w:p>
      <w:pPr>
        <w:pageBreakBefore w:val="false"/>
        <w:spacing w:before="0" w:after="0" w:line="169" w:lineRule="exact"/>
        <w:ind w:right="0" w:left="0" w:firstLine="0"/>
        <w:jc w:val="left"/>
        <w:textAlignment w:val="baseline"/>
        <w:rPr>
          <w:rFonts w:ascii="Times New Roman" w:hAnsi="Times New Roman" w:eastAsia="Times New Roman"/>
          <w:strike w:val="false"/>
          <w:color w:val="000000"/>
          <w:spacing w:val="-40"/>
          <w:w w:val="100"/>
          <w:sz w:val="20"/>
          <w:vertAlign w:val="baseline"/>
          <w:lang w:val="es-ES"/>
        </w:rPr>
      </w:pPr>
      <w:r>
        <w:rPr>
          <w:rFonts w:ascii="Times New Roman" w:hAnsi="Times New Roman" w:eastAsia="Times New Roman"/>
          <w:strike w:val="false"/>
          <w:color w:val="000000"/>
          <w:spacing w:val="-40"/>
          <w:w w:val="100"/>
          <w:sz w:val="20"/>
          <w:vertAlign w:val="baseline"/>
          <w:lang w:val="es-ES"/>
        </w:rPr>
        <w:t xml:space="preserve">r2</w:t>
      </w:r>
      <w:r>
        <w:rPr>
          <w:rFonts w:ascii="Times New Roman" w:hAnsi="Times New Roman" w:eastAsia="Times New Roman"/>
          <w:strike w:val="false"/>
          <w:color w:val="000000"/>
          <w:spacing w:val="-40"/>
          <w:w w:val="100"/>
          <w:sz w:val="20"/>
          <w:vertAlign w:val="superscript"/>
          <w:lang w:val="es-ES"/>
        </w:rPr>
        <w:t xml:space="preserve">4)</w:t>
      </w:r>
      <w:r>
        <w:rPr>
          <w:rFonts w:ascii="Times New Roman" w:hAnsi="Times New Roman" w:eastAsia="Times New Roman"/>
          <w:strike w:val="false"/>
          <w:color w:val="000000"/>
          <w:spacing w:val="-40"/>
          <w:w w:val="100"/>
          <w:sz w:val="20"/>
          <w:vertAlign w:val="baseline"/>
          <w:lang w:val="es-ES"/>
        </w:rPr>
        <w:t xml:space="preserve">
</w:t>
      </w:r>
    </w:p>
    <w:p>
      <w:pPr>
        <w:pageBreakBefore w:val="false"/>
        <w:spacing w:before="0" w:after="0" w:line="435" w:lineRule="exact"/>
        <w:ind w:right="0" w:left="1152" w:hanging="432"/>
        <w:jc w:val="left"/>
        <w:textAlignment w:val="baseline"/>
        <w:rPr>
          <w:rFonts w:ascii="Times New Roman" w:hAnsi="Times New Roman" w:eastAsia="Times New Roman"/>
          <w:strike w:val="false"/>
          <w:color w:val="000000"/>
          <w:spacing w:val="5"/>
          <w:w w:val="100"/>
          <w:sz w:val="20"/>
          <w:vertAlign w:val="baseline"/>
          <w:lang w:val="es-ES"/>
        </w:rPr>
      </w:pPr>
      <w:r>
        <w:pict>
          <v:shapetype id="_x0000_t86" coordsize="21600,21600" o:spt="202" path="m,l,21600r21600,l21600,xe">
            <v:stroke joinstyle="miter"/>
            <v:path gradientshapeok="t" o:connecttype="rect"/>
          </v:shapetype>
          <v:shape id="_x0000_s85" type="#_x0000_t86" filled="f" stroked="f" style="position:absolute;width:257.1pt;height:72.95pt;z-index:-915;margin-left:322.55pt;margin-top:761.05pt;mso-wrap-distance-left:140.2pt;mso-wrap-distance-right:0pt;mso-position-horizontal-relative:page;mso-position-vertical-relative:page">
            <w10:wrap type="square" side="both"/>
            <v:fill opacity="1" o:opacity2="1" recolor="f" rotate="f" type="solid"/>
            <v:textbox inset="0pt, 0pt, 0pt, 0pt">
              <w:txbxContent>
                <w:p>
                  <w:pPr>
                    <w:pageBreakBefore w:val="false"/>
                    <w:spacing w:before="0" w:after="5" w:line="240" w:lineRule="auto"/>
                    <w:ind w:right="869" w:left="0"/>
                    <w:jc w:val="left"/>
                    <w:textAlignment w:val="baseline"/>
                  </w:pPr>
                  <w:r>
                    <w:drawing>
                      <wp:inline>
                        <wp:extent cx="2713355" cy="923290"/>
                        <wp:docPr id="41" name="Picture"/>
                        <a:graphic>
                          <a:graphicData uri="http://schemas.openxmlformats.org/drawingml/2006/picture">
                            <pic:pic>
                              <pic:nvPicPr>
                                <pic:cNvPr id="42" name="test1"/>
                                <pic:cNvPicPr preferRelativeResize="false"/>
                              </pic:nvPicPr>
                              <pic:blipFill>
                                <a:blip r:embed="drId24"/>
                                <a:stretch>
                                  <a:fillRect/>
                                </a:stretch>
                              </pic:blipFill>
                              <pic:spPr>
                                <a:xfrm>
                                  <a:off x="0" y="0"/>
                                  <a:ext cx="2713355" cy="923290"/>
                                </a:xfrm>
                                <a:prstGeom prst="rect">
                                  <a:avLst/>
                                </a:prstGeom>
                              </pic:spPr>
                            </pic:pic>
                          </a:graphicData>
                        </a:graphic>
                      </wp:inline>
                    </w:drawing>
                  </w:r>
                </w:p>
              </w:txbxContent>
            </v:textbox>
          </v:shape>
        </w:pict>
      </w:r>
      <w:r>
        <w:rPr>
          <w:rFonts w:ascii="Times New Roman" w:hAnsi="Times New Roman" w:eastAsia="Times New Roman"/>
          <w:strike w:val="false"/>
          <w:color w:val="000000"/>
          <w:spacing w:val="5"/>
          <w:w w:val="100"/>
          <w:sz w:val="20"/>
          <w:vertAlign w:val="baseline"/>
          <w:lang w:val="es-ES"/>
        </w:rPr>
        <w:t xml:space="preserve">los importes que se prevén pagaderos o recuperables en el fui. ro y qu= derivan de/fa diferencie entre 14 I</w:t>
      </w:r>
    </w:p>
    <w:p>
      <w:pPr>
        <w:sectPr>
          <w:type w:val="continuous"/>
          <w:pgSz w:w="14177" w:h="16848" w:orient="portrait"/>
          <w:pgMar w:bottom="54" w:top="740" w:right="2584" w:left="2113" w:header="720" w:footer="720"/>
          <w:titlePg w:val="false"/>
          <w:textDirection w:val="lrTb"/>
        </w:sectPr>
      </w:pPr>
    </w:p>
    <w:p>
      <w:pPr>
        <w:pageBreakBefore w:val="false"/>
        <w:tabs>
          <w:tab w:val="left" w:leader="none" w:pos="6480"/>
        </w:tabs>
        <w:spacing w:before="9" w:after="0" w:line="196" w:lineRule="exact"/>
        <w:ind w:right="0" w:left="360" w:firstLine="0"/>
        <w:jc w:val="left"/>
        <w:textAlignment w:val="baseline"/>
        <w:rPr>
          <w:rFonts w:ascii="Arial Narrow" w:hAnsi="Arial Narrow" w:eastAsia="Arial Narrow"/>
          <w:b w:val="true"/>
          <w:strike w:val="false"/>
          <w:color w:val="000000"/>
          <w:spacing w:val="3"/>
          <w:w w:val="100"/>
          <w:sz w:val="18"/>
          <w:vertAlign w:val="baseline"/>
          <w:lang w:val="es-ES"/>
        </w:rPr>
      </w:pPr>
      <w:r>
        <w:rPr>
          <w:rFonts w:ascii="Arial Narrow" w:hAnsi="Arial Narrow" w:eastAsia="Arial Narrow"/>
          <w:b w:val="true"/>
          <w:strike w:val="false"/>
          <w:color w:val="000000"/>
          <w:spacing w:val="3"/>
          <w:w w:val="100"/>
          <w:sz w:val="18"/>
          <w:vertAlign w:val="baseline"/>
          <w:lang w:val="es-ES"/>
        </w:rPr>
        <w:t xml:space="preserve">GERENCIA MUNICIPAL DE CULTURA Y DEPORTES DE SANTA LUCIA, SA	</w:t>
      </w:r>
      <w:r>
        <w:rPr>
          <w:rFonts w:ascii="Arial Narrow" w:hAnsi="Arial Narrow" w:eastAsia="Arial Narrow"/>
          <w:b w:val="true"/>
          <w:strike w:val="false"/>
          <w:color w:val="000000"/>
          <w:spacing w:val="3"/>
          <w:w w:val="100"/>
          <w:sz w:val="18"/>
          <w:vertAlign w:val="baseline"/>
          <w:lang w:val="es-ES"/>
        </w:rPr>
        <w:t xml:space="preserve">A 31 DE DICIEMBRE DE 2021</w:t>
      </w:r>
    </w:p>
    <w:p>
      <w:pPr>
        <w:pageBreakBefore w:val="false"/>
        <w:spacing w:before="505" w:after="0" w:line="264" w:lineRule="exact"/>
        <w:ind w:right="0" w:left="360" w:firstLine="0"/>
        <w:jc w:val="left"/>
        <w:textAlignment w:val="baseline"/>
        <w:rPr>
          <w:rFonts w:ascii="Garamond" w:hAnsi="Garamond" w:eastAsia="Garamond"/>
          <w:strike w:val="false"/>
          <w:color w:val="000000"/>
          <w:spacing w:val="3"/>
          <w:w w:val="100"/>
          <w:sz w:val="21"/>
          <w:vertAlign w:val="baseline"/>
          <w:lang w:val="es-ES"/>
        </w:rPr>
      </w:pPr>
      <w:r>
        <w:rPr>
          <w:rFonts w:ascii="Garamond" w:hAnsi="Garamond" w:eastAsia="Garamond"/>
          <w:strike w:val="false"/>
          <w:color w:val="000000"/>
          <w:spacing w:val="3"/>
          <w:w w:val="100"/>
          <w:sz w:val="21"/>
          <w:vertAlign w:val="baseline"/>
          <w:lang w:val="es-ES"/>
        </w:rPr>
        <w:t xml:space="preserve">el valor en libros de los activos y pasivos y su base fiscal.</w:t>
      </w:r>
    </w:p>
    <w:p>
      <w:pPr>
        <w:pageBreakBefore w:val="false"/>
        <w:spacing w:before="336" w:after="0" w:line="325" w:lineRule="exact"/>
        <w:ind w:right="288" w:left="36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Dichos importes se registran aplicando a la diferencia temporaria el tipo de gravamen al que se espera recuperarlos o liquidarlos.</w:t>
      </w:r>
    </w:p>
    <w:p>
      <w:pPr>
        <w:pageBreakBefore w:val="false"/>
        <w:spacing w:before="337" w:after="0" w:line="328" w:lineRule="exact"/>
        <w:ind w:right="288" w:left="360" w:firstLine="0"/>
        <w:jc w:val="both"/>
        <w:textAlignment w:val="baseline"/>
        <w:rPr>
          <w:rFonts w:ascii="Garamond" w:hAnsi="Garamond" w:eastAsia="Garamond"/>
          <w:strike w:val="false"/>
          <w:color w:val="000000"/>
          <w:spacing w:val="6"/>
          <w:w w:val="100"/>
          <w:sz w:val="21"/>
          <w:vertAlign w:val="baseline"/>
          <w:lang w:val="es-ES"/>
        </w:rPr>
      </w:pPr>
      <w:r>
        <w:rPr>
          <w:rFonts w:ascii="Garamond" w:hAnsi="Garamond" w:eastAsia="Garamond"/>
          <w:strike w:val="false"/>
          <w:color w:val="000000"/>
          <w:spacing w:val="6"/>
          <w:w w:val="100"/>
          <w:sz w:val="21"/>
          <w:vertAlign w:val="baseline"/>
          <w:lang w:val="es-ES"/>
        </w:rPr>
        <w:t xml:space="preserve">Los activos por impuestos diferidos surgen, igualmente, como consecuencia de las bases imponibles negativas pendientes de compensar y de los créditos por deducciones fiscales generadas y no aplicadas.</w:t>
      </w:r>
    </w:p>
    <w:p>
      <w:pPr>
        <w:pageBreakBefore w:val="false"/>
        <w:spacing w:before="336" w:after="0" w:line="329" w:lineRule="exact"/>
        <w:ind w:right="288" w:left="360" w:firstLine="0"/>
        <w:jc w:val="both"/>
        <w:textAlignment w:val="baseline"/>
        <w:rPr>
          <w:rFonts w:ascii="Garamond" w:hAnsi="Garamond" w:eastAsia="Garamond"/>
          <w:strike w:val="false"/>
          <w:color w:val="000000"/>
          <w:spacing w:val="4"/>
          <w:w w:val="100"/>
          <w:sz w:val="21"/>
          <w:vertAlign w:val="baseline"/>
          <w:lang w:val="es-ES"/>
        </w:rPr>
      </w:pPr>
      <w:r>
        <w:pict>
          <v:shapetype id="_x0000_t87" coordsize="21600,21600" o:spt="202" path="m,l,21600r21600,l21600,xe">
            <v:stroke joinstyle="miter"/>
            <v:path gradientshapeok="t" o:connecttype="rect"/>
          </v:shapetype>
          <v:shape id="_x0000_s86" type="#_x0000_t87" filled="f" stroked="f" style="position:absolute;width:12.65pt;height:515.7pt;z-index:-914;margin-left:106.15pt;margin-top:194.9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55" w:after="0" w:line="198" w:lineRule="exact"/>
                    <w:ind w:right="0" w:left="0" w:firstLine="0"/>
                    <w:jc w:val="left"/>
                    <w:textAlignment w:val="baseline"/>
                    <w:rPr>
                      <w:rFonts w:ascii="Garamond" w:hAnsi="Garamond" w:eastAsia="Garamond"/>
                      <w:strike w:val="false"/>
                      <w:color w:val="000000"/>
                      <w:spacing w:val="-7"/>
                      <w:w w:val="100"/>
                      <w:sz w:val="21"/>
                      <w:vertAlign w:val="baseline"/>
                      <w:lang w:val="es-ES"/>
                    </w:rPr>
                  </w:pPr>
                  <w:r>
                    <w:rPr>
                      <w:rFonts w:ascii="Garamond" w:hAnsi="Garamond" w:eastAsia="Garamond"/>
                      <w:strike w:val="false"/>
                      <w:color w:val="000000"/>
                      <w:spacing w:val="-7"/>
                      <w:w w:val="100"/>
                      <w:sz w:val="21"/>
                      <w:vertAlign w:val="baseline"/>
                      <w:lang w:val="es-ES"/>
                    </w:rPr>
                    <w:t xml:space="preserve">Mercantil de Las Palmas — Tomo 1031 — Libro O — Folio 200 - Sección 8 - Hoja GC-7056 — Inscripción la — NIF: A-35204411</w:t>
                  </w:r>
                </w:p>
              </w:txbxContent>
            </v:textbox>
          </v:shape>
        </w:pict>
      </w:r>
      <w:r>
        <w:rPr>
          <w:rFonts w:ascii="Garamond" w:hAnsi="Garamond" w:eastAsia="Garamond"/>
          <w:strike w:val="false"/>
          <w:color w:val="000000"/>
          <w:spacing w:val="4"/>
          <w:w w:val="100"/>
          <w:sz w:val="21"/>
          <w:vertAlign w:val="baseline"/>
          <w:lang w:val="es-ES"/>
        </w:rPr>
        <w:t xml:space="preserve">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w:t>
      </w:r>
    </w:p>
    <w:p>
      <w:pPr>
        <w:pageBreakBefore w:val="false"/>
        <w:spacing w:before="345" w:after="0" w:line="329" w:lineRule="exact"/>
        <w:ind w:right="288" w:left="360" w:firstLine="0"/>
        <w:jc w:val="both"/>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 de otros activos y pasivos en una operación que no sea una combinación de negocios y que no afecta ni al resultado fiscal ni al resultado contable.</w:t>
      </w:r>
    </w:p>
    <w:p>
      <w:pPr>
        <w:pageBreakBefore w:val="false"/>
        <w:spacing w:before="331" w:after="0" w:line="330" w:lineRule="exact"/>
        <w:ind w:right="288" w:left="36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El resto de activos por impuestos diferidos (bases imponibles negativas y deducciones pendientes de compensar) solamente se reconocen en el caso de que se considere probable que la Sociedad vaya a tener en el futuro suficientes ganancias fiscales contra las que poder hacerlos efectivos.</w:t>
      </w:r>
    </w:p>
    <w:p>
      <w:pPr>
        <w:pageBreakBefore w:val="false"/>
        <w:spacing w:before="324" w:after="0" w:line="331" w:lineRule="exact"/>
        <w:ind w:right="288" w:left="360" w:firstLine="0"/>
        <w:jc w:val="both"/>
        <w:textAlignment w:val="baseline"/>
        <w:rPr>
          <w:rFonts w:ascii="Garamond" w:hAnsi="Garamond" w:eastAsia="Garamond"/>
          <w:strike w:val="false"/>
          <w:color w:val="000000"/>
          <w:spacing w:val="4"/>
          <w:w w:val="100"/>
          <w:sz w:val="21"/>
          <w:vertAlign w:val="baseline"/>
          <w:lang w:val="es-ES"/>
        </w:rPr>
      </w:pP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4"/>
          <w:w w:val="100"/>
          <w:sz w:val="21"/>
          <w:vertAlign w:val="baseline"/>
          <w:lang w:val="es-ES"/>
        </w:rPr>
        <w:t xml:space="preserve">Con ocasión de cada cierre contable, se revisan los impuestos diferidos registrados (tanto activos como pasivos) con objeto de comprobar que se mantienen vigentes, efectuándose las oportunas correcciones a los mismos, de acuerdo con los resultados de los análisis realizados.</w:t>
      </w:r>
    </w:p>
    <w:p>
      <w:pPr>
        <w:pageBreakBefore w:val="false"/>
        <w:spacing w:before="330" w:after="0" w:line="331" w:lineRule="exact"/>
        <w:ind w:right="288" w:left="360" w:firstLine="0"/>
        <w:jc w:val="both"/>
        <w:textAlignment w:val="baseline"/>
        <w:rPr>
          <w:rFonts w:ascii="Garamond" w:hAnsi="Garamond" w:eastAsia="Garamond"/>
          <w:strike w:val="false"/>
          <w:color w:val="000000"/>
          <w:spacing w:val="0"/>
          <w:w w:val="100"/>
          <w:sz w:val="21"/>
          <w:vertAlign w:val="baseline"/>
          <w:lang w:val="es-ES"/>
        </w:rPr>
      </w:pP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El gasto o el ingreso por impuesto diferido se corresponde con el reconocimiento y la cancelación de los pasivos y activos por impuesto diferido, así como, en su caso, por el reconocimiento e imputación a la cuenta de pérdidas y ganancias del ingreso directamente imputado al patrimonio neto que pueda resultar de la contabilización de aquellas deducciones y otras ventajas fiscales que tengan la naturaleza económica de subvención.</w:t>
      </w:r>
    </w:p>
    <w:p>
      <w:pPr>
        <w:pageBreakBefore w:val="false"/>
        <w:spacing w:before="392" w:after="0" w:line="252" w:lineRule="exact"/>
        <w:ind w:right="0" w:left="360" w:firstLine="0"/>
        <w:jc w:val="left"/>
        <w:textAlignment w:val="baseline"/>
        <w:rPr>
          <w:rFonts w:ascii="Verdana" w:hAnsi="Verdana" w:eastAsia="Verdana"/>
          <w:strike w:val="false"/>
          <w:color w:val="000000"/>
          <w:spacing w:val="-13"/>
          <w:w w:val="100"/>
          <w:sz w:val="22"/>
          <w:vertAlign w:val="baseline"/>
          <w:lang w:val="es-ES"/>
        </w:rPr>
      </w:pP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rPr>
          <w:rFonts w:ascii="Verdana" w:hAnsi="Verdana" w:eastAsia="Verdana"/>
          <w:strike w:val="false"/>
          <w:color w:val="000000"/>
          <w:spacing w:val="-13"/>
          <w:w w:val="100"/>
          <w:sz w:val="22"/>
          <w:vertAlign w:val="baseline"/>
          <w:lang w:val="es-ES"/>
        </w:rPr>
        <w:t xml:space="preserve">4.7. Ingresos y gastos.</w:t>
      </w:r>
    </w:p>
    <w:p>
      <w:pPr>
        <w:pageBreakBefore w:val="false"/>
        <w:spacing w:before="349" w:after="0" w:line="331" w:lineRule="exact"/>
        <w:ind w:right="0" w:left="360" w:firstLine="0"/>
        <w:jc w:val="both"/>
        <w:textAlignment w:val="baseline"/>
        <w:rPr>
          <w:rFonts w:ascii="Garamond" w:hAnsi="Garamond" w:eastAsia="Garamond"/>
          <w:strike w:val="false"/>
          <w:color w:val="000000"/>
          <w:spacing w:val="0"/>
          <w:w w:val="100"/>
          <w:sz w:val="21"/>
          <w:vertAlign w:val="baseline"/>
          <w:lang w:val="es-ES"/>
        </w:rPr>
      </w:pPr>
      <w:r>
        <w:pict>
          <v:shapetype id="_x0000_t88" coordsize="21600,21600" o:spt="202" path="m,l,21600r21600,l21600,xe">
            <v:stroke joinstyle="miter"/>
            <v:path gradientshapeok="t" o:connecttype="rect"/>
          </v:shapetype>
          <v:shape id="_x0000_s87" type="#_x0000_t88" filled="f" stroked="f" style="position:absolute;width:174.8pt;height:116.15pt;z-index:-913;margin-left:504.9pt;margin-top:700.5pt;mso-wrap-distance-top:3pt;mso-wrap-distance-bottom:20.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8"/>
                    <w:jc w:val="left"/>
                    <w:textAlignment w:val="baseline"/>
                  </w:pPr>
                  <w:r>
                    <w:drawing>
                      <wp:inline>
                        <wp:extent cx="2208530" cy="1475105"/>
                        <wp:docPr id="43" name="Picture"/>
                        <a:graphic>
                          <a:graphicData uri="http://schemas.openxmlformats.org/drawingml/2006/picture">
                            <pic:pic>
                              <pic:nvPicPr>
                                <pic:cNvPr id="44" name="test1"/>
                                <pic:cNvPicPr preferRelativeResize="false"/>
                              </pic:nvPicPr>
                              <pic:blipFill>
                                <a:blip r:embed="drId25"/>
                                <a:stretch>
                                  <a:fillRect/>
                                </a:stretch>
                              </pic:blipFill>
                              <pic:spPr>
                                <a:xfrm>
                                  <a:off x="0" y="0"/>
                                  <a:ext cx="2208530" cy="1475105"/>
                                </a:xfrm>
                                <a:prstGeom prst="rect">
                                  <a:avLst/>
                                </a:prstGeom>
                              </pic:spPr>
                            </pic:pic>
                          </a:graphicData>
                        </a:graphic>
                      </wp:inline>
                    </w:drawing>
                  </w:r>
                </w:p>
              </w:txbxContent>
            </v:textbox>
          </v:shap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Los ingresos v gastos se imputan en función del criterio del devengo con independencia del momento en que se produce la corriente monetaria o financiera derivada de ellos.</w:t>
      </w:r>
    </w:p>
    <w:p>
      <w:pPr>
        <w:pageBreakBefore w:val="false"/>
        <w:spacing w:before="400" w:after="0" w:line="260" w:lineRule="exact"/>
        <w:ind w:right="0" w:left="360" w:firstLine="0"/>
        <w:jc w:val="left"/>
        <w:textAlignment w:val="baseline"/>
        <w:rPr>
          <w:rFonts w:ascii="Garamond" w:hAnsi="Garamond" w:eastAsia="Garamond"/>
          <w:strike w:val="false"/>
          <w:color w:val="000000"/>
          <w:spacing w:val="7"/>
          <w:w w:val="100"/>
          <w:sz w:val="21"/>
          <w:vertAlign w:val="baseline"/>
          <w:lang w:val="es-ES"/>
        </w:rPr>
      </w:pPr>
      <w:r>
        <w:rPr>
          <w:rFonts w:ascii="Garamond" w:hAnsi="Garamond" w:eastAsia="Garamond"/>
          <w:strike w:val="false"/>
          <w:color w:val="000000"/>
          <w:spacing w:val="7"/>
          <w:w w:val="100"/>
          <w:sz w:val="21"/>
          <w:vertAlign w:val="baseline"/>
          <w:lang w:val="es-ES"/>
        </w:rPr>
        <w:t xml:space="preserve">No obstante, la Sociedad únicamente contabiliza los beneficios realizados a la f</w:t>
      </w:r>
    </w:p>
    <w:p>
      <w:pPr>
        <w:pageBreakBefore w:val="false"/>
        <w:tabs>
          <w:tab w:val="left" w:leader="none" w:pos="6048"/>
        </w:tabs>
        <w:spacing w:before="24" w:after="0" w:line="310" w:lineRule="exact"/>
        <w:ind w:right="0" w:left="360" w:firstLine="0"/>
        <w:jc w:val="left"/>
        <w:textAlignment w:val="baseline"/>
        <w:rPr>
          <w:rFonts w:ascii="Garamond" w:hAnsi="Garamond" w:eastAsia="Garamond"/>
          <w:strike w:val="false"/>
          <w:color w:val="000000"/>
          <w:spacing w:val="-1"/>
          <w:w w:val="100"/>
          <w:sz w:val="21"/>
          <w:vertAlign w:val="baseline"/>
          <w:lang w:val="es-ES"/>
        </w:rPr>
      </w:pPr>
      <w:r>
        <w:rPr>
          <w:rFonts w:ascii="Garamond" w:hAnsi="Garamond" w:eastAsia="Garamond"/>
          <w:strike w:val="false"/>
          <w:color w:val="000000"/>
          <w:spacing w:val="-1"/>
          <w:w w:val="100"/>
          <w:sz w:val="21"/>
          <w:vertAlign w:val="baseline"/>
          <w:lang w:val="es-ES"/>
        </w:rPr>
        <w:t xml:space="preserve">ejercicio, en tanto que los riesgos y las pérdidas previsibles,	</w:t>
      </w:r>
      <w:r>
        <w:rPr>
          <w:rFonts w:ascii="Garamond" w:hAnsi="Garamond" w:eastAsia="Garamond"/>
          <w:strike w:val="false"/>
          <w:color w:val="000000"/>
          <w:spacing w:val="-1"/>
          <w:w w:val="100"/>
          <w:sz w:val="21"/>
          <w:vertAlign w:val="baseline"/>
          <w:lang w:val="es-ES"/>
        </w:rPr>
        <w:t xml:space="preserve">-ndo eventuales</w:t>
      </w:r>
      <w:r>
        <w:rPr>
          <w:rFonts w:ascii="Garamond" w:hAnsi="Garamond" w:eastAsia="Garamond"/>
          <w:strike w:val="false"/>
          <w:color w:val="000000"/>
          <w:spacing w:val="-1"/>
          <w:w w:val="100"/>
          <w:sz w:val="27"/>
          <w:vertAlign w:val="baseline"/>
          <w:lang w:val="es-ES"/>
        </w:rPr>
        <w:t xml:space="preserve">/</w:t>
      </w:r>
    </w:p>
    <w:tbl>
      <w:tblPr>
        <w:jc w:val="left"/>
        <w:tblLayout w:type="fixed"/>
        <w:tblCellMar>
          <w:left w:w="0" w:type="dxa"/>
          <w:right w:w="0" w:type="dxa"/>
        </w:tblCellMar>
      </w:tblPr>
      <w:tblGrid>
        <w:gridCol w:w="3970"/>
        <w:gridCol w:w="3492"/>
      </w:tblGrid>
      <w:tr>
        <w:trPr>
          <w:trHeight w:val="1465" w:hRule="exact"/>
        </w:trPr>
        <w:tc>
          <w:tcPr>
            <w:tcW w:w="397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03" w:after="831" w:line="323" w:lineRule="exact"/>
              <w:ind w:right="2713" w:left="0" w:firstLine="0"/>
              <w:jc w:val="righ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15 </w:t>
            </w:r>
            <w:r>
              <w:rPr>
                <w:rFonts w:ascii="Garamond" w:hAnsi="Garamond" w:eastAsia="Garamond"/>
                <w:strike w:val="false"/>
                <w:color w:val="000000"/>
                <w:spacing w:val="0"/>
                <w:w w:val="100"/>
                <w:sz w:val="21"/>
                <w:vertAlign w:val="baseline"/>
                <w:lang w:val="es-ES"/>
              </w:rPr>
              <w:t xml:space="preserve">I</w:t>
            </w:r>
          </w:p>
        </w:tc>
        <w:tc>
          <w:tcPr>
            <w:tcW w:w="746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7" w:line="240" w:lineRule="auto"/>
              <w:ind w:right="407" w:left="0"/>
              <w:jc w:val="left"/>
              <w:textAlignment w:val="baseline"/>
            </w:pPr>
            <w:r>
              <w:drawing>
                <wp:inline>
                  <wp:extent cx="1958975" cy="925830"/>
                  <wp:docPr id="45" name="Picture"/>
                  <a:graphic>
                    <a:graphicData uri="http://schemas.openxmlformats.org/drawingml/2006/picture">
                      <pic:pic>
                        <pic:nvPicPr>
                          <pic:cNvPr id="46" name="test1"/>
                          <pic:cNvPicPr preferRelativeResize="false"/>
                        </pic:nvPicPr>
                        <pic:blipFill>
                          <a:blip r:embed="drId26"/>
                          <a:stretch>
                            <a:fillRect/>
                          </a:stretch>
                        </pic:blipFill>
                        <pic:spPr>
                          <a:xfrm>
                            <a:off x="0" y="0"/>
                            <a:ext cx="1958975" cy="925830"/>
                          </a:xfrm>
                          <a:prstGeom prst="rect">
                            <a:avLst/>
                          </a:prstGeom>
                        </pic:spPr>
                      </pic:pic>
                    </a:graphicData>
                  </a:graphic>
                </wp:inline>
              </w:drawing>
            </w:r>
          </w:p>
        </w:tc>
      </w:tr>
    </w:tbl>
    <w:p>
      <w:pPr>
        <w:sectPr>
          <w:type w:val="nextPage"/>
          <w:pgSz w:w="14177" w:h="16848" w:orient="portrait"/>
          <w:pgMar w:bottom="24" w:top="740" w:right="2133" w:left="2564" w:header="720" w:footer="720"/>
          <w:titlePg w:val="false"/>
          <w:textDirection w:val="lrTb"/>
        </w:sectPr>
      </w:pPr>
    </w:p>
    <w:p>
      <w:pPr>
        <w:pageBreakBefore w:val="false"/>
        <w:tabs>
          <w:tab w:val="left" w:leader="none" w:pos="6120"/>
        </w:tabs>
        <w:spacing w:before="15" w:after="0" w:line="199" w:lineRule="exact"/>
        <w:ind w:right="0" w:left="0" w:firstLine="0"/>
        <w:jc w:val="left"/>
        <w:textAlignment w:val="baseline"/>
        <w:rPr>
          <w:rFonts w:ascii="Tahoma" w:hAnsi="Tahoma" w:eastAsia="Tahoma"/>
          <w:strike w:val="false"/>
          <w:color w:val="000000"/>
          <w:spacing w:val="0"/>
          <w:w w:val="100"/>
          <w:sz w:val="17"/>
          <w:vertAlign w:val="baseline"/>
          <w:lang w:val="es-ES"/>
        </w:rPr>
      </w:pPr>
      <w:r>
        <w:drawing>
          <wp:anchor distT="0" distB="0" distL="0" distR="0" simplePos="false" relativeHeight="251658240" behindDoc="true" locked="false" layoutInCell="true" allowOverlap="true">
            <wp:simplePos x="0" y="0"/>
            <wp:positionH relativeFrom="page">
              <wp:posOffset>4217670</wp:posOffset>
            </wp:positionH>
            <wp:positionV relativeFrom="page">
              <wp:posOffset>8869680</wp:posOffset>
            </wp:positionV>
            <wp:extent cx="3737610" cy="1682750"/>
            <wp:wrapThrough wrapText="bothSides">
              <wp:wrapPolygon>
                <wp:start x="9025" y="0"/>
                <wp:lineTo x="9025" y="5665"/>
                <wp:lineTo x="17853" y="5665"/>
                <wp:lineTo x="17853" y="7630"/>
                <wp:lineTo x="2958" y="7630"/>
                <wp:lineTo x="2958" y="11828"/>
                <wp:lineTo x="1203" y="11828"/>
                <wp:lineTo x="1203" y="13149"/>
                <wp:lineTo x="249" y="13149"/>
                <wp:lineTo x="249" y="13263"/>
                <wp:lineTo x="0" y="13263"/>
                <wp:lineTo x="0" y="21603"/>
                <wp:lineTo x="21604" y="21603"/>
                <wp:lineTo x="21604" y="0"/>
                <wp:lineTo x="9025" y="0"/>
              </wp:wrapPolygon>
            </wp:wrapThrough>
            <wp:docPr id="47" name="IrregularPicture"/>
            <a:graphic>
              <a:graphicData uri="http://schemas.openxmlformats.org/drawingml/2006/picture">
                <pic:pic>
                  <pic:nvPicPr>
                    <pic:cNvPr id="48" name="Picture"/>
                    <pic:cNvPicPr preferRelativeResize="false"/>
                  </pic:nvPicPr>
                  <pic:blipFill>
                    <a:blip r:embed="drId27"/>
                    <a:stretch>
                      <a:fillRect/>
                    </a:stretch>
                  </pic:blipFill>
                  <pic:spPr>
                    <a:xfrm>
                      <a:off x="0" y="0"/>
                      <a:ext cx="3737610" cy="1682750"/>
                    </a:xfrm>
                    <a:prstGeom prst="rect">
                      <a:avLst/>
                    </a:prstGeom>
                  </pic:spPr>
                </pic:pic>
              </a:graphicData>
            </a:graphic>
          </wp:anchor>
        </w:drawing>
      </w:r>
      <w:r>
        <w:pict>
          <v:line strokeweight="0.55pt" strokecolor="#000000" from="653.6pt,646.75pt" to="679.75pt,646.75pt" style="position:absolute;mso-position-horizontal-relative:page;mso-position-vertical-relative:page;">
            <v:stroke dashstyle="solid"/>
          </v:line>
        </w:pict>
      </w:r>
      <w:r>
        <w:pict>
          <v:line strokeweight="5.4pt" strokecolor="#000000" from="653.75pt,652.85pt" to="679.55pt,652.85pt" style="position:absolute;mso-position-horizontal-relative:page;mso-position-vertical-relative:page;">
            <v:stroke linestyle="thinThin"/>
          </v:line>
        </w:pict>
      </w:r>
      <w:r>
        <w:pict>
          <v:line strokeweight="2.5pt" strokecolor="#000000" from="653.6pt,658.6pt" to="679.75pt,658.6pt" style="position:absolute;mso-position-horizontal-relative:page;mso-position-vertical-relative:page;">
            <v:stroke linestyle="thinThin"/>
          </v:line>
        </w:pict>
      </w:r>
      <w:r>
        <w:pict>
          <v:line strokeweight="2.7pt" strokecolor="#000000" from="653.75pt,664.75pt" to="679.55pt,664.75pt" style="position:absolute;mso-position-horizontal-relative:page;mso-position-vertical-relative:page;">
            <v:stroke dashstyle="solid"/>
          </v:line>
        </w:pict>
      </w:r>
      <w:r>
        <w:rPr>
          <w:rFonts w:ascii="Tahoma" w:hAnsi="Tahoma" w:eastAsia="Tahoma"/>
          <w:strike w:val="false"/>
          <w:color w:val="000000"/>
          <w:spacing w:val="0"/>
          <w:w w:val="100"/>
          <w:sz w:val="17"/>
          <w:vertAlign w:val="baseline"/>
          <w:lang w:val="es-ES"/>
        </w:rPr>
        <w:t xml:space="preserve">GERENCIA MUNICIPAL DE CULTURA Y DEPORTES DE SANTA LUCIA, SA	</w:t>
      </w:r>
      <w:r>
        <w:rPr>
          <w:rFonts w:ascii="Tahoma" w:hAnsi="Tahoma" w:eastAsia="Tahoma"/>
          <w:strike w:val="false"/>
          <w:color w:val="000000"/>
          <w:spacing w:val="0"/>
          <w:w w:val="100"/>
          <w:sz w:val="17"/>
          <w:vertAlign w:val="baseline"/>
          <w:lang w:val="es-ES"/>
        </w:rPr>
        <w:t xml:space="preserve">A 31 DE DICIEMBRE DE 2021</w:t>
      </w:r>
    </w:p>
    <w:p>
      <w:pPr>
        <w:pageBreakBefore w:val="false"/>
        <w:spacing w:before="503" w:after="0" w:line="273" w:lineRule="exact"/>
        <w:ind w:right="0" w:left="0" w:firstLine="0"/>
        <w:jc w:val="left"/>
        <w:textAlignment w:val="baseline"/>
        <w:rPr>
          <w:rFonts w:ascii="Garamond" w:hAnsi="Garamond" w:eastAsia="Garamond"/>
          <w:strike w:val="false"/>
          <w:color w:val="000000"/>
          <w:spacing w:val="-1"/>
          <w:w w:val="100"/>
          <w:sz w:val="22"/>
          <w:vertAlign w:val="baseline"/>
          <w:lang w:val="es-ES"/>
        </w:rPr>
      </w:pPr>
      <w:r>
        <w:rPr>
          <w:rFonts w:ascii="Garamond" w:hAnsi="Garamond" w:eastAsia="Garamond"/>
          <w:strike w:val="false"/>
          <w:color w:val="000000"/>
          <w:spacing w:val="-1"/>
          <w:w w:val="100"/>
          <w:sz w:val="22"/>
          <w:vertAlign w:val="baseline"/>
          <w:lang w:val="es-ES"/>
        </w:rPr>
        <w:t xml:space="preserve">pronto son conocidos.</w:t>
      </w:r>
    </w:p>
    <w:p>
      <w:pPr>
        <w:pageBreakBefore w:val="false"/>
        <w:spacing w:before="325" w:after="0" w:line="330" w:lineRule="exact"/>
        <w:ind w:right="2016"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w:t>
      </w:r>
    </w:p>
    <w:p>
      <w:pPr>
        <w:pageBreakBefore w:val="false"/>
        <w:spacing w:before="329" w:after="0" w:line="331" w:lineRule="exact"/>
        <w:ind w:right="2016" w:left="0" w:firstLine="0"/>
        <w:jc w:val="both"/>
        <w:textAlignment w:val="baseline"/>
        <w:rPr>
          <w:rFonts w:ascii="Garamond" w:hAnsi="Garamond" w:eastAsia="Garamond"/>
          <w:strike w:val="false"/>
          <w:color w:val="000000"/>
          <w:spacing w:val="0"/>
          <w:w w:val="100"/>
          <w:sz w:val="22"/>
          <w:vertAlign w:val="baseline"/>
          <w:lang w:val="es-ES"/>
        </w:rPr>
      </w:pPr>
      <w:r>
        <w:pict>
          <v:shapetype id="_x0000_t90" coordsize="21600,21600" o:spt="202" path="m,l,21600r21600,l21600,xe">
            <v:stroke joinstyle="miter"/>
            <v:path gradientshapeok="t" o:connecttype="rect"/>
          </v:shapetype>
          <v:shape id="_x0000_s89" type="#_x0000_t90" filled="f" stroked="f" style="position:absolute;width:12.55pt;height:470.7pt;z-index:-911;margin-left:101.95pt;margin-top:194.6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67" w:after="0" w:line="183" w:lineRule="exact"/>
                    <w:ind w:right="0" w:left="0" w:firstLine="0"/>
                    <w:jc w:val="left"/>
                    <w:textAlignment w:val="baseline"/>
                    <w:rPr>
                      <w:rFonts w:ascii="Garamond" w:hAnsi="Garamond" w:eastAsia="Garamond"/>
                      <w:strike w:val="false"/>
                      <w:color w:val="000000"/>
                      <w:spacing w:val="-12"/>
                      <w:w w:val="100"/>
                      <w:sz w:val="22"/>
                      <w:vertAlign w:val="baseline"/>
                      <w:lang w:val="es-ES"/>
                    </w:rPr>
                  </w:pPr>
                  <w:r>
                    <w:rPr>
                      <w:rFonts w:ascii="Garamond" w:hAnsi="Garamond" w:eastAsia="Garamond"/>
                      <w:strike w:val="false"/>
                      <w:color w:val="000000"/>
                      <w:spacing w:val="-12"/>
                      <w:w w:val="100"/>
                      <w:sz w:val="22"/>
                      <w:vertAlign w:val="baseline"/>
                      <w:lang w:val="es-ES"/>
                    </w:rPr>
                    <w:t xml:space="preserve">de Las Palmas — Tomo 1031 — Libro 0 — Folio 200 - Sección 8 - Hoja GC-7056 — Inscripción la — NIF: A-35204411</w:t>
                  </w:r>
                </w:p>
              </w:txbxContent>
            </v:textbox>
          </v:shape>
        </w:pict>
      </w:r>
      <w:r>
        <w:rPr>
          <w:rFonts w:ascii="Garamond" w:hAnsi="Garamond" w:eastAsia="Garamond"/>
          <w:strike w:val="false"/>
          <w:color w:val="000000"/>
          <w:spacing w:val="0"/>
          <w:w w:val="100"/>
          <w:sz w:val="22"/>
          <w:vertAlign w:val="baseline"/>
          <w:lang w:val="es-ES"/>
        </w:rPr>
        <w:t xml:space="preserve">No obstante la Sociedad incluye los intereses incorporados a los créditos comerciales con vencimiento no superior a un año que no tienen un tipo de interés contractual, cuando el efecto de no actualizar los flujos de efectivo no es significativo.</w:t>
      </w:r>
    </w:p>
    <w:p>
      <w:pPr>
        <w:pageBreakBefore w:val="false"/>
        <w:spacing w:before="335" w:after="0" w:line="329" w:lineRule="exact"/>
        <w:ind w:right="2016"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Los descuentos concedidos a clientes se reconocen en el momento en que es probable que se van a cumplir las condiciones que determinan su concesión como una reducción de los ingresos por ventas.</w:t>
      </w:r>
    </w:p>
    <w:p>
      <w:pPr>
        <w:pageBreakBefore w:val="false"/>
        <w:spacing w:before="0" w:after="0" w:line="646" w:lineRule="exact"/>
        <w:ind w:right="0" w:left="0"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Los anticipos a cuenta de ventas futuras figuran valorados por el valor recibido.
</w:t>
        <w:br/>
      </w:r>
      <w:r>
        <w:rPr>
          <w:rFonts w:ascii="Tahoma" w:hAnsi="Tahoma" w:eastAsia="Tahoma"/>
          <w:strike w:val="false"/>
          <w:color w:val="000000"/>
          <w:spacing w:val="0"/>
          <w:w w:val="100"/>
          <w:sz w:val="22"/>
          <w:vertAlign w:val="baseline"/>
          <w:lang w:val="es-ES"/>
        </w:rPr>
        <w:t xml:space="preserve">4.8. Provisiones y contingencias.</w:t>
      </w:r>
    </w:p>
    <w:p>
      <w:pPr>
        <w:pageBreakBefore w:val="false"/>
        <w:spacing w:before="352" w:after="0" w:line="330" w:lineRule="exact"/>
        <w:ind w:right="2016"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Las obligaciones existentes a la fecha del balance de situación surgidas como consecuencia de sucesos pasados de los que pueden derivarse perjuicios patrimoniales para la Sociedad cuyo importe y momento de cancelación son indeterminados se registran en el balance de situación como provisiones por el valor actual del importe más probable que se estima que la Sociedad tendrá que desembolsar para cancelar la obligación.</w:t>
      </w:r>
    </w:p>
    <w:p>
      <w:pPr>
        <w:pageBreakBefore w:val="false"/>
        <w:spacing w:before="322" w:after="31" w:line="331" w:lineRule="exact"/>
        <w:ind w:right="2016" w:left="0" w:firstLine="0"/>
        <w:jc w:val="both"/>
        <w:textAlignment w:val="baseline"/>
        <w:rPr>
          <w:rFonts w:ascii="Garamond" w:hAnsi="Garamond" w:eastAsia="Garamond"/>
          <w:strike w:val="false"/>
          <w:color w:val="000000"/>
          <w:spacing w:val="0"/>
          <w:w w:val="100"/>
          <w:sz w:val="22"/>
          <w:vertAlign w:val="baseline"/>
          <w:lang w:val="es-ES"/>
        </w:rPr>
      </w:pPr>
      <w:r>
        <w:pict>
          <v:line strokeweight="5.4pt" strokecolor="#000000" from="653.75pt,544.85pt" to="679.55pt,544.85pt" style="position:absolute;mso-position-horizontal-relative:page;mso-position-vertical-relative:page;">
            <v:stroke linestyle="thinThin"/>
          </v:line>
        </w:pict>
      </w:r>
      <w:r>
        <w:pict>
          <v:line strokeweight="4.7pt" strokecolor="#000000" from="653.75pt,538.2pt" to="679.55pt,538.2pt" style="position:absolute;mso-position-horizontal-relative:page;mso-position-vertical-relative:page;">
            <v:stroke linestyle="thinThin"/>
          </v:line>
        </w:pict>
      </w:r>
      <w:r>
        <w:pict>
          <v:line strokeweight="1.6pt" strokecolor="#000000" from="653.75pt,534.25pt" to="679.55pt,534.25pt" style="position:absolute;mso-position-horizontal-relative:page;mso-position-vertical-relative:page;">
            <v:stroke dashstyle="solid"/>
          </v:line>
        </w:pict>
      </w:r>
      <w:r>
        <w:pict>
          <v:line strokeweight="4.7pt" strokecolor="#000000" from="653.75pt,527.05pt" to="679.55pt,527.05pt" style="position:absolute;mso-position-horizontal-relative:page;mso-position-vertical-relative:page;">
            <v:stroke linestyle="thinThin"/>
          </v:line>
        </w:pict>
      </w:r>
      <w:r>
        <w:pict>
          <v:line strokeweight="5.75pt" strokecolor="#000000" from="653.6pt,518.4pt" to="679.55pt,518.4pt" style="position:absolute;mso-position-horizontal-relative:page;mso-position-vertical-relative:page;">
            <v:stroke linestyle="thinThin"/>
          </v:line>
        </w:pict>
      </w:r>
      <w:r>
        <w:pict>
          <v:line strokeweight="2pt" strokecolor="#000000" from="653.6pt,514.25pt" to="679.55pt,514.25pt" style="position:absolute;mso-position-horizontal-relative:page;mso-position-vertical-relative:page;">
            <v:stroke dashstyle="solid"/>
          </v:line>
        </w:pict>
      </w:r>
      <w:r>
        <w:pict>
          <v:line strokeweight="4.7pt" strokecolor="#000000" from="653.6pt,507.25pt" to="679.55pt,507.25pt" style="position:absolute;mso-position-horizontal-relative:page;mso-position-vertical-relative:page;">
            <v:stroke linestyle="thinThin"/>
          </v:line>
        </w:pict>
      </w:r>
      <w:r>
        <w:pict>
          <v:line strokeweight="1.6pt" strokecolor="#000000" from="653.6pt,503.3pt" to="679.55pt,503.3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La compensación a recibir de un tercero en el momento de liquidar la obligación, no supone una minoración del importe de la deuda, sin perjuicio del reconocimiento en el activo de la Sociedad del correspondiente derecho de cobro, siempre que no existan dudas de que dicho reembolso será percibido, registrándose dicho activo por un importe no superior de la obligación registrada contablemente.</w:t>
      </w:r>
    </w:p>
    <w:p>
      <w:pPr>
        <w:pageBreakBefore w:val="false"/>
        <w:spacing w:before="337" w:after="3" w:line="253" w:lineRule="exact"/>
        <w:ind w:right="0" w:left="0" w:firstLine="0"/>
        <w:jc w:val="center"/>
        <w:textAlignment w:val="baseline"/>
        <w:rPr>
          <w:rFonts w:ascii="Tahoma" w:hAnsi="Tahoma" w:eastAsia="Tahoma"/>
          <w:strike w:val="false"/>
          <w:color w:val="000000"/>
          <w:spacing w:val="3"/>
          <w:w w:val="100"/>
          <w:sz w:val="22"/>
          <w:vertAlign w:val="baseline"/>
          <w:lang w:val="es-ES"/>
        </w:rPr>
      </w:pPr>
      <w:r>
        <w:pict>
          <v:line strokeweight="2.7pt" strokecolor="#000000" from="653.75pt,550.6pt" to="681.15pt,550.6pt" style="position:absolute;mso-position-horizontal-relative:page;mso-position-vertical-relative:page;">
            <v:stroke dashstyle="solid"/>
          </v:line>
        </w:pict>
      </w:r>
      <w:r>
        <w:pict>
          <v:line strokeweight="3.6pt" strokecolor="#000000" from="653.75pt,557.45pt" to="681.15pt,557.45pt" style="position:absolute;mso-position-horizontal-relative:page;mso-position-vertical-relative:page;">
            <v:stroke linestyle="thinThin"/>
          </v:line>
        </w:pict>
      </w:r>
      <w:r>
        <w:pict>
          <v:line strokeweight="4.7pt" strokecolor="#000000" from="653.75pt,563.2pt" to="681.15pt,563.2pt" style="position:absolute;mso-position-horizontal-relative:page;mso-position-vertical-relative:page;">
            <v:stroke linestyle="thinThin"/>
          </v:line>
        </w:pict>
      </w:r>
      <w:r>
        <w:pict>
          <v:line strokeweight="2.5pt" strokecolor="#000000" from="653.75pt,574.75pt" to="679.55pt,574.75pt" style="position:absolute;mso-position-horizontal-relative:page;mso-position-vertical-relative:page;">
            <v:stroke linestyle="thinThin"/>
          </v:line>
        </w:pict>
      </w:r>
      <w:r>
        <w:pict>
          <v:line strokeweight="1.6pt" strokecolor="#000000" from="653.75pt,569.15pt" to="679.55pt,569.15pt" style="position:absolute;mso-position-horizontal-relative:page;mso-position-vertical-relative:page;">
            <v:stroke dashstyle="solid"/>
          </v:line>
        </w:pict>
      </w:r>
      <w:r>
        <w:rPr>
          <w:rFonts w:ascii="Tahoma" w:hAnsi="Tahoma" w:eastAsia="Tahoma"/>
          <w:strike w:val="false"/>
          <w:color w:val="000000"/>
          <w:spacing w:val="3"/>
          <w:w w:val="100"/>
          <w:sz w:val="22"/>
          <w:vertAlign w:val="baseline"/>
          <w:lang w:val="es-ES"/>
        </w:rPr>
        <w:t xml:space="preserve">4.9. Criterios empleados para el registro y valoración de los gastos de personal.</w:t>
      </w:r>
    </w:p>
    <w:p>
      <w:pPr>
        <w:pageBreakBefore w:val="false"/>
        <w:spacing w:before="345" w:after="0" w:line="331" w:lineRule="exact"/>
        <w:ind w:right="2016" w:left="0" w:firstLine="0"/>
        <w:jc w:val="both"/>
        <w:textAlignment w:val="baseline"/>
        <w:rPr>
          <w:rFonts w:ascii="Garamond" w:hAnsi="Garamond" w:eastAsia="Garamond"/>
          <w:strike w:val="false"/>
          <w:color w:val="000000"/>
          <w:spacing w:val="0"/>
          <w:w w:val="100"/>
          <w:sz w:val="22"/>
          <w:vertAlign w:val="baseline"/>
          <w:lang w:val="es-ES"/>
        </w:rPr>
      </w:pPr>
      <w:r>
        <w:pict>
          <v:line strokeweight="2pt" strokecolor="#000000" from="653.75pt,580.15pt" to="681.15pt,580.15pt" style="position:absolute;mso-position-horizontal-relative:page;mso-position-vertical-relative:page;">
            <v:stroke dashstyle="solid"/>
          </v:line>
        </w:pict>
      </w:r>
      <w:r>
        <w:pict>
          <v:line strokeweight="4.3pt" strokecolor="#000000" from="653.75pt,585.2pt" to="681.15pt,585.2pt" style="position:absolute;mso-position-horizontal-relative:page;mso-position-vertical-relative:page;">
            <v:stroke linestyle="thinThin"/>
          </v:line>
        </w:pict>
      </w:r>
      <w:r>
        <w:pict>
          <v:line strokeweight="2pt" strokecolor="#000000" from="653.75pt,591.3pt" to="681.15pt,591.3pt" style="position:absolute;mso-position-horizontal-relative:page;mso-position-vertical-relative:page;">
            <v:stroke dashstyle="solid"/>
          </v:line>
        </w:pict>
      </w:r>
      <w:r>
        <w:pict>
          <v:line strokeweight="0.9pt" strokecolor="#000000" from="653.75pt,595.8pt" to="681.15pt,595.8pt" style="position:absolute;mso-position-horizontal-relative:page;mso-position-vertical-relative:page;">
            <v:stroke dashstyle="solid"/>
          </v:line>
        </w:pict>
      </w:r>
      <w:r>
        <w:pict>
          <v:line strokeweight="4.7pt" strokecolor="#000000" from="653.75pt,633.4pt" to="679.55pt,633.4pt" style="position:absolute;mso-position-horizontal-relative:page;mso-position-vertical-relative:page;">
            <v:stroke linestyle="thinThin"/>
          </v:line>
        </w:pict>
      </w:r>
      <w:r>
        <w:pict>
          <v:line strokeweight="5.4pt" strokecolor="#000000" from="653.75pt,625.85pt" to="679.55pt,625.85pt" style="position:absolute;mso-position-horizontal-relative:page;mso-position-vertical-relative:page;">
            <v:stroke linestyle="thinThin"/>
          </v:line>
        </w:pict>
      </w:r>
      <w:r>
        <w:pict>
          <v:line strokeweight="4.7pt" strokecolor="#000000" from="653.75pt,612.2pt" to="679.55pt,612.2pt" style="position:absolute;mso-position-horizontal-relative:page;mso-position-vertical-relative:page;">
            <v:stroke linestyle="thinThin"/>
          </v:line>
        </w:pict>
      </w:r>
      <w:r>
        <w:pict>
          <v:line strokeweight="2pt" strokecolor="#000000" from="653.75pt,607.15pt" to="679.55pt,607.15pt" style="position:absolute;mso-position-horizontal-relative:page;mso-position-vertical-relative:page;">
            <v:stroke dashstyle="solid"/>
          </v:line>
        </w:pict>
      </w:r>
      <w:r>
        <w:pict>
          <v:line strokeweight="3.6pt" strokecolor="#000000" from="653.75pt,601.4pt" to="679.55pt,601.4pt" style="position:absolute;mso-position-horizontal-relative:page;mso-position-vertical-relative:page;">
            <v:stroke linestyle="thinThin"/>
          </v:line>
        </w:pict>
      </w:r>
      <w:r>
        <w:pict>
          <v:line strokeweight="4.7pt" strokecolor="#000000" from="653.6pt,618.1pt" to="679.75pt,618.1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Para el caso de las retribuciones por prestación definida las contribuciones a realizar dan lugar a un pasivo por retribuciones a largo plazo al personal cuando, al cierre del ejercicio, figuren contribuciones devengadas no satisfechas.</w:t>
      </w:r>
    </w:p>
    <w:p>
      <w:pPr>
        <w:pageBreakBefore w:val="false"/>
        <w:spacing w:before="332" w:after="417" w:line="330" w:lineRule="exact"/>
        <w:ind w:right="0" w:left="0" w:firstLine="0"/>
        <w:jc w:val="both"/>
        <w:textAlignment w:val="baseline"/>
        <w:rPr>
          <w:rFonts w:ascii="Garamond" w:hAnsi="Garamond" w:eastAsia="Garamond"/>
          <w:strike w:val="false"/>
          <w:color w:val="000000"/>
          <w:spacing w:val="-2"/>
          <w:w w:val="100"/>
          <w:sz w:val="22"/>
          <w:vertAlign w:val="baseline"/>
          <w:lang w:val="es-ES"/>
        </w:rPr>
      </w:pPr>
      <w:r>
        <w:pict>
          <v:line strokeweight="3.6pt" strokecolor="#000000" from="653.75pt,641pt" to="679.55pt,641pt" style="position:absolute;mso-position-horizontal-relative:page;mso-position-vertical-relative:page;">
            <v:stroke linestyle="thinThin"/>
          </v:line>
        </w:pict>
      </w:r>
      <w:r>
        <w:pict>
          <v:line strokeweight="5.75pt" strokecolor="#000000" from="653.75pt,713.9pt" to="679.55pt,713.9pt" style="position:absolute;mso-position-horizontal-relative:page;mso-position-vertical-relative:page;">
            <v:stroke linestyle="thinThin"/>
          </v:line>
        </w:pict>
      </w:r>
      <w:r>
        <w:pict>
          <v:line strokeweight="3.05pt" strokecolor="#000000" from="653.75pt,707.75pt" to="679.55pt,707.75pt" style="position:absolute;mso-position-horizontal-relative:page;mso-position-vertical-relative:page;">
            <v:stroke dashstyle="solid"/>
          </v:line>
        </w:pict>
      </w:r>
      <w:r>
        <w:pict>
          <v:line strokeweight="3.6pt" strokecolor="#000000" from="653.75pt,702.55pt" to="679.55pt,702.55pt" style="position:absolute;mso-position-horizontal-relative:page;mso-position-vertical-relative:page;">
            <v:stroke linestyle="thinThin"/>
          </v:line>
        </w:pict>
      </w:r>
      <w:r>
        <w:pict>
          <v:line strokeweight="3.05pt" strokecolor="#000000" from="653.75pt,697.7pt" to="679.55pt,697.7pt" style="position:absolute;mso-position-horizontal-relative:page;mso-position-vertical-relative:page;">
            <v:stroke dashstyle="solid"/>
          </v:line>
        </w:pict>
      </w:r>
      <w:r>
        <w:pict>
          <v:line strokeweight="4.7pt" strokecolor="#000000" from="653.75pt,691.2pt" to="679.55pt,691.2pt" style="position:absolute;mso-position-horizontal-relative:page;mso-position-vertical-relative:page;">
            <v:stroke linestyle="thinThin"/>
          </v:line>
        </w:pict>
      </w:r>
      <w:r>
        <w:pict>
          <v:line strokeweight="5.4pt" strokecolor="#000000" from="653.75pt,683.8pt" to="679.55pt,683.8pt" style="position:absolute;mso-position-horizontal-relative:page;mso-position-vertical-relative:page;">
            <v:stroke linestyle="thinThin"/>
          </v:line>
        </w:pict>
      </w:r>
      <w:r>
        <w:pict>
          <v:line strokeweight="4.7pt" strokecolor="#000000" from="653.75pt,677.35pt" to="679.55pt,677.35pt" style="position:absolute;mso-position-horizontal-relative:page;mso-position-vertical-relative:page;">
            <v:stroke linestyle="thinThin"/>
          </v:line>
        </w:pict>
      </w:r>
      <w:r>
        <w:pict>
          <v:line strokeweight="5.75pt" strokecolor="#000000" from="653.75pt,669.95pt" to="679.55pt,669.95pt" style="position:absolute;mso-position-horizontal-relative:page;mso-position-vertical-relative:page;">
            <v:stroke linestyle="thinThin"/>
          </v:line>
        </w:pict>
      </w:r>
      <w:r>
        <w:rPr>
          <w:rFonts w:ascii="Garamond" w:hAnsi="Garamond" w:eastAsia="Garamond"/>
          <w:strike w:val="false"/>
          <w:color w:val="000000"/>
          <w:spacing w:val="-2"/>
          <w:w w:val="100"/>
          <w:sz w:val="22"/>
          <w:vertAlign w:val="baseline"/>
          <w:lang w:val="es-ES"/>
        </w:rPr>
        <w:t xml:space="preserve">El importe que se reconoce como provisión por retribuciones al personal a largo plazo es la diferencia entre el valor actual de las retribuciones comprometidas y el valor razonable de los eventuales activos afectos a los compromisos con los que se liquidarán las obligaciones.</w:t>
      </w:r>
    </w:p>
    <w:p>
      <w:pPr>
        <w:pageBreakBefore w:val="false"/>
        <w:tabs>
          <w:tab w:val="right" w:leader="none" w:pos="8712"/>
        </w:tabs>
        <w:spacing w:before="0" w:after="0" w:line="241" w:lineRule="exact"/>
        <w:ind w:right="0" w:left="0" w:firstLine="0"/>
        <w:jc w:val="left"/>
        <w:textAlignment w:val="baseline"/>
        <w:rPr>
          <w:rFonts w:ascii="Garamond" w:hAnsi="Garamond" w:eastAsia="Garamond"/>
          <w:strike w:val="false"/>
          <w:color w:val="000000"/>
          <w:spacing w:val="0"/>
          <w:w w:val="100"/>
          <w:sz w:val="22"/>
          <w:vertAlign w:val="baseline"/>
          <w:lang w:val="es-ES"/>
        </w:rPr>
      </w:pPr>
      <w:r>
        <w:pict>
          <v:line strokeweight="3.6pt" strokecolor="#000000" from="653.75pt,722.35pt" to="681.15pt,722.35pt" style="position:absolute;mso-position-horizontal-relative:page;mso-position-vertical-relative:page;">
            <v:stroke linestyle="thinThin"/>
          </v:line>
        </w:pict>
      </w:r>
      <w:r>
        <w:pict>
          <v:line strokeweight="2.5pt" strokecolor="#000000" from="653.75pt,728.65pt" to="681.15pt,728.65pt" style="position:absolute;mso-position-horizontal-relative:page;mso-position-vertical-relative:page;">
            <v:stroke linestyle="thinThin"/>
          </v:line>
        </w:pict>
      </w:r>
      <w:r>
        <w:pict>
          <v:line strokeweight="2pt" strokecolor="#000000" from="653.75pt,739.25pt" to="679.55pt,739.25pt" style="position:absolute;mso-position-horizontal-relative:page;mso-position-vertical-relative:page;">
            <v:stroke dashstyle="solid"/>
          </v:line>
        </w:pict>
      </w:r>
      <w:r>
        <w:pict>
          <v:line strokeweight="2pt" strokecolor="#000000" from="653.75pt,734.2pt" to="679.55pt,734.2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Excepto en el caso de causa justificada, las sociedades vienen obligadas indemnizaj a sus e	</w:t>
      </w:r>
      <w:r>
        <w:rPr>
          <w:rFonts w:ascii="Garamond" w:hAnsi="Garamond" w:eastAsia="Garamond"/>
          <w:strike w:val="false"/>
          <w:color w:val="000000"/>
          <w:spacing w:val="0"/>
          <w:w w:val="100"/>
          <w:sz w:val="22"/>
          <w:vertAlign w:val="baseline"/>
          <w:lang w:val="es-ES"/>
        </w:rPr>
        <w:t xml:space="preserve">do</w:t>
      </w:r>
    </w:p>
    <w:p>
      <w:pPr>
        <w:pageBreakBefore w:val="false"/>
        <w:spacing w:before="51" w:after="0" w:line="269" w:lineRule="exact"/>
        <w:ind w:right="0" w:left="0" w:firstLine="0"/>
        <w:jc w:val="left"/>
        <w:textAlignment w:val="baseline"/>
        <w:rPr>
          <w:rFonts w:ascii="Garamond" w:hAnsi="Garamond" w:eastAsia="Garamond"/>
          <w:strike w:val="false"/>
          <w:color w:val="000000"/>
          <w:spacing w:val="0"/>
          <w:w w:val="100"/>
          <w:sz w:val="22"/>
          <w:vertAlign w:val="baseline"/>
          <w:lang w:val="es-ES"/>
        </w:rPr>
      </w:pPr>
      <w:r>
        <w:pict>
          <v:line strokeweight="2.7pt" strokecolor="#000000" from="653.6pt,762.65pt" to="679.55pt,762.65pt" style="position:absolute;mso-position-horizontal-relative:page;mso-position-vertical-relative:page;">
            <v:stroke dashstyle="solid"/>
          </v:line>
        </w:pict>
      </w:r>
      <w:r>
        <w:pict>
          <v:line strokeweight="4.7pt" strokecolor="#000000" from="653.6pt,750.25pt" to="679.55pt,750.25pt" style="position:absolute;mso-position-horizontal-relative:page;mso-position-vertical-relative:page;">
            <v:stroke linestyle="thinThin"/>
          </v:line>
        </w:pict>
      </w:r>
      <w:r>
        <w:pict>
          <v:line strokeweight="3.6pt" strokecolor="#000000" from="653.6pt,757.45pt" to="679.75pt,757.45pt" style="position:absolute;mso-position-horizontal-relative:page;mso-position-vertical-relative:page;">
            <v:stroke linestyle="thinThin"/>
          </v:line>
        </w:pict>
      </w:r>
      <w:r>
        <w:pict>
          <v:line strokeweight="4.7pt" strokecolor="#000000" from="653.6pt,744.1pt" to="679.75pt,744.1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cuando cesan en sus servicios.</w:t>
      </w:r>
    </w:p>
    <w:p>
      <w:pPr>
        <w:pageBreakBefore w:val="false"/>
        <w:spacing w:before="353" w:after="0" w:line="285" w:lineRule="exact"/>
        <w:ind w:right="0" w:left="432" w:firstLine="0"/>
        <w:jc w:val="left"/>
        <w:textAlignment w:val="baseline"/>
        <w:rPr>
          <w:rFonts w:ascii="Garamond" w:hAnsi="Garamond" w:eastAsia="Garamond"/>
          <w:strike w:val="false"/>
          <w:color w:val="000000"/>
          <w:spacing w:val="32"/>
          <w:w w:val="100"/>
          <w:sz w:val="22"/>
          <w:vertAlign w:val="baseline"/>
          <w:lang w:val="es-ES"/>
        </w:rPr>
      </w:pPr>
      <w:r>
        <w:pict>
          <v:line strokeweight="1.6pt" strokecolor="#000000" from="653.75pt,800.3pt" to="681.15pt,800.3pt" style="position:absolute;mso-position-horizontal-relative:page;mso-position-vertical-relative:page;">
            <v:stroke dashstyle="solid"/>
          </v:line>
        </w:pict>
      </w:r>
      <w:r>
        <w:pict>
          <v:line strokeweight="0.9pt" strokecolor="#000000" from="653.75pt,805.7pt" to="681.15pt,805.7pt" style="position:absolute;mso-position-horizontal-relative:page;mso-position-vertical-relative:page;">
            <v:stroke dashstyle="solid"/>
          </v:line>
        </w:pict>
      </w:r>
      <w:r>
        <w:pict>
          <v:line strokeweight="3.6pt" strokecolor="#000000" from="653.75pt,810pt" to="681.15pt,810pt" style="position:absolute;mso-position-horizontal-relative:page;mso-position-vertical-relative:page;">
            <v:stroke linestyle="thinThin"/>
          </v:line>
        </w:pict>
      </w:r>
      <w:r>
        <w:pict>
          <v:line strokeweight="4.7pt" strokecolor="#000000" from="653.75pt,794.15pt" to="679.55pt,794.15pt" style="position:absolute;mso-position-horizontal-relative:page;mso-position-vertical-relative:page;">
            <v:stroke linestyle="thinThin"/>
          </v:line>
        </w:pict>
      </w:r>
      <w:r>
        <w:pict>
          <v:line strokeweight="5.75pt" strokecolor="#000000" from="653.6pt,786.95pt" to="679.55pt,786.95pt" style="position:absolute;mso-position-horizontal-relative:page;mso-position-vertical-relative:page;">
            <v:stroke linestyle="thinThin"/>
          </v:line>
        </w:pict>
      </w:r>
      <w:r>
        <w:pict>
          <v:line strokeweight="3.95pt" strokecolor="#000000" from="653.6pt,779.4pt" to="679.55pt,779.4pt" style="position:absolute;mso-position-horizontal-relative:page;mso-position-vertical-relative:page;">
            <v:stroke linestyle="thinThin"/>
          </v:line>
        </w:pict>
      </w:r>
      <w:r>
        <w:pict>
          <v:line strokeweight="4.7pt" strokecolor="#000000" from="653.6pt,772.2pt" to="679.55pt,772.2pt" style="position:absolute;mso-position-horizontal-relative:page;mso-position-vertical-relative:page;">
            <v:stroke linestyle="thinThin"/>
          </v:line>
        </w:pict>
      </w:r>
      <w:r>
        <w:pict>
          <v:line strokeweight="1.6pt" strokecolor="#000000" from="653.6pt,767.15pt" to="679.55pt,767.15pt" style="position:absolute;mso-position-horizontal-relative:page;mso-position-vertical-relative:page;">
            <v:stroke dashstyle="solid"/>
          </v:line>
        </w:pict>
      </w:r>
      <w:r>
        <w:rPr>
          <w:rFonts w:ascii="Garamond" w:hAnsi="Garamond" w:eastAsia="Garamond"/>
          <w:strike w:val="false"/>
          <w:color w:val="000000"/>
          <w:spacing w:val="32"/>
          <w:w w:val="100"/>
          <w:sz w:val="22"/>
          <w:vertAlign w:val="baseline"/>
          <w:lang w:val="es-ES"/>
        </w:rPr>
        <w:t xml:space="preserve">161</w:t>
      </w:r>
    </w:p>
    <w:p>
      <w:pPr>
        <w:sectPr>
          <w:type w:val="nextPage"/>
          <w:pgSz w:w="14177" w:h="16848" w:orient="portrait"/>
          <w:pgMar w:bottom="84" w:top="720" w:right="555" w:left="2822" w:header="720" w:footer="720"/>
          <w:titlePg w:val="false"/>
          <w:textDirection w:val="lrTb"/>
        </w:sectPr>
      </w:pPr>
    </w:p>
    <w:p>
      <w:pPr>
        <w:pageBreakBefore w:val="false"/>
        <w:tabs>
          <w:tab w:val="left" w:leader="none" w:pos="6480"/>
        </w:tabs>
        <w:spacing w:before="0" w:after="0" w:line="207" w:lineRule="exact"/>
        <w:ind w:right="0" w:left="360" w:firstLine="0"/>
        <w:jc w:val="left"/>
        <w:textAlignment w:val="baseline"/>
        <w:rPr>
          <w:rFonts w:ascii="Verdana" w:hAnsi="Verdana" w:eastAsia="Verdana"/>
          <w:b w:val="true"/>
          <w:strike w:val="false"/>
          <w:color w:val="000000"/>
          <w:spacing w:val="-1"/>
          <w:w w:val="100"/>
          <w:sz w:val="15"/>
          <w:vertAlign w:val="baseline"/>
          <w:lang w:val="es-ES"/>
        </w:rPr>
      </w:pPr>
      <w:r>
        <w:drawing>
          <wp:anchor distT="0" distB="0" distL="0" distR="0" simplePos="false" relativeHeight="251658240" behindDoc="true" locked="false" layoutInCell="true" allowOverlap="true">
            <wp:simplePos x="0" y="0"/>
            <wp:positionH relativeFrom="page">
              <wp:posOffset>1624965</wp:posOffset>
            </wp:positionH>
            <wp:positionV relativeFrom="page">
              <wp:posOffset>8910955</wp:posOffset>
            </wp:positionV>
            <wp:extent cx="6400800" cy="1732915"/>
            <wp:wrapThrough wrapText="bothSides">
              <wp:wrapPolygon>
                <wp:start x="19092" y="0"/>
                <wp:lineTo x="19092" y="1909"/>
                <wp:lineTo x="18143" y="1909"/>
                <wp:lineTo x="18143" y="2020"/>
                <wp:lineTo x="16823" y="2020"/>
                <wp:lineTo x="16823" y="11804"/>
                <wp:lineTo x="0" y="11804"/>
                <wp:lineTo x="0" y="21620"/>
                <wp:lineTo x="21600" y="21620"/>
                <wp:lineTo x="21600" y="14941"/>
                <wp:lineTo x="1341" y="14941"/>
                <wp:lineTo x="1341" y="12430"/>
                <wp:lineTo x="21600" y="12430"/>
                <wp:lineTo x="21600" y="0"/>
                <wp:lineTo x="19092" y="0"/>
              </wp:wrapPolygon>
            </wp:wrapThrough>
            <wp:docPr id="49" name="IrregularPicture"/>
            <a:graphic>
              <a:graphicData uri="http://schemas.openxmlformats.org/drawingml/2006/picture">
                <pic:pic>
                  <pic:nvPicPr>
                    <pic:cNvPr id="50" name="Picture"/>
                    <pic:cNvPicPr preferRelativeResize="false"/>
                  </pic:nvPicPr>
                  <pic:blipFill>
                    <a:blip r:embed="drId28"/>
                    <a:stretch>
                      <a:fillRect/>
                    </a:stretch>
                  </pic:blipFill>
                  <pic:spPr>
                    <a:xfrm>
                      <a:off x="0" y="0"/>
                      <a:ext cx="6400800" cy="1732915"/>
                    </a:xfrm>
                    <a:prstGeom prst="rect">
                      <a:avLst/>
                    </a:prstGeom>
                  </pic:spPr>
                </pic:pic>
              </a:graphicData>
            </a:graphic>
          </wp:anchor>
        </w:drawing>
      </w:r>
      <w:r>
        <w:rPr>
          <w:rFonts w:ascii="Verdana" w:hAnsi="Verdana" w:eastAsia="Verdana"/>
          <w:b w:val="true"/>
          <w:strike w:val="false"/>
          <w:color w:val="000000"/>
          <w:spacing w:val="-1"/>
          <w:w w:val="100"/>
          <w:sz w:val="15"/>
          <w:vertAlign w:val="baseline"/>
          <w:lang w:val="es-ES"/>
        </w:rPr>
        <w:t xml:space="preserve">GERENCIA MUNICIPAL DE CULTURA </w:t>
      </w:r>
      <w:r>
        <w:rPr>
          <w:rFonts w:ascii="Verdana" w:hAnsi="Verdana" w:eastAsia="Verdana"/>
          <w:strike w:val="false"/>
          <w:color w:val="000000"/>
          <w:spacing w:val="-1"/>
          <w:w w:val="100"/>
          <w:sz w:val="17"/>
          <w:vertAlign w:val="baseline"/>
          <w:lang w:val="es-ES"/>
        </w:rPr>
        <w:t xml:space="preserve">Y </w:t>
      </w:r>
      <w:r>
        <w:rPr>
          <w:rFonts w:ascii="Verdana" w:hAnsi="Verdana" w:eastAsia="Verdana"/>
          <w:b w:val="true"/>
          <w:strike w:val="false"/>
          <w:color w:val="000000"/>
          <w:spacing w:val="-1"/>
          <w:w w:val="100"/>
          <w:sz w:val="15"/>
          <w:vertAlign w:val="baseline"/>
          <w:lang w:val="es-ES"/>
        </w:rPr>
        <w:t xml:space="preserve">DEPORTES DE SANTA LUCIA, SA	</w:t>
      </w:r>
      <w:r>
        <w:rPr>
          <w:rFonts w:ascii="Verdana" w:hAnsi="Verdana" w:eastAsia="Verdana"/>
          <w:b w:val="true"/>
          <w:strike w:val="false"/>
          <w:color w:val="000000"/>
          <w:spacing w:val="-1"/>
          <w:w w:val="100"/>
          <w:sz w:val="15"/>
          <w:vertAlign w:val="baseline"/>
          <w:lang w:val="es-ES"/>
        </w:rPr>
        <w:t xml:space="preserve">A 31 DE DICIEMBRE DE 2021</w:t>
      </w:r>
    </w:p>
    <w:p>
      <w:pPr>
        <w:pageBreakBefore w:val="false"/>
        <w:spacing w:before="769" w:after="0" w:line="330" w:lineRule="exact"/>
        <w:ind w:right="360" w:left="360" w:firstLine="0"/>
        <w:jc w:val="both"/>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Ante la ausencia de cualquier necesidad previsible de terminación anormal del empleo y dado que no reciben indemnizaciones aquellos empleados que se jubilan o cesan voluntariamente en sus servicios, los pagos por indemnizaciones, cuando surgen, se cargan a gastos en el momento en que se toma la decisión de efectuar el despido.</w:t>
      </w:r>
    </w:p>
    <w:p>
      <w:pPr>
        <w:pageBreakBefore w:val="false"/>
        <w:spacing w:before="368" w:after="0" w:line="268" w:lineRule="exact"/>
        <w:ind w:right="0" w:left="360" w:firstLine="0"/>
        <w:jc w:val="left"/>
        <w:textAlignment w:val="baseline"/>
        <w:rPr>
          <w:rFonts w:ascii="Verdana" w:hAnsi="Verdana" w:eastAsia="Verdana"/>
          <w:strike w:val="false"/>
          <w:color w:val="000000"/>
          <w:spacing w:val="-9"/>
          <w:w w:val="100"/>
          <w:sz w:val="22"/>
          <w:vertAlign w:val="baseline"/>
          <w:lang w:val="es-ES"/>
        </w:rPr>
      </w:pPr>
      <w:r>
        <w:rPr>
          <w:rFonts w:ascii="Verdana" w:hAnsi="Verdana" w:eastAsia="Verdana"/>
          <w:strike w:val="false"/>
          <w:color w:val="000000"/>
          <w:spacing w:val="-9"/>
          <w:w w:val="100"/>
          <w:sz w:val="22"/>
          <w:vertAlign w:val="baseline"/>
          <w:lang w:val="es-ES"/>
        </w:rPr>
        <w:t xml:space="preserve">4.10. Subvenciones, donaciones y legados.</w:t>
      </w:r>
    </w:p>
    <w:p>
      <w:pPr>
        <w:pageBreakBefore w:val="false"/>
        <w:spacing w:before="354" w:after="0" w:line="330" w:lineRule="exact"/>
        <w:ind w:right="360" w:left="36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pPr>
        <w:pageBreakBefore w:val="false"/>
        <w:spacing w:before="329" w:after="0" w:line="330" w:lineRule="exact"/>
        <w:ind w:right="360" w:left="36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Mientras tienen el carácter de subvenciones reintegrables se contabilizan como deudas a largo plazo transformables en subvenciones.</w:t>
      </w:r>
    </w:p>
    <w:p>
      <w:pPr>
        <w:pageBreakBefore w:val="false"/>
        <w:spacing w:before="333" w:after="0" w:line="330" w:lineRule="exact"/>
        <w:ind w:right="360" w:left="36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Cuando las subvenciones se concedan para financiar gastos específicos se imputarán como ingresos en el ejercicio en que se devenguen los gastos que están financiando.</w:t>
      </w:r>
    </w:p>
    <w:p>
      <w:pPr>
        <w:pageBreakBefore w:val="false"/>
        <w:spacing w:before="368" w:after="0" w:line="265" w:lineRule="exact"/>
        <w:ind w:right="0" w:left="360" w:firstLine="0"/>
        <w:jc w:val="left"/>
        <w:textAlignment w:val="baseline"/>
        <w:rPr>
          <w:rFonts w:ascii="Verdana" w:hAnsi="Verdana" w:eastAsia="Verdana"/>
          <w:strike w:val="false"/>
          <w:color w:val="000000"/>
          <w:spacing w:val="-9"/>
          <w:w w:val="100"/>
          <w:sz w:val="22"/>
          <w:vertAlign w:val="baseline"/>
          <w:lang w:val="es-ES"/>
        </w:rPr>
      </w:pPr>
      <w:r>
        <w:rPr>
          <w:rFonts w:ascii="Verdana" w:hAnsi="Verdana" w:eastAsia="Verdana"/>
          <w:strike w:val="false"/>
          <w:color w:val="000000"/>
          <w:spacing w:val="-9"/>
          <w:w w:val="100"/>
          <w:sz w:val="22"/>
          <w:vertAlign w:val="baseline"/>
          <w:lang w:val="es-ES"/>
        </w:rPr>
        <w:t xml:space="preserve">4.11. Combinaciones de negocios.</w:t>
      </w:r>
    </w:p>
    <w:p>
      <w:pPr>
        <w:pageBreakBefore w:val="false"/>
        <w:spacing w:before="351" w:after="0" w:line="330" w:lineRule="exact"/>
        <w:ind w:right="360" w:left="36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En la fecha de adquisición, los activos identificables adquiridos y los pasivos asumidos se registrarán, con carácter general, por su valor razonable siempre y cuando dicho valor razonable pueda ser medido con suficiente fiabilidad.</w:t>
      </w:r>
    </w:p>
    <w:p>
      <w:pPr>
        <w:pageBreakBefore w:val="false"/>
        <w:spacing w:before="372" w:after="0" w:line="267" w:lineRule="exact"/>
        <w:ind w:right="0" w:left="360" w:firstLine="0"/>
        <w:jc w:val="left"/>
        <w:textAlignment w:val="baseline"/>
        <w:rPr>
          <w:rFonts w:ascii="Verdana" w:hAnsi="Verdana" w:eastAsia="Verdana"/>
          <w:strike w:val="false"/>
          <w:color w:val="000000"/>
          <w:spacing w:val="-9"/>
          <w:w w:val="100"/>
          <w:sz w:val="22"/>
          <w:vertAlign w:val="baseline"/>
          <w:lang w:val="es-ES"/>
        </w:rPr>
      </w:pPr>
      <w:r>
        <w:pict>
          <v:line strokeweight="2pt" strokecolor="#000000" from="653.6pt,503.3pt" to="679.75pt,503.3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38.2pt" to="679.75pt,538.2pt" style="position:absolute;mso-position-horizontal-relative:page;mso-position-vertical-relative:page;">
            <v:stroke linestyle="thinThin"/>
          </v:line>
        </w:pict>
      </w:r>
      <w:r>
        <w:pict>
          <v:line strokeweight="5.75pt" strokecolor="#000000" from="653.6pt,544.85pt" to="679.75pt,544.8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3.95pt" strokecolor="#000000" from="653.6pt,557.45pt" to="679.75pt,557.45pt" style="position:absolute;mso-position-horizontal-relative:page;mso-position-vertical-relative:page;">
            <v:stroke linestyle="thinThin"/>
          </v:line>
        </w:pict>
      </w:r>
      <w:r>
        <w:pict>
          <v:line strokeweight="5.05pt" strokecolor="#000000" from="653.6pt,563.2pt" to="679.75pt,563.2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91.3pt" to="679.75pt,591.3pt" style="position:absolute;mso-position-horizontal-relative:page;mso-position-vertical-relative:page;">
            <v:stroke dashstyle="solid"/>
          </v:line>
        </w:pict>
      </w:r>
      <w:r>
        <w:pict>
          <v:line strokeweight="1.25pt" strokecolor="#000000" from="653.6pt,595.8pt" to="679.75pt,595.8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5.05pt" strokecolor="#000000" from="653.6pt,612.2pt" to="679.75pt,612.2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3.95pt" strokecolor="#000000" from="653.6pt,641pt" to="679.75pt,641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5.75pt" strokecolor="#000000" from="653.6pt,652.85pt" to="679.75pt,652.85pt" style="position:absolute;mso-position-horizontal-relative:page;mso-position-vertical-relative:page;">
            <v:stroke linestyle="thinThin"/>
          </v:line>
        </w:pict>
      </w:r>
      <w:r>
        <w:pict>
          <v:line strokeweight="2.9pt" strokecolor="#000000" from="653.6pt,658.6pt" to="679.75pt,658.6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5.05pt" strokecolor="#000000" from="653.6pt,677.35pt" to="679.75pt,677.35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91.2pt" to="679.75pt,691.2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22.35pt" to="679.75pt,722.35pt" style="position:absolute;mso-position-horizontal-relative:page;mso-position-vertical-relative:page;">
            <v:stroke linestyle="thinThin"/>
          </v:line>
        </w:pict>
      </w:r>
      <w:r>
        <w:pict>
          <v:line strokeweight="2.9pt" strokecolor="#000000" from="653.6pt,728.65pt" to="679.75pt,728.65pt" style="position:absolute;mso-position-horizontal-relative:page;mso-position-vertical-relative:page;">
            <v:stroke linestyle="thinThin"/>
          </v:line>
        </w:pict>
      </w:r>
      <w:r>
        <w:pict>
          <v:line strokeweight="2.35pt" strokecolor="#000000" from="653.6pt,734.2pt" to="679.75pt,734.2pt" style="position:absolute;mso-position-horizontal-relative:page;mso-position-vertical-relative:page;">
            <v:stroke dashstyle="solid"/>
          </v:line>
        </w:pict>
      </w:r>
      <w:r>
        <w:pict>
          <v:line strokeweight="2.35pt" strokecolor="#000000" from="653.6pt,739.25pt" to="679.75pt,739.25pt" style="position:absolute;mso-position-horizontal-relative:page;mso-position-vertical-relative:page;">
            <v:stroke dashstyle="solid"/>
          </v:line>
        </w:pict>
      </w:r>
      <w:r>
        <w:rPr>
          <w:rFonts w:ascii="Verdana" w:hAnsi="Verdana" w:eastAsia="Verdana"/>
          <w:strike w:val="false"/>
          <w:color w:val="000000"/>
          <w:spacing w:val="-9"/>
          <w:w w:val="100"/>
          <w:sz w:val="22"/>
          <w:vertAlign w:val="baseline"/>
          <w:lang w:val="es-ES"/>
        </w:rPr>
        <w:t xml:space="preserve">4.12. Negocios conjuntos.</w:t>
      </w:r>
    </w:p>
    <w:p>
      <w:pPr>
        <w:pageBreakBefore w:val="false"/>
        <w:spacing w:before="356" w:after="0" w:line="330" w:lineRule="exact"/>
        <w:ind w:right="360" w:left="36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Sociedad reconoce en su balance y en su cuenta de pérdidas y ganancias la parte proporcional que le corresponde, en función del porcentaje de participación, de los activos, pasivos, gastos e ingresos incurridos por el negocio conjunto.</w:t>
      </w:r>
    </w:p>
    <w:p>
      <w:pPr>
        <w:pageBreakBefore w:val="false"/>
        <w:spacing w:before="337" w:after="0" w:line="330" w:lineRule="exact"/>
        <w:ind w:right="360" w:left="360"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Asimismo en el estado de cambios en el patrimonio neto y estado de flujos de efectivo de la Sociedad están integrados igualmente la parte proporcional de los importes de las partidas del negocio conjunto que le corresponda en función del porcentaje de participación.</w:t>
      </w:r>
    </w:p>
    <w:p>
      <w:pPr>
        <w:pageBreakBefore w:val="false"/>
        <w:spacing w:before="336" w:after="16" w:line="330" w:lineRule="exact"/>
        <w:ind w:right="0" w:left="36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Se han eliminado los resultados no realizados que existen por transacciones con los negocios conjuntos, en proporción a la participación que corresponde a esta Sociedad. Igualmente han sido objeto de eliminación los importes de activos, pasivos, ingresos, gastos y flujos de efe t yo recíprocos.</w:t>
      </w:r>
    </w:p>
    <w:p>
      <w:pPr>
        <w:spacing w:before="336" w:after="16" w:line="330" w:lineRule="exact"/>
        <w:sectPr>
          <w:type w:val="nextPage"/>
          <w:pgSz w:w="14177" w:h="16848" w:orient="portrait"/>
          <w:pgMar w:bottom="533" w:top="740" w:right="2138" w:left="2559" w:header="720" w:footer="720"/>
          <w:titlePg w:val="false"/>
          <w:textDirection w:val="lrTb"/>
        </w:sectPr>
      </w:pPr>
    </w:p>
    <w:p>
      <w:pPr>
        <w:pageBreakBefore w:val="false"/>
        <w:spacing w:before="345" w:after="0" w:line="264" w:lineRule="exact"/>
        <w:ind w:right="0" w:left="0" w:firstLine="0"/>
        <w:jc w:val="left"/>
        <w:textAlignment w:val="baseline"/>
        <w:rPr>
          <w:rFonts w:ascii="Verdana" w:hAnsi="Verdana" w:eastAsia="Verdana"/>
          <w:strike w:val="false"/>
          <w:color w:val="000000"/>
          <w:spacing w:val="-9"/>
          <w:w w:val="100"/>
          <w:sz w:val="22"/>
          <w:vertAlign w:val="baseline"/>
          <w:lang w:val="es-ES"/>
        </w:rPr>
      </w:pPr>
      <w:r>
        <w:pict>
          <v:shapetype id="_x0000_t92" coordsize="21600,21600" o:spt="202" path="m,l,21600r21600,l21600,xe">
            <v:stroke joinstyle="miter"/>
            <v:path gradientshapeok="t" o:connecttype="rect"/>
          </v:shapetype>
          <v:shape id="_x0000_s91" type="#_x0000_t92" filled="f" stroked="f" style="position:absolute;width:310.35pt;height:35.8pt;z-index:-909;margin-left:192.05pt;margin-top:71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24" w:after="0" w:line="240" w:lineRule="auto"/>
                    <w:ind w:right="40" w:left="4479"/>
                    <w:jc w:val="left"/>
                    <w:textAlignment w:val="baseline"/>
                  </w:pPr>
                  <w:r>
                    <w:drawing>
                      <wp:inline>
                        <wp:extent cx="1071880" cy="248920"/>
                        <wp:docPr id="51" name="Picture"/>
                        <a:graphic>
                          <a:graphicData uri="http://schemas.openxmlformats.org/drawingml/2006/picture">
                            <pic:pic>
                              <pic:nvPicPr>
                                <pic:cNvPr id="52" name="test1"/>
                                <pic:cNvPicPr preferRelativeResize="false"/>
                              </pic:nvPicPr>
                              <pic:blipFill>
                                <a:blip r:embed="drId29"/>
                                <a:stretch>
                                  <a:fillRect/>
                                </a:stretch>
                              </pic:blipFill>
                              <pic:spPr>
                                <a:xfrm>
                                  <a:off x="0" y="0"/>
                                  <a:ext cx="1071880" cy="248920"/>
                                </a:xfrm>
                                <a:prstGeom prst="rect">
                                  <a:avLst/>
                                </a:prstGeom>
                              </pic:spPr>
                            </pic:pic>
                          </a:graphicData>
                        </a:graphic>
                      </wp:inline>
                    </w:drawing>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28.4pt;height:44.85pt;z-index:-908;margin-left:502.4pt;margin-top:73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4" w:after="0" w:line="728" w:lineRule="exact"/>
                    <w:ind w:right="0" w:left="0" w:firstLine="0"/>
                    <w:jc w:val="left"/>
                    <w:textAlignment w:val="baseline"/>
                    <w:rPr>
                      <w:rFonts w:ascii="Verdana" w:hAnsi="Verdana" w:eastAsia="Verdana"/>
                      <w:i w:val="true"/>
                      <w:strike w:val="false"/>
                      <w:color w:val="665B9C"/>
                      <w:spacing w:val="-63"/>
                      <w:w w:val="90"/>
                      <w:sz w:val="41"/>
                      <w:vertAlign w:val="baseline"/>
                      <w:lang w:val="es-ES"/>
                    </w:rPr>
                  </w:pPr>
                  <w:r>
                    <w:rPr>
                      <w:rFonts w:ascii="Verdana" w:hAnsi="Verdana" w:eastAsia="Verdana"/>
                      <w:i w:val="true"/>
                      <w:strike w:val="false"/>
                      <w:color w:val="665B9C"/>
                      <w:spacing w:val="-63"/>
                      <w:w w:val="90"/>
                      <w:sz w:val="41"/>
                      <w:vertAlign w:val="baseline"/>
                      <w:lang w:val="es-ES"/>
                    </w:rPr>
                    <w:t xml:space="preserve">(</w:t>
                  </w:r>
                  <w:r>
                    <w:rPr>
                      <w:rFonts w:ascii="Verdana" w:hAnsi="Verdana" w:eastAsia="Verdana"/>
                      <w:i w:val="true"/>
                      <w:strike w:val="false"/>
                      <w:color w:val="665B9C"/>
                      <w:spacing w:val="-63"/>
                      <w:w w:val="100"/>
                      <w:sz w:val="41"/>
                      <w:vertAlign w:val="subscript"/>
                      <w:lang w:val="es-ES"/>
                    </w:rPr>
                    <w:t xml:space="preserve">11</w:t>
                  </w:r>
                </w:p>
              </w:txbxContent>
            </v:textbox>
          </v:shape>
        </w:pict>
      </w:r>
      <w:r>
        <w:pict>
          <v:line strokeweight="5.05pt" strokecolor="#000000" from="653.6pt,744.1pt" to="679.75pt,744.1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3.95pt" strokecolor="#000000" from="653.6pt,757.45pt" to="679.75pt,757.45pt" style="position:absolute;mso-position-horizontal-relative:page;mso-position-vertical-relative:page;">
            <v:stroke linestyle="thinThin"/>
          </v:line>
        </w:pict>
      </w:r>
      <w:r>
        <w:pict>
          <v:line strokeweight="3.05pt" strokecolor="#000000" from="653.6pt,762.65pt" to="679.75pt,762.65pt" style="position:absolute;mso-position-horizontal-relative:page;mso-position-vertical-relative:page;">
            <v:stroke dashstyle="solid"/>
          </v:line>
        </w:pict>
      </w:r>
      <w:r>
        <w:pict>
          <v:line strokeweight="2pt" strokecolor="#000000" from="653.6pt,767.15pt" to="679.75pt,767.15pt" style="position:absolute;mso-position-horizontal-relative:page;mso-position-vertical-relative:page;">
            <v:stroke dashstyle="solid"/>
          </v:line>
        </w:pict>
      </w:r>
      <w:r>
        <w:pict>
          <v:line strokeweight="5.05pt" strokecolor="#000000" from="653.6pt,772.2pt" to="679.75pt,772.2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94.15pt" to="679.75pt,794.15pt" style="position:absolute;mso-position-horizontal-relative:page;mso-position-vertical-relative:page;">
            <v:stroke linestyle="thinThin"/>
          </v:line>
        </w:pict>
      </w:r>
      <w:r>
        <w:pict>
          <v:line strokeweight="2pt" strokecolor="#000000" from="653.6pt,800.3pt" to="679.75pt,800.3pt" style="position:absolute;mso-position-horizontal-relative:page;mso-position-vertical-relative:page;">
            <v:stroke dashstyle="solid"/>
          </v:line>
        </w:pict>
      </w:r>
      <w:r>
        <w:pict>
          <v:line strokeweight="1.25pt" strokecolor="#000000" from="653.6pt,805.7pt" to="679.75pt,805.7pt" style="position:absolute;mso-position-horizontal-relative:page;mso-position-vertical-relative:page;">
            <v:stroke dashstyle="solid"/>
          </v:line>
        </w:pict>
      </w:r>
      <w:r>
        <w:pict>
          <v:line strokeweight="3.95pt" strokecolor="#000000" from="653.6pt,810pt" to="679.75pt,810pt" style="position:absolute;mso-position-horizontal-relative:page;mso-position-vertical-relative:page;">
            <v:stroke linestyle="thinThin"/>
          </v:line>
        </w:pict>
      </w:r>
      <w:r>
        <w:rPr>
          <w:rFonts w:ascii="Verdana" w:hAnsi="Verdana" w:eastAsia="Verdana"/>
          <w:strike w:val="false"/>
          <w:color w:val="000000"/>
          <w:spacing w:val="-9"/>
          <w:w w:val="100"/>
          <w:sz w:val="22"/>
          <w:vertAlign w:val="baseline"/>
          <w:lang w:val="es-ES"/>
        </w:rPr>
        <w:t xml:space="preserve">4.13. Criterios empleados en transacciones entre partes fin uladas.</w:t>
      </w:r>
    </w:p>
    <w:p>
      <w:pPr>
        <w:pageBreakBefore w:val="false"/>
        <w:spacing w:before="18" w:after="0" w:line="281" w:lineRule="exact"/>
        <w:ind w:right="0" w:left="0" w:firstLine="0"/>
        <w:jc w:val="left"/>
        <w:textAlignment w:val="baseline"/>
        <w:rPr>
          <w:rFonts w:ascii="Times New Roman" w:hAnsi="Times New Roman" w:eastAsia="Times New Roman"/>
          <w:strike w:val="false"/>
          <w:color w:val="000000"/>
          <w:spacing w:val="-34"/>
          <w:w w:val="100"/>
          <w:sz w:val="20"/>
          <w:vertAlign w:val="baseline"/>
          <w:lang w:val="es-ES"/>
        </w:rPr>
      </w:pPr>
      <w:r>
        <w:pict>
          <v:shapetype id="_x0000_t94" coordsize="21600,21600" o:spt="202" path="m,l,21600r21600,l21600,xe">
            <v:stroke joinstyle="miter"/>
            <v:path gradientshapeok="t" o:connecttype="rect"/>
          </v:shapetype>
          <v:shape id="_x0000_s93" type="#_x0000_t94" filled="f" stroked="f" style="position:absolute;width:363.25pt;height:14.2pt;z-index:-907;margin-left:138.25pt;margin-top:761.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84" w:lineRule="exact"/>
                    <w:ind w:right="0" w:left="0"/>
                    <w:jc w:val="left"/>
                    <w:textAlignment w:val="baseline"/>
                  </w:pPr>
                  <w:r>
                    <w:drawing>
                      <wp:inline>
                        <wp:extent cx="4613275" cy="180340"/>
                        <wp:docPr id="53" name="Picture"/>
                        <a:graphic>
                          <a:graphicData uri="http://schemas.openxmlformats.org/drawingml/2006/picture">
                            <pic:pic>
                              <pic:nvPicPr>
                                <pic:cNvPr id="54" name="test1"/>
                                <pic:cNvPicPr preferRelativeResize="false"/>
                              </pic:nvPicPr>
                              <pic:blipFill>
                                <a:blip r:embed="drId30"/>
                                <a:stretch>
                                  <a:fillRect/>
                                </a:stretch>
                              </pic:blipFill>
                              <pic:spPr>
                                <a:xfrm>
                                  <a:off x="0" y="0"/>
                                  <a:ext cx="4613275" cy="180340"/>
                                </a:xfrm>
                                <a:prstGeom prst="rect">
                                  <a:avLst/>
                                </a:prstGeom>
                              </pic:spPr>
                            </pic:pic>
                          </a:graphicData>
                        </a:graphic>
                      </wp:inline>
                    </w:drawing>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456.15pt;height:15.85pt;z-index:-906;margin-left:186.1pt;margin-top:78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5"/>
                    <w:jc w:val="left"/>
                    <w:textAlignment w:val="baseline"/>
                  </w:pPr>
                  <w:r>
                    <w:drawing>
                      <wp:inline>
                        <wp:extent cx="5783580" cy="201295"/>
                        <wp:docPr id="55" name="Picture"/>
                        <a:graphic>
                          <a:graphicData uri="http://schemas.openxmlformats.org/drawingml/2006/picture">
                            <pic:pic>
                              <pic:nvPicPr>
                                <pic:cNvPr id="56" name="test1"/>
                                <pic:cNvPicPr preferRelativeResize="false"/>
                              </pic:nvPicPr>
                              <pic:blipFill>
                                <a:blip r:embed="drId31"/>
                                <a:stretch>
                                  <a:fillRect/>
                                </a:stretch>
                              </pic:blipFill>
                              <pic:spPr>
                                <a:xfrm>
                                  <a:off x="0" y="0"/>
                                  <a:ext cx="5783580" cy="201295"/>
                                </a:xfrm>
                                <a:prstGeom prst="rect">
                                  <a:avLst/>
                                </a:prstGeom>
                              </pic:spPr>
                            </pic:pic>
                          </a:graphicData>
                        </a:graphic>
                      </wp:inline>
                    </w:drawing>
                  </w:r>
                </w:p>
              </w:txbxContent>
            </v:textbox>
          </v:shape>
        </w:pict>
      </w:r>
      <w:r>
        <w:rPr>
          <w:rFonts w:ascii="Times New Roman" w:hAnsi="Times New Roman" w:eastAsia="Times New Roman"/>
          <w:strike w:val="false"/>
          <w:color w:val="000000"/>
          <w:spacing w:val="-34"/>
          <w:w w:val="100"/>
          <w:sz w:val="20"/>
          <w:vertAlign w:val="baseline"/>
          <w:lang w:val="es-ES"/>
        </w:rPr>
        <w:t xml:space="preserve">17I</w:t>
      </w:r>
    </w:p>
    <w:p>
      <w:pPr>
        <w:sectPr>
          <w:type w:val="continuous"/>
          <w:pgSz w:w="14177" w:h="16848" w:orient="portrait"/>
          <w:pgMar w:bottom="533" w:top="740" w:right="4350" w:left="2887" w:header="720" w:footer="720"/>
          <w:titlePg w:val="false"/>
          <w:textDirection w:val="lrTb"/>
        </w:sectPr>
      </w:pPr>
    </w:p>
    <w:p>
      <w:pPr>
        <w:pageBreakBefore w:val="false"/>
        <w:tabs>
          <w:tab w:val="left" w:leader="none" w:pos="6120"/>
        </w:tabs>
        <w:spacing w:before="11" w:after="0" w:line="201" w:lineRule="exact"/>
        <w:ind w:right="0" w:left="0" w:firstLine="0"/>
        <w:jc w:val="left"/>
        <w:textAlignment w:val="baseline"/>
        <w:rPr>
          <w:rFonts w:ascii="Verdana" w:hAnsi="Verdana" w:eastAsia="Verdana"/>
          <w:b w:val="true"/>
          <w:strike w:val="false"/>
          <w:color w:val="000000"/>
          <w:spacing w:val="-5"/>
          <w:w w:val="100"/>
          <w:sz w:val="16"/>
          <w:vertAlign w:val="baseline"/>
          <w:lang w:val="es-ES"/>
        </w:rPr>
      </w:pPr>
      <w:r>
        <w:pict>
          <v:shapetype id="_x0000_t96" coordsize="21600,21600" o:spt="202" path="m,l,21600r21600,l21600,xe">
            <v:stroke joinstyle="miter"/>
            <v:path gradientshapeok="t" o:connecttype="rect"/>
          </v:shapetype>
          <v:shape id="_x0000_s95" type="#_x0000_t96" filled="f" stroked="f" style="position:absolute;width:567.2pt;height:132.15pt;z-index:-905;margin-left:-27.65pt;margin-top:660.5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7582"/>
                    <w:gridCol w:w="876"/>
                    <w:gridCol w:w="2364"/>
                    <w:gridCol w:w="522"/>
                  </w:tblGrid>
                  <w:tr>
                    <w:trPr>
                      <w:trHeight w:val="145" w:hRule="exact"/>
                    </w:trPr>
                    <w:tc>
                      <w:tcPr>
                        <w:tcW w:w="7582" w:type="auto"/>
                        <w:gridSpan w:val="1"/>
                        <w:tcBorders>
                          <w:top w:val="none" w:sz="0" w:color="000000"/>
                          <w:left w:val="none" w:sz="0" w:color="000000"/>
                          <w:bottom w:val="none" w:sz="0" w:color="000000"/>
                          <w:right w:val="none" w:sz="0" w:color="000000"/>
                        </w:tcBorders>
                        <w:textDirection w:val="lrTb"/>
                        <w:vAlign w:val="top"/>
                      </w:tcPr>
                      <w:p/>
                    </w:tc>
                    <w:tc>
                      <w:tcPr>
                        <w:tcW w:w="8458" w:type="auto"/>
                        <w:gridSpan w:val="1"/>
                        <w:tcBorders>
                          <w:top w:val="none" w:sz="0" w:color="000000"/>
                          <w:left w:val="none" w:sz="0" w:color="000000"/>
                          <w:bottom w:val="none" w:sz="0" w:color="000000"/>
                          <w:right w:val="none" w:sz="0" w:color="000000"/>
                        </w:tcBorders>
                        <w:textDirection w:val="lrTb"/>
                        <w:vAlign w:val="top"/>
                      </w:tcPr>
                      <w:p/>
                    </w:tc>
                    <w:tc>
                      <w:tcPr>
                        <w:tcW w:w="1082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41" w:after="0" w:line="240" w:lineRule="auto"/>
                          <w:ind w:right="0" w:left="711"/>
                          <w:jc w:val="left"/>
                          <w:textAlignment w:val="baseline"/>
                        </w:pPr>
                        <w:r>
                          <w:drawing>
                            <wp:inline>
                              <wp:extent cx="493395" cy="1188720"/>
                              <wp:docPr id="57" name="Picture"/>
                              <a:graphic>
                                <a:graphicData uri="http://schemas.openxmlformats.org/drawingml/2006/picture">
                                  <pic:pic>
                                    <pic:nvPicPr>
                                      <pic:cNvPr id="58" name="test1"/>
                                      <pic:cNvPicPr preferRelativeResize="false"/>
                                    </pic:nvPicPr>
                                    <pic:blipFill>
                                      <a:blip r:embed="drId32"/>
                                      <a:stretch>
                                        <a:fillRect/>
                                      </a:stretch>
                                    </pic:blipFill>
                                    <pic:spPr>
                                      <a:xfrm>
                                        <a:off x="0" y="0"/>
                                        <a:ext cx="493395" cy="1188720"/>
                                      </a:xfrm>
                                      <a:prstGeom prst="rect">
                                        <a:avLst/>
                                      </a:prstGeom>
                                    </pic:spPr>
                                  </pic:pic>
                                </a:graphicData>
                              </a:graphic>
                            </wp:inline>
                          </w:drawing>
                        </w:r>
                      </w:p>
                    </w:tc>
                    <w:tc>
                      <w:tcPr>
                        <w:tcW w:w="11344" w:type="auto"/>
                        <w:gridSpan w:val="1"/>
                        <w:tcBorders>
                          <w:top w:val="double" w:sz="15" w:color="000000"/>
                          <w:left w:val="none" w:sz="0" w:color="000000"/>
                          <w:bottom w:val="single" w:sz="27" w:color="000000"/>
                          <w:right w:val="none" w:sz="0" w:color="000000"/>
                        </w:tcBorders>
                        <w:textDirection w:val="lrTb"/>
                        <w:vAlign w:val="top"/>
                      </w:tcPr>
                      <w:p/>
                    </w:tc>
                  </w:tr>
                  <w:tr>
                    <w:trPr>
                      <w:trHeight w:val="292" w:hRule="exact"/>
                    </w:trPr>
                    <w:tc>
                      <w:tcPr>
                        <w:tcW w:w="8458" w:type="auto"/>
                        <w:gridSpan w:val="2"/>
                        <w:vMerge w:val="restart"/>
                        <w:tcBorders>
                          <w:top w:val="none" w:sz="0" w:color="000000"/>
                          <w:left w:val="none" w:sz="0" w:color="000000"/>
                          <w:bottom w:val="single" w:sz="0" w:color="000000"/>
                          <w:right w:val="none" w:sz="0" w:color="000000"/>
                        </w:tcBorders>
                        <w:textDirection w:val="lrTb"/>
                        <w:vAlign w:val="top"/>
                      </w:tcPr>
                      <w:p>
                        <w:pPr>
                          <w:pageBreakBefore w:val="false"/>
                          <w:spacing w:before="64" w:after="0" w:line="302" w:lineRule="exact"/>
                          <w:ind w:right="0" w:left="576" w:firstLine="0"/>
                          <w:jc w:val="left"/>
                          <w:textAlignment w:val="baseline"/>
                          <w:rPr>
                            <w:rFonts w:ascii="Verdana" w:hAnsi="Verdana" w:eastAsia="Verdana"/>
                            <w:b w:val="true"/>
                            <w:strike w:val="false"/>
                            <w:color w:val="000000"/>
                            <w:spacing w:val="0"/>
                            <w:w w:val="100"/>
                            <w:sz w:val="24"/>
                            <w:vertAlign w:val="baseline"/>
                            <w:lang w:val="es-ES"/>
                          </w:rPr>
                        </w:pPr>
                        <w:r>
                          <w:rPr>
                            <w:rFonts w:ascii="Verdana" w:hAnsi="Verdana" w:eastAsia="Verdana"/>
                            <w:b w:val="true"/>
                            <w:strike w:val="false"/>
                            <w:color w:val="000000"/>
                            <w:spacing w:val="0"/>
                            <w:w w:val="100"/>
                            <w:sz w:val="24"/>
                            <w:vertAlign w:val="baseline"/>
                            <w:lang w:val="es-ES"/>
                          </w:rPr>
                          <w:t xml:space="preserve">Nota 5</w:t>
                        </w:r>
                      </w:p>
                      <w:p>
                        <w:pPr>
                          <w:pageBreakBefore w:val="false"/>
                          <w:spacing w:before="92" w:after="0" w:line="233" w:lineRule="exact"/>
                          <w:ind w:right="0" w:left="576" w:firstLine="0"/>
                          <w:jc w:val="left"/>
                          <w:textAlignment w:val="baseline"/>
                          <w:rPr>
                            <w:rFonts w:ascii="Arial Narrow" w:hAnsi="Arial Narrow" w:eastAsia="Arial Narrow"/>
                            <w:b w:val="true"/>
                            <w:strike w:val="false"/>
                            <w:color w:val="000000"/>
                            <w:spacing w:val="0"/>
                            <w:w w:val="100"/>
                            <w:sz w:val="23"/>
                            <w:vertAlign w:val="baseline"/>
                            <w:lang w:val="es-ES"/>
                          </w:rPr>
                        </w:pPr>
                        <w:r>
                          <w:rPr>
                            <w:rFonts w:ascii="Arial Narrow" w:hAnsi="Arial Narrow" w:eastAsia="Arial Narrow"/>
                            <w:b w:val="true"/>
                            <w:strike w:val="false"/>
                            <w:color w:val="000000"/>
                            <w:spacing w:val="0"/>
                            <w:w w:val="100"/>
                            <w:sz w:val="23"/>
                            <w:vertAlign w:val="baseline"/>
                            <w:lang w:val="es-ES"/>
                          </w:rPr>
                          <w:t xml:space="preserve">INMOVILIZADO MATERIAL, INTANGIBLE E NVERSIONES INMOBI IARIA</w:t>
                        </w: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single" w:sz="27" w:color="000000"/>
                          <w:left w:val="none" w:sz="0" w:color="000000"/>
                          <w:bottom w:val="double" w:sz="15" w:color="000000"/>
                          <w:right w:val="none" w:sz="0" w:color="000000"/>
                        </w:tcBorders>
                        <w:textDirection w:val="lrTb"/>
                        <w:vAlign w:val="top"/>
                      </w:tcPr>
                      <w:p/>
                    </w:tc>
                  </w:tr>
                  <w:tr>
                    <w:trPr>
                      <w:trHeight w:val="126" w:hRule="exact"/>
                    </w:trPr>
                    <w:tc>
                      <w:tcPr>
                        <w:tcW w:w="8458" w:type="auto"/>
                        <w:gridSpan w:val="2"/>
                        <w:vMerge w:val="continue"/>
                        <w:tcBorders>
                          <w:top w:val="single" w:sz="0" w:color="000000"/>
                          <w:left w:val="none" w:sz="0" w:color="000000"/>
                          <w:bottom w:val="singl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15" w:color="000000"/>
                          <w:left w:val="none" w:sz="0" w:color="000000"/>
                          <w:bottom w:val="double" w:sz="11" w:color="000000"/>
                          <w:right w:val="none" w:sz="0" w:color="000000"/>
                        </w:tcBorders>
                        <w:textDirection w:val="lrTb"/>
                        <w:vAlign w:val="top"/>
                      </w:tcPr>
                      <w:p/>
                    </w:tc>
                  </w:tr>
                  <w:tr>
                    <w:trPr>
                      <w:trHeight w:val="111" w:hRule="exact"/>
                    </w:trPr>
                    <w:tc>
                      <w:tcPr>
                        <w:tcW w:w="8458" w:type="auto"/>
                        <w:gridSpan w:val="2"/>
                        <w:vMerge w:val="continue"/>
                        <w:tcBorders>
                          <w:top w:val="single" w:sz="0" w:color="000000"/>
                          <w:left w:val="none" w:sz="0" w:color="000000"/>
                          <w:bottom w:val="singl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11" w:color="000000"/>
                          <w:left w:val="none" w:sz="0" w:color="000000"/>
                          <w:bottom w:val="single" w:sz="18" w:color="000000"/>
                          <w:right w:val="none" w:sz="0" w:color="000000"/>
                        </w:tcBorders>
                        <w:textDirection w:val="lrTb"/>
                        <w:vAlign w:val="top"/>
                      </w:tcPr>
                      <w:p/>
                    </w:tc>
                  </w:tr>
                  <w:tr>
                    <w:trPr>
                      <w:trHeight w:val="101" w:hRule="exact"/>
                    </w:trPr>
                    <w:tc>
                      <w:tcPr>
                        <w:tcW w:w="8458" w:type="auto"/>
                        <w:gridSpan w:val="2"/>
                        <w:vMerge w:val="continue"/>
                        <w:tcBorders>
                          <w:top w:val="single" w:sz="0" w:color="000000"/>
                          <w:left w:val="none" w:sz="0" w:color="000000"/>
                          <w:bottom w:val="singl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single" w:sz="18" w:color="000000"/>
                          <w:left w:val="none" w:sz="0" w:color="000000"/>
                          <w:bottom w:val="single" w:sz="18" w:color="000000"/>
                          <w:right w:val="none" w:sz="0" w:color="000000"/>
                        </w:tcBorders>
                        <w:textDirection w:val="lrTb"/>
                        <w:vAlign w:val="top"/>
                      </w:tcPr>
                      <w:p/>
                    </w:tc>
                  </w:tr>
                  <w:tr>
                    <w:trPr>
                      <w:trHeight w:val="65" w:hRule="exact"/>
                    </w:trPr>
                    <w:tc>
                      <w:tcPr>
                        <w:tcW w:w="8458" w:type="auto"/>
                        <w:gridSpan w:val="2"/>
                        <w:vMerge w:val="continue"/>
                        <w:tcBorders>
                          <w:top w:val="single" w:sz="0" w:color="000000"/>
                          <w:left w:val="none" w:sz="0" w:color="000000"/>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single" w:sz="18" w:color="000000"/>
                          <w:left w:val="none" w:sz="0" w:color="000000"/>
                          <w:bottom w:val="double" w:sz="20" w:color="000000"/>
                          <w:right w:val="none" w:sz="0" w:color="000000"/>
                        </w:tcBorders>
                        <w:textDirection w:val="lrTb"/>
                        <w:vAlign w:val="top"/>
                      </w:tcPr>
                      <w:p/>
                    </w:tc>
                  </w:tr>
                  <w:tr>
                    <w:trPr>
                      <w:trHeight w:val="133" w:hRule="exact"/>
                    </w:trPr>
                    <w:tc>
                      <w:tcPr>
                        <w:tcW w:w="758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14" w:line="240" w:lineRule="auto"/>
                          <w:ind w:right="468" w:left="0"/>
                          <w:jc w:val="right"/>
                          <w:textAlignment w:val="baseline"/>
                        </w:pPr>
                        <w:r>
                          <w:drawing>
                            <wp:inline>
                              <wp:extent cx="1533525" cy="459740"/>
                              <wp:docPr id="59" name="Picture"/>
                              <a:graphic>
                                <a:graphicData uri="http://schemas.openxmlformats.org/drawingml/2006/picture">
                                  <pic:pic>
                                    <pic:nvPicPr>
                                      <pic:cNvPr id="60" name="test1"/>
                                      <pic:cNvPicPr preferRelativeResize="false"/>
                                    </pic:nvPicPr>
                                    <pic:blipFill>
                                      <a:blip r:embed="drId33"/>
                                      <a:stretch>
                                        <a:fillRect/>
                                      </a:stretch>
                                    </pic:blipFill>
                                    <pic:spPr>
                                      <a:xfrm>
                                        <a:off x="0" y="0"/>
                                        <a:ext cx="1533525" cy="459740"/>
                                      </a:xfrm>
                                      <a:prstGeom prst="rect">
                                        <a:avLst/>
                                      </a:prstGeom>
                                    </pic:spPr>
                                  </pic:pic>
                                </a:graphicData>
                              </a:graphic>
                            </wp:inline>
                          </w:drawing>
                        </w:r>
                      </w:p>
                    </w:tc>
                    <w:tc>
                      <w:tcPr>
                        <w:tcW w:w="8458" w:type="auto"/>
                        <w:gridSpan w:val="1"/>
                        <w:tcBorders>
                          <w:top w:val="none" w:sz="0" w:color="000000"/>
                          <w:left w:val="none" w:sz="0" w:color="000000"/>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20" w:color="000000"/>
                          <w:left w:val="none" w:sz="0" w:color="000000"/>
                          <w:bottom w:val="double" w:sz="20" w:color="000000"/>
                          <w:right w:val="none" w:sz="0" w:color="000000"/>
                        </w:tcBorders>
                        <w:textDirection w:val="lrTb"/>
                        <w:vAlign w:val="top"/>
                      </w:tcPr>
                      <w:p/>
                    </w:tc>
                  </w:tr>
                  <w:tr>
                    <w:trPr>
                      <w:trHeight w:val="166"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20" w:color="000000"/>
                          <w:left w:val="none" w:sz="0" w:color="000000"/>
                          <w:bottom w:val="double" w:sz="15" w:color="000000"/>
                          <w:right w:val="none" w:sz="0" w:color="000000"/>
                        </w:tcBorders>
                        <w:textDirection w:val="lrTb"/>
                        <w:vAlign w:val="top"/>
                      </w:tcPr>
                      <w:p/>
                    </w:tc>
                  </w:tr>
                  <w:tr>
                    <w:trPr>
                      <w:trHeight w:val="104"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15" w:color="000000"/>
                          <w:left w:val="none" w:sz="0" w:color="000000"/>
                          <w:bottom w:val="single" w:sz="24" w:color="000000"/>
                          <w:right w:val="none" w:sz="0" w:color="000000"/>
                        </w:tcBorders>
                        <w:textDirection w:val="lrTb"/>
                        <w:vAlign w:val="top"/>
                      </w:tcPr>
                      <w:p/>
                    </w:tc>
                  </w:tr>
                  <w:tr>
                    <w:trPr>
                      <w:trHeight w:val="90"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single" w:sz="24" w:color="000000"/>
                          <w:left w:val="none" w:sz="0" w:color="000000"/>
                          <w:bottom w:val="single" w:sz="16" w:color="000000"/>
                          <w:right w:val="none" w:sz="0" w:color="000000"/>
                        </w:tcBorders>
                        <w:textDirection w:val="lrTb"/>
                        <w:vAlign w:val="top"/>
                      </w:tcPr>
                      <w:p/>
                    </w:tc>
                  </w:tr>
                  <w:tr>
                    <w:trPr>
                      <w:trHeight w:val="101"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single" w:sz="16" w:color="000000"/>
                          <w:left w:val="none" w:sz="0" w:color="000000"/>
                          <w:bottom w:val="double" w:sz="17" w:color="000000"/>
                          <w:right w:val="none" w:sz="0" w:color="000000"/>
                        </w:tcBorders>
                        <w:textDirection w:val="lrTb"/>
                        <w:vAlign w:val="top"/>
                      </w:tcPr>
                      <w:p/>
                    </w:tc>
                  </w:tr>
                  <w:tr>
                    <w:trPr>
                      <w:trHeight w:val="144" w:hRule="exact"/>
                    </w:trPr>
                    <w:tc>
                      <w:tcPr>
                        <w:tcW w:w="7582" w:type="auto"/>
                        <w:gridSpan w:val="1"/>
                        <w:vMerge w:val="continue"/>
                        <w:tcBorders>
                          <w:top w:val="single" w:sz="0" w:color="000000"/>
                          <w:left w:val="none" w:sz="0" w:color="000000"/>
                          <w:bottom w:val="none" w:sz="0" w:color="020000"/>
                          <w:right w:val="single" w:sz="2" w:color="5E5896"/>
                        </w:tcBorders>
                        <w:textDirection w:val="lrTb"/>
                        <w:vAlign w:val="top"/>
                      </w:tcPr>
                      <w:p/>
                    </w:tc>
                    <w:tc>
                      <w:tcPr>
                        <w:tcW w:w="8458" w:type="auto"/>
                        <w:gridSpan w:val="1"/>
                        <w:tcBorders>
                          <w:top w:val="none" w:sz="0" w:color="000000"/>
                          <w:left w:val="single" w:sz="2" w:color="5E5896"/>
                          <w:bottom w:val="none" w:sz="0" w:color="02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17" w:color="000000"/>
                          <w:left w:val="none" w:sz="0" w:color="000000"/>
                          <w:bottom w:val="double" w:sz="17" w:color="000000"/>
                          <w:right w:val="none" w:sz="0" w:color="000000"/>
                        </w:tcBorders>
                        <w:textDirection w:val="lrTb"/>
                        <w:vAlign w:val="top"/>
                      </w:tcPr>
                      <w:p/>
                    </w:tc>
                  </w:tr>
                  <w:tr>
                    <w:trPr>
                      <w:trHeight w:val="194" w:hRule="exact"/>
                    </w:trPr>
                    <w:tc>
                      <w:tcPr>
                        <w:tcW w:w="8458" w:type="auto"/>
                        <w:gridSpan w:val="2"/>
                        <w:tcBorders>
                          <w:top w:val="none" w:sz="0" w:color="020000"/>
                          <w:left w:val="none" w:sz="0" w:color="000000"/>
                          <w:bottom w:val="none" w:sz="0" w:color="000000"/>
                          <w:right w:val="none" w:sz="0" w:color="000000"/>
                        </w:tcBorders>
                        <w:textDirection w:val="lrTb"/>
                        <w:vAlign w:val="center"/>
                      </w:tcPr>
                      <w:p>
                        <w:pPr>
                          <w:pageBreakBefore w:val="false"/>
                          <w:spacing w:before="0" w:after="0" w:line="180" w:lineRule="exact"/>
                          <w:ind w:right="7155" w:left="0" w:firstLine="0"/>
                          <w:jc w:val="right"/>
                          <w:textAlignment w:val="baseline"/>
                          <w:rPr>
                            <w:rFonts w:ascii="Verdana" w:hAnsi="Verdana" w:eastAsia="Verdana"/>
                            <w:strike w:val="false"/>
                            <w:color w:val="000000"/>
                            <w:spacing w:val="0"/>
                            <w:w w:val="100"/>
                            <w:sz w:val="16"/>
                            <w:vertAlign w:val="baseline"/>
                            <w:lang w:val="es-ES"/>
                          </w:rPr>
                        </w:pPr>
                        <w:r>
                          <w:rPr>
                            <w:rFonts w:ascii="Verdana" w:hAnsi="Verdana" w:eastAsia="Verdana"/>
                            <w:strike w:val="false"/>
                            <w:color w:val="000000"/>
                            <w:spacing w:val="0"/>
                            <w:w w:val="100"/>
                            <w:sz w:val="16"/>
                            <w:vertAlign w:val="baseline"/>
                            <w:lang w:val="es-ES"/>
                          </w:rPr>
                          <w:t xml:space="preserve">18</w:t>
                        </w: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double" w:sz="17" w:color="000000"/>
                          <w:left w:val="none" w:sz="0" w:color="000000"/>
                          <w:bottom w:val="none" w:sz="0" w:color="000000"/>
                          <w:right w:val="none" w:sz="0" w:color="000000"/>
                        </w:tcBorders>
                        <w:textDirection w:val="lrTb"/>
                        <w:vAlign w:val="top"/>
                      </w:tcPr>
                      <w:p/>
                    </w:tc>
                  </w:tr>
                  <w:tr>
                    <w:trPr>
                      <w:trHeight w:val="80" w:hRule="exact"/>
                    </w:trPr>
                    <w:tc>
                      <w:tcPr>
                        <w:tcW w:w="7582" w:type="auto"/>
                        <w:gridSpan w:val="1"/>
                        <w:tcBorders>
                          <w:top w:val="none" w:sz="0" w:color="000000"/>
                          <w:left w:val="none" w:sz="0" w:color="000000"/>
                          <w:bottom w:val="non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344" w:type="auto"/>
                        <w:gridSpan w:val="1"/>
                        <w:tcBorders>
                          <w:top w:val="none" w:sz="0" w:color="000000"/>
                          <w:left w:val="none" w:sz="0" w:color="000000"/>
                          <w:bottom w:val="double" w:sz="20" w:color="000000"/>
                          <w:right w:val="none" w:sz="0" w:color="000000"/>
                        </w:tcBorders>
                        <w:textDirection w:val="lrTb"/>
                        <w:vAlign w:val="top"/>
                      </w:tcPr>
                      <w:p/>
                    </w:tc>
                  </w:tr>
                  <w:tr>
                    <w:trPr>
                      <w:trHeight w:val="144" w:hRule="exact"/>
                    </w:trPr>
                    <w:tc>
                      <w:tcPr>
                        <w:tcW w:w="7582" w:type="auto"/>
                        <w:gridSpan w:val="1"/>
                        <w:vMerge w:val="restart"/>
                        <w:tcBorders>
                          <w:top w:val="none" w:sz="0" w:color="000000"/>
                          <w:left w:val="none" w:sz="0" w:color="000000"/>
                          <w:bottom w:val="single" w:sz="0" w:color="000000"/>
                          <w:right w:val="single" w:sz="2" w:color="5E5896"/>
                        </w:tcBorders>
                        <w:textDirection w:val="lrTb"/>
                        <w:vAlign w:val="top"/>
                      </w:tcPr>
                      <w:p>
                        <w:pPr>
                          <w:pageBreakBefore w:val="false"/>
                          <w:spacing w:before="0" w:after="7" w:line="240" w:lineRule="auto"/>
                          <w:ind w:right="176" w:left="0"/>
                          <w:jc w:val="right"/>
                          <w:textAlignment w:val="baseline"/>
                        </w:pPr>
                        <w:r>
                          <w:drawing>
                            <wp:inline>
                              <wp:extent cx="1664335" cy="401955"/>
                              <wp:docPr id="61" name="Picture"/>
                              <a:graphic>
                                <a:graphicData uri="http://schemas.openxmlformats.org/drawingml/2006/picture">
                                  <pic:pic>
                                    <pic:nvPicPr>
                                      <pic:cNvPr id="62" name="test1"/>
                                      <pic:cNvPicPr preferRelativeResize="false"/>
                                    </pic:nvPicPr>
                                    <pic:blipFill>
                                      <a:blip r:embed="drId34"/>
                                      <a:stretch>
                                        <a:fillRect/>
                                      </a:stretch>
                                    </pic:blipFill>
                                    <pic:spPr>
                                      <a:xfrm>
                                        <a:off x="0" y="0"/>
                                        <a:ext cx="1664335" cy="401955"/>
                                      </a:xfrm>
                                      <a:prstGeom prst="rect">
                                        <a:avLst/>
                                      </a:prstGeom>
                                    </pic:spPr>
                                  </pic:pic>
                                </a:graphicData>
                              </a:graphic>
                            </wp:inline>
                          </w:drawing>
                        </w: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vMerge w:val="continue"/>
                        <w:tcBorders>
                          <w:top w:val="single" w:sz="0" w:color="000000"/>
                          <w:left w:val="none" w:sz="0" w:color="000000"/>
                          <w:bottom w:val="none" w:sz="0" w:color="000000"/>
                          <w:right w:val="none" w:sz="0" w:color="000000"/>
                        </w:tcBorders>
                        <w:textDirection w:val="lrTb"/>
                        <w:vAlign w:val="top"/>
                      </w:tcPr>
                      <w:p/>
                    </w:tc>
                    <w:tc>
                      <w:tcPr>
                        <w:tcW w:w="11344" w:type="auto"/>
                        <w:gridSpan w:val="1"/>
                        <w:tcBorders>
                          <w:top w:val="double" w:sz="20" w:color="000000"/>
                          <w:left w:val="none" w:sz="0" w:color="000000"/>
                          <w:bottom w:val="single" w:sz="16" w:color="000000"/>
                          <w:right w:val="none" w:sz="0" w:color="000000"/>
                        </w:tcBorders>
                        <w:textDirection w:val="lrTb"/>
                        <w:vAlign w:val="top"/>
                      </w:tcPr>
                      <w:p/>
                    </w:tc>
                  </w:tr>
                  <w:tr>
                    <w:trPr>
                      <w:trHeight w:val="108"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tcBorders>
                          <w:top w:val="none" w:sz="0" w:color="000000"/>
                          <w:left w:val="none" w:sz="0" w:color="000000"/>
                          <w:bottom w:val="none" w:sz="0" w:color="000000"/>
                          <w:right w:val="none" w:sz="0" w:color="000000"/>
                        </w:tcBorders>
                        <w:textDirection w:val="lrTb"/>
                        <w:vAlign w:val="top"/>
                      </w:tcPr>
                      <w:p/>
                    </w:tc>
                    <w:tc>
                      <w:tcPr>
                        <w:tcW w:w="11344" w:type="auto"/>
                        <w:gridSpan w:val="1"/>
                        <w:tcBorders>
                          <w:top w:val="single" w:sz="16" w:color="000000"/>
                          <w:left w:val="none" w:sz="0" w:color="000000"/>
                          <w:bottom w:val="single" w:sz="10" w:color="000000"/>
                          <w:right w:val="none" w:sz="0" w:color="000000"/>
                        </w:tcBorders>
                        <w:textDirection w:val="lrTb"/>
                        <w:vAlign w:val="top"/>
                      </w:tcPr>
                      <w:p/>
                    </w:tc>
                  </w:tr>
                  <w:tr>
                    <w:trPr>
                      <w:trHeight w:val="86"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tcBorders>
                          <w:top w:val="none" w:sz="0" w:color="000000"/>
                          <w:left w:val="none" w:sz="0" w:color="000000"/>
                          <w:bottom w:val="none" w:sz="0" w:color="000000"/>
                          <w:right w:val="none" w:sz="0" w:color="000000"/>
                        </w:tcBorders>
                        <w:textDirection w:val="lrTb"/>
                        <w:vAlign w:val="top"/>
                      </w:tcPr>
                      <w:p/>
                    </w:tc>
                    <w:tc>
                      <w:tcPr>
                        <w:tcW w:w="11344" w:type="auto"/>
                        <w:gridSpan w:val="1"/>
                        <w:tcBorders>
                          <w:top w:val="single" w:sz="10" w:color="000000"/>
                          <w:left w:val="none" w:sz="0" w:color="000000"/>
                          <w:bottom w:val="double" w:sz="15" w:color="000000"/>
                          <w:right w:val="none" w:sz="0" w:color="000000"/>
                        </w:tcBorders>
                        <w:textDirection w:val="lrTb"/>
                        <w:vAlign w:val="top"/>
                      </w:tcPr>
                      <w:p/>
                    </w:tc>
                  </w:tr>
                  <w:tr>
                    <w:trPr>
                      <w:trHeight w:val="42" w:hRule="exact"/>
                    </w:trPr>
                    <w:tc>
                      <w:tcPr>
                        <w:tcW w:w="7582" w:type="auto"/>
                        <w:gridSpan w:val="1"/>
                        <w:vMerge w:val="continue"/>
                        <w:tcBorders>
                          <w:top w:val="single" w:sz="0" w:color="000000"/>
                          <w:left w:val="none" w:sz="0" w:color="000000"/>
                          <w:bottom w:val="single" w:sz="0" w:color="000000"/>
                          <w:right w:val="single" w:sz="2" w:color="5E5896"/>
                        </w:tcBorders>
                        <w:textDirection w:val="lrTb"/>
                        <w:vAlign w:val="top"/>
                      </w:tcPr>
                      <w:p/>
                    </w:tc>
                    <w:tc>
                      <w:tcPr>
                        <w:tcW w:w="8458" w:type="auto"/>
                        <w:gridSpan w:val="1"/>
                        <w:tcBorders>
                          <w:top w:val="none" w:sz="0" w:color="000000"/>
                          <w:left w:val="single" w:sz="2" w:color="5E5896"/>
                          <w:bottom w:val="none" w:sz="0" w:color="000000"/>
                          <w:right w:val="none" w:sz="0" w:color="000000"/>
                        </w:tcBorders>
                        <w:textDirection w:val="lrTb"/>
                        <w:vAlign w:val="top"/>
                      </w:tcPr>
                      <w:p/>
                    </w:tc>
                    <w:tc>
                      <w:tcPr>
                        <w:tcW w:w="10822" w:type="auto"/>
                        <w:gridSpan w:val="1"/>
                        <w:tcBorders>
                          <w:top w:val="none" w:sz="0" w:color="000000"/>
                          <w:left w:val="none" w:sz="0" w:color="000000"/>
                          <w:bottom w:val="none" w:sz="0" w:color="000000"/>
                          <w:right w:val="none" w:sz="0" w:color="000000"/>
                        </w:tcBorders>
                        <w:textDirection w:val="lrTb"/>
                        <w:vAlign w:val="top"/>
                      </w:tcPr>
                      <w:p/>
                    </w:tc>
                    <w:tc>
                      <w:tcPr>
                        <w:tcW w:w="11344" w:type="auto"/>
                        <w:gridSpan w:val="1"/>
                        <w:tcBorders>
                          <w:top w:val="double" w:sz="15" w:color="000000"/>
                          <w:left w:val="none" w:sz="0" w:color="000000"/>
                          <w:bottom w:val="none" w:sz="0" w:color="000000"/>
                          <w:right w:val="none" w:sz="0" w:color="000000"/>
                        </w:tcBorders>
                        <w:textDirection w:val="lrTb"/>
                        <w:vAlign w:val="top"/>
                      </w:tcPr>
                      <w:p/>
                    </w:tc>
                  </w:tr>
                  <w:tr>
                    <w:trPr>
                      <w:trHeight w:val="260" w:hRule="exact"/>
                    </w:trPr>
                    <w:tc>
                      <w:tcPr>
                        <w:tcW w:w="7582" w:type="auto"/>
                        <w:gridSpan w:val="1"/>
                        <w:vMerge w:val="continue"/>
                        <w:tcBorders>
                          <w:top w:val="single" w:sz="0" w:color="000000"/>
                          <w:left w:val="none" w:sz="0" w:color="000000"/>
                          <w:bottom w:val="none" w:sz="0" w:color="000000"/>
                          <w:right w:val="none" w:sz="0" w:color="000000"/>
                        </w:tcBorders>
                        <w:textDirection w:val="lrTb"/>
                        <w:vAlign w:val="top"/>
                      </w:tcPr>
                      <w:p/>
                    </w:tc>
                    <w:tc>
                      <w:tcPr>
                        <w:tcW w:w="8458" w:type="auto"/>
                        <w:gridSpan w:val="1"/>
                        <w:tcBorders>
                          <w:top w:val="none" w:sz="0" w:color="000000"/>
                          <w:left w:val="none" w:sz="0" w:color="000000"/>
                          <w:bottom w:val="none" w:sz="0" w:color="000000"/>
                          <w:right w:val="none" w:sz="0" w:color="000000"/>
                        </w:tcBorders>
                        <w:textDirection w:val="lrTb"/>
                        <w:vAlign w:val="top"/>
                      </w:tcPr>
                      <w:p/>
                    </w:tc>
                    <w:tc>
                      <w:tcPr>
                        <w:tcW w:w="10822" w:type="auto"/>
                        <w:gridSpan w:val="1"/>
                        <w:tcBorders>
                          <w:top w:val="none" w:sz="0" w:color="000000"/>
                          <w:left w:val="none" w:sz="0" w:color="000000"/>
                          <w:bottom w:val="none" w:sz="0" w:color="000000"/>
                          <w:right w:val="none" w:sz="0" w:color="000000"/>
                        </w:tcBorders>
                        <w:textDirection w:val="lrTb"/>
                        <w:vAlign w:val="top"/>
                      </w:tcPr>
                      <w:p/>
                    </w:tc>
                    <w:tc>
                      <w:tcPr>
                        <w:tcW w:w="11344" w:type="auto"/>
                        <w:gridSpan w:val="1"/>
                        <w:tcBorders>
                          <w:top w:val="none" w:sz="0" w:color="000000"/>
                          <w:left w:val="none" w:sz="0" w:color="000000"/>
                          <w:bottom w:val="none" w:sz="0" w:color="000000"/>
                          <w:right w:val="none" w:sz="0" w:color="000000"/>
                        </w:tcBorders>
                        <w:textDirection w:val="lrTb"/>
                        <w:vAlign w:val="top"/>
                      </w:tcPr>
                      <w:p/>
                    </w:tc>
                  </w:tr>
                </w:tbl>
                <w:p>
                  <w:pPr>
                    <w:spacing w:before="0" w:after="52" w:line="20" w:lineRule="exact"/>
                  </w:pPr>
                </w:p>
              </w:txbxContent>
            </v:textbox>
          </v:shape>
        </w:pict>
      </w:r>
      <w:r>
        <w:rPr>
          <w:rFonts w:ascii="Verdana" w:hAnsi="Verdana" w:eastAsia="Verdana"/>
          <w:b w:val="true"/>
          <w:strike w:val="false"/>
          <w:color w:val="000000"/>
          <w:spacing w:val="-5"/>
          <w:w w:val="100"/>
          <w:sz w:val="16"/>
          <w:vertAlign w:val="baseline"/>
          <w:lang w:val="es-ES"/>
        </w:rPr>
        <w:t xml:space="preserve">GERENCIA MUNICIPAL DE CULTURA Y DEPORTES DE SANTA LUCIA, SA	</w:t>
      </w:r>
      <w:r>
        <w:rPr>
          <w:rFonts w:ascii="Verdana" w:hAnsi="Verdana" w:eastAsia="Verdana"/>
          <w:b w:val="true"/>
          <w:strike w:val="false"/>
          <w:color w:val="000000"/>
          <w:spacing w:val="-5"/>
          <w:w w:val="100"/>
          <w:sz w:val="16"/>
          <w:vertAlign w:val="baseline"/>
          <w:lang w:val="es-ES"/>
        </w:rPr>
        <w:t xml:space="preserve">A 31 DE DICIEMBRE DE 2021</w:t>
      </w:r>
    </w:p>
    <w:p>
      <w:pPr>
        <w:pageBreakBefore w:val="false"/>
        <w:spacing w:before="773" w:after="0" w:line="330" w:lineRule="exact"/>
        <w:ind w:right="2016" w:left="0"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En el supuesto de existir, las operaciones entre empresas del mismo grupo, con independencia del grado de vinculación, se contabilizan de acuerdo con las normas generales. Los elementos objeto de las transacciones que se realicen se contabilizarán en el momento inicial por su valor razonable. La valoración posterior se realiza de acuerdo con lo previsto en las normas particulares para las cuentas que corresponda.</w:t>
      </w:r>
    </w:p>
    <w:p>
      <w:pPr>
        <w:pageBreakBefore w:val="false"/>
        <w:spacing w:before="317" w:after="0" w:line="330" w:lineRule="exact"/>
        <w:ind w:right="2016" w:left="0" w:firstLine="0"/>
        <w:jc w:val="both"/>
        <w:textAlignment w:val="baseline"/>
        <w:rPr>
          <w:rFonts w:ascii="Garamond" w:hAnsi="Garamond" w:eastAsia="Garamond"/>
          <w:strike w:val="false"/>
          <w:color w:val="000000"/>
          <w:spacing w:val="0"/>
          <w:w w:val="100"/>
          <w:sz w:val="22"/>
          <w:vertAlign w:val="baseline"/>
          <w:lang w:val="es-ES"/>
        </w:rPr>
      </w:pPr>
      <w:r>
        <w:pict>
          <v:shapetype id="_x0000_t97" coordsize="21600,21600" o:spt="202" path="m,l,21600r21600,l21600,xe">
            <v:stroke joinstyle="miter"/>
            <v:path gradientshapeok="t" o:connecttype="rect"/>
          </v:shapetype>
          <v:shape id="_x0000_s96" type="#_x0000_t97" filled="f" stroked="f" style="position:absolute;width:12.65pt;height:500.1pt;z-index:-904;margin-left:103.1pt;margin-top:19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7" w:after="22" w:line="183" w:lineRule="exact"/>
                    <w:ind w:right="0" w:left="0" w:firstLine="0"/>
                    <w:jc w:val="left"/>
                    <w:textAlignment w:val="baseline"/>
                    <w:rPr>
                      <w:rFonts w:ascii="Times New Roman" w:hAnsi="Times New Roman" w:eastAsia="Times New Roman"/>
                      <w:strike w:val="false"/>
                      <w:color w:val="090A0B"/>
                      <w:spacing w:val="-2"/>
                      <w:w w:val="100"/>
                      <w:sz w:val="19"/>
                      <w:vertAlign w:val="baseline"/>
                      <w:lang w:val="es-ES"/>
                    </w:rPr>
                  </w:pPr>
                  <w:r>
                    <w:rPr>
                      <w:rFonts w:ascii="Times New Roman" w:hAnsi="Times New Roman" w:eastAsia="Times New Roman"/>
                      <w:strike w:val="false"/>
                      <w:color w:val="090A0B"/>
                      <w:spacing w:val="-2"/>
                      <w:w w:val="100"/>
                      <w:sz w:val="19"/>
                      <w:vertAlign w:val="baseline"/>
                      <w:lang w:val="es-ES"/>
                    </w:rPr>
                    <w:t xml:space="preserve">de Las Palmas — Tomo 1031 — Libro O — Folio 200 - Sección 8 - Hoja GC-7056 — Inscripción la — NIF: A-35204411</w:t>
                  </w:r>
                </w:p>
                <w:p>
                  <w:pPr>
                    <w:pageBreakBefore w:val="false"/>
                    <w:spacing w:before="0" w:after="0" w:line="253" w:lineRule="exact"/>
                    <w:ind w:right="0" w:left="0" w:firstLine="0"/>
                    <w:jc w:val="left"/>
                    <w:textAlignment w:val="baseline"/>
                    <w:rPr>
                      <w:rFonts w:ascii="Verdana" w:hAnsi="Verdana" w:eastAsia="Verdana"/>
                      <w:strike w:val="false"/>
                      <w:color w:val="000000"/>
                      <w:spacing w:val="0"/>
                      <w:w w:val="100"/>
                      <w:sz w:val="16"/>
                      <w:vertAlign w:val="baseline"/>
                      <w:lang w:val="es-ES"/>
                    </w:rPr>
                  </w:pPr>
                  <w:r>
                    <w:rPr>
                      <w:rFonts w:ascii="Verdana" w:hAnsi="Verdana" w:eastAsia="Verdana"/>
                      <w:strike w:val="false"/>
                      <w:color w:val="000000"/>
                      <w:spacing w:val="0"/>
                      <w:w w:val="100"/>
                      <w:sz w:val="16"/>
                      <w:vertAlign w:val="baseline"/>
                      <w:lang w:val="es-ES"/>
                    </w:rPr>
                    <w:t xml:space="preserve">o</w:t>
                  </w:r>
                </w:p>
              </w:txbxContent>
            </v:textbox>
          </v:shape>
        </w:pict>
      </w:r>
      <w:r>
        <w:rPr>
          <w:rFonts w:ascii="Garamond" w:hAnsi="Garamond" w:eastAsia="Garamond"/>
          <w:strike w:val="false"/>
          <w:color w:val="000000"/>
          <w:spacing w:val="0"/>
          <w:w w:val="100"/>
          <w:sz w:val="22"/>
          <w:vertAlign w:val="baseline"/>
          <w:lang w:val="es-ES"/>
        </w:rPr>
        <w:t xml:space="preserve">Esta norma de valoración afecta a las partes vinculadas que se explicitan en la Norma de elaboración de cuentas anuales 13' del Plan General de Contabilidad. En este sentido:</w:t>
      </w:r>
    </w:p>
    <w:p>
      <w:pPr>
        <w:pageBreakBefore w:val="false"/>
        <w:numPr>
          <w:ilvl w:val="0"/>
          <w:numId w:val="8"/>
        </w:numPr>
        <w:tabs>
          <w:tab w:val="clear" w:pos="360"/>
          <w:tab w:val="left" w:pos="720"/>
        </w:tabs>
        <w:spacing w:before="332" w:after="0" w:line="330" w:lineRule="exact"/>
        <w:ind w:right="2016" w:left="720" w:hanging="36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Se entenderá que una empresa forma parte del grupo cuando ambas estén vinculadas por una relación de control, directa o indirecta, análoga a la prevista en el artículo 42 del Código de Comercio, o cuando las empresas estén controladas por cualquier medio por una o varias personas jurídicas que actúen conjuntamente o se hallen bajo dirección única por acuerdos o cláusulas estatutarias.</w:t>
      </w:r>
    </w:p>
    <w:p>
      <w:pPr>
        <w:pageBreakBefore w:val="false"/>
        <w:numPr>
          <w:ilvl w:val="0"/>
          <w:numId w:val="8"/>
        </w:numPr>
        <w:tabs>
          <w:tab w:val="clear" w:pos="360"/>
          <w:tab w:val="left" w:pos="720"/>
        </w:tabs>
        <w:spacing w:before="0" w:after="0" w:line="328" w:lineRule="exact"/>
        <w:ind w:right="2016" w:left="720" w:hanging="36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Se entenderá que una empresa es asociada cuando, sin que se trate de una empresa del grupo en el sentido señalado, la empresa o las personas físicas dominantes, ejerzan sobre esa empresa asociada una influencia significativa, tal como se desarrolla detenidamente en la citada Norma de elaboración de cuentas anuales 13a.</w:t>
      </w:r>
    </w:p>
    <w:p>
      <w:pPr>
        <w:pageBreakBefore w:val="false"/>
        <w:numPr>
          <w:ilvl w:val="0"/>
          <w:numId w:val="8"/>
        </w:numPr>
        <w:tabs>
          <w:tab w:val="clear" w:pos="360"/>
          <w:tab w:val="left" w:pos="720"/>
        </w:tabs>
        <w:spacing w:before="0" w:after="0" w:line="330" w:lineRule="exact"/>
        <w:ind w:right="2016" w:left="720" w:hanging="36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Una parte se considera vinculada a otra cuando una de ellas ejerce o tiene la posibilidad de ejercer directa o indirectamente o en virtud de pactos o acuerdos entre accionistas o partícipes, el control sobre otra o una influencia significativa en la toma de decisiones financieras y de explotación de la otra, tal como se detalla detenidamente en la Norma de elaboración de cuentas anuales 1</w:t>
      </w:r>
      <w:r>
        <w:rPr>
          <w:rFonts w:ascii="Garamond" w:hAnsi="Garamond" w:eastAsia="Garamond"/>
          <w:strike w:val="false"/>
          <w:color w:val="000000"/>
          <w:spacing w:val="0"/>
          <w:w w:val="100"/>
          <w:sz w:val="13"/>
          <w:vertAlign w:val="baseline"/>
          <w:lang w:val="es-ES"/>
        </w:rPr>
        <w:t xml:space="preserve">5</w:t>
      </w:r>
      <w:r>
        <w:rPr>
          <w:rFonts w:ascii="Garamond" w:hAnsi="Garamond" w:eastAsia="Garamond"/>
          <w:strike w:val="false"/>
          <w:color w:val="000000"/>
          <w:spacing w:val="0"/>
          <w:w w:val="100"/>
          <w:sz w:val="13"/>
          <w:vertAlign w:val="superscript"/>
          <w:lang w:val="es-ES"/>
        </w:rPr>
        <w:t xml:space="preserve">a</w:t>
      </w:r>
      <w:r>
        <w:rPr>
          <w:rFonts w:ascii="Garamond" w:hAnsi="Garamond" w:eastAsia="Garamond"/>
          <w:strike w:val="false"/>
          <w:color w:val="000000"/>
          <w:spacing w:val="0"/>
          <w:w w:val="100"/>
          <w:sz w:val="13"/>
          <w:vertAlign w:val="baseline"/>
          <w:lang w:val="es-ES"/>
        </w:rPr>
        <w:t xml:space="preserve">.</w:t>
      </w:r>
    </w:p>
    <w:p>
      <w:pPr>
        <w:pageBreakBefore w:val="false"/>
        <w:spacing w:before="274" w:after="104" w:line="330" w:lineRule="exact"/>
        <w:ind w:right="2016" w:left="0" w:firstLine="0"/>
        <w:jc w:val="both"/>
        <w:textAlignment w:val="baseline"/>
        <w:rPr>
          <w:rFonts w:ascii="Garamond" w:hAnsi="Garamond" w:eastAsia="Garamond"/>
          <w:strike w:val="false"/>
          <w:color w:val="000000"/>
          <w:spacing w:val="0"/>
          <w:w w:val="100"/>
          <w:sz w:val="22"/>
          <w:vertAlign w:val="baseline"/>
          <w:lang w:val="es-ES"/>
        </w:rPr>
      </w:pP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0"/>
          <w:w w:val="100"/>
          <w:sz w:val="22"/>
          <w:vertAlign w:val="baseline"/>
          <w:lang w:val="es-ES"/>
        </w:rPr>
        <w:t xml:space="preserve">Se consideran partes vinculadas a la Sociedad, adicionalmente a las empresas del grupo, asociadas y multigrupo, a las personas físicas que posean directa o indirectamente alguna participación en los derechos de voto de la Sociedad, o en su dominante, de manera que les permita ejercer sobre una u otra una influencia significativa, así como a sus familiares próximos, al personal clave de la Sociedad o de su dominante (personas físicas con autoridad y responsabilidad sobre la planificación, dirección y control de las actividades de la empresa, ya sea directa o indirectamente), entre la que se incluyen los Administradores y los Directivos, junto a sus familiares próximos, así como a las entidades sobre las que las personas mencionadas anteriormente puedan ejercer una influencia significativa.</w:t>
      </w:r>
    </w:p>
    <w:p>
      <w:pPr>
        <w:pageBreakBefore w:val="false"/>
        <w:spacing w:before="212" w:after="0" w:line="330" w:lineRule="exact"/>
        <w:ind w:right="2016" w:left="0" w:firstLine="0"/>
        <w:jc w:val="both"/>
        <w:textAlignment w:val="baseline"/>
        <w:rPr>
          <w:rFonts w:ascii="Garamond" w:hAnsi="Garamond" w:eastAsia="Garamond"/>
          <w:strike w:val="false"/>
          <w:color w:val="000000"/>
          <w:spacing w:val="0"/>
          <w:w w:val="100"/>
          <w:sz w:val="22"/>
          <w:vertAlign w:val="baseline"/>
          <w:lang w:val="es-ES"/>
        </w:rPr>
      </w:pPr>
      <w:r>
        <w:pict>
          <v:line strokeweight="5.05pt" strokecolor="#000000" from="653.6pt,618.1pt" to="680.2pt,618.1pt" style="position:absolute;mso-position-horizontal-relative:page;mso-position-vertical-relative:page;">
            <v:stroke linestyle="thinThin"/>
          </v:line>
        </w:pict>
      </w:r>
      <w:r>
        <w:pict>
          <v:line strokeweight="5.75pt" strokecolor="#000000" from="653.6pt,625.85pt" to="680.2pt,625.85pt" style="position:absolute;mso-position-horizontal-relative:page;mso-position-vertical-relative:page;">
            <v:stroke linestyle="thinThin"/>
          </v:line>
        </w:pict>
      </w:r>
      <w:r>
        <w:pict>
          <v:line strokeweight="3.4pt" strokecolor="#000000" from="653.6pt,697.7pt" to="680.2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Asimismo tienen la consideración de parte vinculadas las empresas que compartan algún consejero o directivo con la Sociedad, salvo cuando éste no ejerza una influencia significativa en las políticas financiera y de explotación de ambas, y, en su caso, los familiares próximos del representante persona física del Administrador, persona jurídica, de la Sociedad.</w:t>
      </w:r>
    </w:p>
    <w:p>
      <w:pPr>
        <w:sectPr>
          <w:type w:val="nextPage"/>
          <w:pgSz w:w="14177" w:h="16848" w:orient="portrait"/>
          <w:pgMar w:bottom="2463" w:top="720" w:right="574" w:left="2803" w:header="720" w:footer="720"/>
          <w:titlePg w:val="false"/>
          <w:textDirection w:val="lrTb"/>
        </w:sectPr>
      </w:pPr>
    </w:p>
    <w:p>
      <w:pPr>
        <w:pageBreakBefore w:val="false"/>
        <w:tabs>
          <w:tab w:val="left" w:leader="none" w:pos="6192"/>
        </w:tabs>
        <w:spacing w:before="0" w:after="0" w:line="189"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spacing w:before="511" w:after="39" w:line="263" w:lineRule="exact"/>
        <w:ind w:right="0" w:left="0" w:firstLine="0"/>
        <w:jc w:val="left"/>
        <w:textAlignment w:val="baseline"/>
        <w:rPr>
          <w:rFonts w:ascii="Times New Roman" w:hAnsi="Times New Roman" w:eastAsia="Times New Roman"/>
          <w:strike w:val="false"/>
          <w:color w:val="000000"/>
          <w:spacing w:val="9"/>
          <w:w w:val="100"/>
          <w:sz w:val="19"/>
          <w:vertAlign w:val="baseline"/>
          <w:lang w:val="es-ES"/>
        </w:rPr>
      </w:pPr>
      <w:r>
        <w:rPr>
          <w:rFonts w:ascii="Times New Roman" w:hAnsi="Times New Roman" w:eastAsia="Times New Roman"/>
          <w:strike w:val="false"/>
          <w:color w:val="000000"/>
          <w:spacing w:val="9"/>
          <w:w w:val="100"/>
          <w:sz w:val="19"/>
          <w:vertAlign w:val="baseline"/>
          <w:lang w:val="es-ES"/>
        </w:rPr>
        <w:t xml:space="preserve">El movimiento habido en este capítulo del balance de situación adjunto es el siguiente:</w:t>
      </w:r>
    </w:p>
    <w:p>
      <w:pPr>
        <w:rPr>
          <w:sz w:val="2"/>
        </w:rPr>
      </w:pPr>
      <w:r>
        <w:pict>
          <v:line strokeweight="5.05pt" strokecolor="#000000" from="653.6pt,633.4pt" to="679.75pt,633.4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pict>
          <v:line strokeweight="5.05pt" strokecolor="#000000" from="653.6pt,618.1pt" to="679.75pt,618.1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p>
    <w:tbl>
      <w:tblPr>
        <w:jc w:val="left"/>
        <w:tblInd w:w="14" w:type="dxa"/>
        <w:tblLayout w:type="fixed"/>
        <w:tblCellMar>
          <w:left w:w="0" w:type="dxa"/>
          <w:right w:w="0" w:type="dxa"/>
        </w:tblCellMar>
      </w:tblPr>
      <w:tblGrid>
        <w:gridCol w:w="3852"/>
        <w:gridCol w:w="1242"/>
        <w:gridCol w:w="1238"/>
        <w:gridCol w:w="1242"/>
        <w:gridCol w:w="1250"/>
      </w:tblGrid>
      <w:tr>
        <w:trPr>
          <w:trHeight w:val="688" w:hRule="exact"/>
        </w:trPr>
        <w:tc>
          <w:tcPr>
            <w:tcW w:w="3866" w:type="auto"/>
            <w:gridSpan w:val="1"/>
            <w:tcBorders>
              <w:top w:val="single" w:sz="1" w:color="000000"/>
              <w:left w:val="single" w:sz="5" w:color="000000"/>
              <w:bottom w:val="single" w:sz="5" w:color="000000"/>
              <w:right w:val="single" w:sz="5" w:color="000000"/>
            </w:tcBorders>
            <w:shd w:val="clear" w:color="828583" w:fill="828583"/>
            <w:textDirection w:val="lrTb"/>
            <w:vAlign w:val="bottom"/>
          </w:tcPr>
          <w:p>
            <w:pPr>
              <w:pageBreakBefore w:val="false"/>
              <w:numPr>
                <w:ilvl w:val="0"/>
                <w:numId w:val="9"/>
              </w:numPr>
              <w:tabs>
                <w:tab w:val="clear" w:pos="216"/>
                <w:tab w:val="left" w:pos="288"/>
              </w:tabs>
              <w:spacing w:before="450" w:after="68" w:line="170" w:lineRule="exact"/>
              <w:ind w:right="0"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SALDO INICIAL BRUTO, EJERCICIO 2020</w:t>
            </w:r>
          </w:p>
        </w:tc>
        <w:tc>
          <w:tcPr>
            <w:tcW w:w="5108" w:type="auto"/>
            <w:gridSpan w:val="1"/>
            <w:tcBorders>
              <w:top w:val="none" w:sz="0" w:color="020000"/>
              <w:left w:val="single" w:sz="5" w:color="000000"/>
              <w:bottom w:val="single" w:sz="5" w:color="000000"/>
              <w:right w:val="single" w:sz="5" w:color="000000"/>
            </w:tcBorders>
            <w:shd w:val="clear" w:color="969896" w:fill="969896"/>
            <w:textDirection w:val="lrTb"/>
            <w:vAlign w:val="top"/>
          </w:tcPr>
          <w:p>
            <w:pPr>
              <w:pageBreakBefore w:val="false"/>
              <w:spacing w:before="0" w:after="0" w:line="184" w:lineRule="exact"/>
              <w:ind w:right="0" w:left="288" w:hanging="144"/>
              <w:jc w:val="lef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Inmovilizado intangible</w:t>
            </w:r>
          </w:p>
          <w:p>
            <w:pPr>
              <w:pageBreakBefore w:val="false"/>
              <w:tabs>
                <w:tab w:val="decimal" w:leader="none" w:pos="936"/>
              </w:tabs>
              <w:spacing w:before="74" w:after="66"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20.961,01</w:t>
            </w:r>
          </w:p>
        </w:tc>
        <w:tc>
          <w:tcPr>
            <w:tcW w:w="6346" w:type="auto"/>
            <w:gridSpan w:val="1"/>
            <w:tcBorders>
              <w:top w:val="none" w:sz="0" w:color="020000"/>
              <w:left w:val="single" w:sz="5" w:color="000000"/>
              <w:bottom w:val="single" w:sz="5" w:color="000000"/>
              <w:right w:val="single" w:sz="5" w:color="000000"/>
            </w:tcBorders>
            <w:shd w:val="clear" w:color="969896" w:fill="969896"/>
            <w:textDirection w:val="lrTb"/>
            <w:vAlign w:val="top"/>
          </w:tcPr>
          <w:p>
            <w:pPr>
              <w:pageBreakBefore w:val="false"/>
              <w:spacing w:before="0" w:after="0" w:line="184" w:lineRule="exact"/>
              <w:ind w:right="0" w:left="360" w:hanging="144"/>
              <w:jc w:val="lef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Inmovilizado material</w:t>
            </w:r>
          </w:p>
          <w:p>
            <w:pPr>
              <w:pageBreakBefore w:val="false"/>
              <w:tabs>
                <w:tab w:val="decimal" w:leader="none" w:pos="936"/>
              </w:tabs>
              <w:spacing w:before="82" w:after="62"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965.304,08</w:t>
            </w:r>
          </w:p>
        </w:tc>
        <w:tc>
          <w:tcPr>
            <w:tcW w:w="7588" w:type="auto"/>
            <w:gridSpan w:val="1"/>
            <w:tcBorders>
              <w:top w:val="none" w:sz="0" w:color="020000"/>
              <w:left w:val="single" w:sz="5" w:color="000000"/>
              <w:bottom w:val="single" w:sz="5" w:color="000000"/>
              <w:right w:val="single" w:sz="5" w:color="000000"/>
            </w:tcBorders>
            <w:shd w:val="clear" w:color="969896" w:fill="969896"/>
            <w:textDirection w:val="lrTb"/>
            <w:vAlign w:val="top"/>
          </w:tcPr>
          <w:p>
            <w:pPr>
              <w:pageBreakBefore w:val="false"/>
              <w:spacing w:before="0" w:after="310" w:line="184" w:lineRule="exact"/>
              <w:ind w:right="0" w:left="180" w:firstLine="0"/>
              <w:jc w:val="lef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Inversiones inmobiliarias</w:t>
            </w:r>
          </w:p>
        </w:tc>
        <w:tc>
          <w:tcPr>
            <w:tcW w:w="8838" w:type="auto"/>
            <w:gridSpan w:val="1"/>
            <w:tcBorders>
              <w:top w:val="none" w:sz="0" w:color="020000"/>
              <w:left w:val="single" w:sz="5" w:color="000000"/>
              <w:bottom w:val="single" w:sz="5" w:color="000000"/>
              <w:right w:val="single" w:sz="5" w:color="000000"/>
            </w:tcBorders>
            <w:shd w:val="clear" w:color="828583" w:fill="828583"/>
            <w:textDirection w:val="lrTb"/>
            <w:vAlign w:val="top"/>
          </w:tcPr>
          <w:p>
            <w:pPr>
              <w:pageBreakBefore w:val="false"/>
              <w:spacing w:before="0" w:after="0" w:line="170" w:lineRule="exact"/>
              <w:ind w:right="440"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Total</w:t>
            </w:r>
          </w:p>
          <w:p>
            <w:pPr>
              <w:pageBreakBefore w:val="false"/>
              <w:tabs>
                <w:tab w:val="decimal" w:leader="none" w:pos="936"/>
              </w:tabs>
              <w:spacing w:before="262" w:after="61"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986.265,09</w:t>
            </w:r>
          </w:p>
        </w:tc>
      </w:tr>
      <w:tr>
        <w:trPr>
          <w:trHeight w:val="298"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2" w:after="47"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Entradas</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5" w:after="44"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4.127,20</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5" w:after="44"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77.472,46</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72" w:after="37"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81.599,66</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3" w:after="50"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Salidas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numPr>
                <w:ilvl w:val="0"/>
                <w:numId w:val="9"/>
              </w:numPr>
              <w:tabs>
                <w:tab w:val="clear" w:pos="216"/>
                <w:tab w:val="left" w:pos="288"/>
              </w:tabs>
              <w:spacing w:before="64" w:after="60" w:line="171" w:lineRule="exact"/>
              <w:ind w:right="0"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SALDO FINAL BRUTO, EJERCICIO 2020</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7" w:after="58"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25.088,21</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7" w:after="58"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1.042.776,54</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70" w:after="55"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1.067.864,75</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numPr>
                <w:ilvl w:val="0"/>
                <w:numId w:val="9"/>
              </w:numPr>
              <w:tabs>
                <w:tab w:val="clear" w:pos="216"/>
                <w:tab w:val="left" w:pos="288"/>
              </w:tabs>
              <w:spacing w:before="61" w:after="50" w:line="173" w:lineRule="exact"/>
              <w:ind w:right="0"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SALDO INICIAL BRUTO, EJERCICIO 2021</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4" w:after="50"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25.088,21</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7" w:after="47"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1.042.776,54</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7" w:after="47"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1.067.864,75</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2" w:after="47"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Entradas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7" w:after="42"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47.213,07</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9" w:after="40"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47.213,07</w:t>
            </w:r>
          </w:p>
        </w:tc>
      </w:tr>
      <w:tr>
        <w:trPr>
          <w:trHeight w:val="298"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5" w:after="47"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Salidas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03"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numPr>
                <w:ilvl w:val="0"/>
                <w:numId w:val="9"/>
              </w:numPr>
              <w:tabs>
                <w:tab w:val="clear" w:pos="216"/>
                <w:tab w:val="left" w:pos="288"/>
              </w:tabs>
              <w:spacing w:before="64" w:after="61" w:line="171" w:lineRule="exact"/>
              <w:ind w:right="0"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SALDO FINAL BRUTO, EJERCICIO 2021</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7" w:after="59"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25.088,21</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8" w:after="58"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1.089.989,61</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9" w:after="57"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1.115.077,82</w:t>
            </w:r>
          </w:p>
        </w:tc>
      </w:tr>
      <w:tr>
        <w:trPr>
          <w:trHeight w:val="381"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4" w:line="181" w:lineRule="exact"/>
              <w:ind w:right="576" w:left="144" w:hanging="72"/>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AMORTIZACIÓN ACUMULADA, SALDO INICIAL EJERCICIO 2020</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7" w:after="90"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-16.594,28</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7" w:after="90"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-598.583,38</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7" w:after="90"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-615.177,66</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4" w:after="45"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Dotación a la amortización del ejercicio 2020</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6" w:after="43"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-3.847,72</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6" w:after="43"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-73.411,82</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8" w:after="50"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-77.259,54</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4" w:after="49"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Aumentos por adquisiciones o traspasos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5"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5" w:line="182" w:lineRule="exact"/>
              <w:ind w:right="144"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Disminuciones por salidas, bajas, reducciones o traspasos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4" w:line="183" w:lineRule="exact"/>
              <w:ind w:right="72" w:left="144" w:hanging="72"/>
              <w:jc w:val="both"/>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AMORTIZACION ACUMULADA, SALDO FINAL EJERCICIO 2020</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5" w:after="96"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-20.442,00</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7" w:after="94"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-671.995,19</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9" w:after="92"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-692.437,19</w:t>
            </w:r>
          </w:p>
        </w:tc>
      </w:tr>
      <w:tr>
        <w:trPr>
          <w:trHeight w:val="381"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13" w:line="182" w:lineRule="exact"/>
              <w:ind w:right="576"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AMORTIZACIÓN ACUMULADA, SALDO INICIAL EJERCICIO 2021</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7" w:after="101"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-20.442,00</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0" w:after="98"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-671.995,19</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0" w:after="98"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-692.437,19</w:t>
            </w:r>
          </w:p>
        </w:tc>
      </w:tr>
      <w:tr>
        <w:trPr>
          <w:trHeight w:val="303"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6" w:after="54"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Dotación a la amortización del ejercicio 2021</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69" w:after="51"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-2.679,64</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70" w:after="50"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-66.549,56</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73" w:after="47" w:line="179"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-69.229,20</w:t>
            </w:r>
          </w:p>
        </w:tc>
      </w:tr>
      <w:tr>
        <w:trPr>
          <w:trHeight w:val="299" w:hRule="exact"/>
        </w:trPr>
        <w:tc>
          <w:tcPr>
            <w:tcW w:w="3866"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64" w:after="56" w:line="179" w:lineRule="exact"/>
              <w:ind w:right="0" w:left="86"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Aumentos por adquisiciones o traspasos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1"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184" w:lineRule="exact"/>
              <w:ind w:right="144"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Disminuciones por salidas, bajas, reducciones o traspasos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0" w:line="183" w:lineRule="exact"/>
              <w:ind w:right="576"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AMORTIZACIÓN ACUMULADA, SALDO FINAL EJERCICIO 2021</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07" w:after="90"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-23.121,65</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0" w:after="87"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-738.544,75</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1" w:after="86"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-761.666,40</w:t>
            </w:r>
          </w:p>
        </w:tc>
      </w:tr>
      <w:tr>
        <w:trPr>
          <w:trHeight w:val="385"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6" w:line="181" w:lineRule="exact"/>
              <w:ind w:right="252"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CORRECCIOINES DE VALOR POR DETERIORO, SALDO INICIAL EJERCICIO 2020</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184" w:lineRule="exact"/>
              <w:ind w:right="828"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Correcciones valorativas por deterioro reconocidas en el periodo</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8"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8" w:line="181" w:lineRule="exact"/>
              <w:ind w:right="576"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Reversión de correcciones valorativas por deterioro</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183" w:lineRule="exact"/>
              <w:ind w:right="144"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Disminuciones por salidas, bajas, reducciones o traspasos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5"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11" w:line="183" w:lineRule="exact"/>
              <w:ind w:right="360"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CORRECCIONES DE VALOR POR DETERIORO, SALDO FINAL EJERCICIO 2020</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5"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17" w:line="182" w:lineRule="exact"/>
              <w:ind w:right="0" w:left="72" w:firstLine="0"/>
              <w:jc w:val="left"/>
              <w:textAlignment w:val="baseline"/>
              <w:rPr>
                <w:rFonts w:ascii="Arial" w:hAnsi="Arial" w:eastAsia="Arial"/>
                <w:b w:val="true"/>
                <w:strike w:val="false"/>
                <w:color w:val="000000"/>
                <w:spacing w:val="7"/>
                <w:w w:val="100"/>
                <w:sz w:val="15"/>
                <w:vertAlign w:val="baseline"/>
                <w:lang w:val="es-ES"/>
              </w:rPr>
            </w:pPr>
            <w:r>
              <w:rPr>
                <w:rFonts w:ascii="Arial" w:hAnsi="Arial" w:eastAsia="Arial"/>
                <w:b w:val="true"/>
                <w:strike w:val="false"/>
                <w:color w:val="000000"/>
                <w:spacing w:val="7"/>
                <w:w w:val="100"/>
                <w:sz w:val="15"/>
                <w:vertAlign w:val="baseline"/>
                <w:lang w:val="es-ES"/>
              </w:rPr>
              <w:t xml:space="preserve">CORRECCIONES DE VALOR POR DETERIORO, SALDO INICIAL EJERCICIO 2021</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183" w:lineRule="exact"/>
              <w:ind w:right="828"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Correcciones valorativas por deterioro reconocidas en el periodo</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5"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2" w:line="182" w:lineRule="exact"/>
              <w:ind w:right="576"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Reversión de correcciones valorativas por deterioro</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181" w:lineRule="exact"/>
              <w:ind w:right="144"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Disminuciones por salidas, bajas, reducciones o traspasos</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5"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6" w:line="184" w:lineRule="exact"/>
              <w:ind w:right="360" w:left="72"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CORRECCIONES DE VALOR POR DETERIORO, SALDO FINAL EJERCICIO 2021</w:t>
            </w:r>
          </w:p>
        </w:tc>
        <w:tc>
          <w:tcPr>
            <w:tcW w:w="510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346"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400" w:hRule="exact"/>
        </w:trPr>
        <w:tc>
          <w:tcPr>
            <w:tcW w:w="3866" w:type="auto"/>
            <w:gridSpan w:val="1"/>
            <w:tcBorders>
              <w:top w:val="single" w:sz="5" w:color="000000"/>
              <w:left w:val="single" w:sz="5" w:color="000000"/>
              <w:bottom w:val="single" w:sz="5" w:color="000000"/>
              <w:right w:val="single" w:sz="5" w:color="000000"/>
            </w:tcBorders>
            <w:textDirection w:val="lrTb"/>
            <w:vAlign w:val="top"/>
          </w:tcPr>
          <w:p>
            <w:pPr>
              <w:pageBreakBefore w:val="false"/>
              <w:numPr>
                <w:ilvl w:val="0"/>
                <w:numId w:val="9"/>
              </w:numPr>
              <w:tabs>
                <w:tab w:val="clear" w:pos="216"/>
                <w:tab w:val="left" w:pos="288"/>
              </w:tabs>
              <w:spacing w:before="0" w:after="25" w:line="183" w:lineRule="exact"/>
              <w:ind w:right="144" w:left="72" w:firstLine="0"/>
              <w:jc w:val="both"/>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VALOR NETO CONTABLE FINAL EJERCICIO 2021</w:t>
            </w:r>
          </w:p>
        </w:tc>
        <w:tc>
          <w:tcPr>
            <w:tcW w:w="510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0" w:after="112"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1.966,56</w:t>
            </w:r>
          </w:p>
        </w:tc>
        <w:tc>
          <w:tcPr>
            <w:tcW w:w="6346"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0" w:after="112"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351.444,86</w:t>
            </w:r>
          </w:p>
        </w:tc>
        <w:tc>
          <w:tcPr>
            <w:tcW w:w="7588"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38"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936"/>
              </w:tabs>
              <w:spacing w:before="110" w:after="112" w:line="170"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353.411,42</w:t>
            </w:r>
          </w:p>
        </w:tc>
      </w:tr>
    </w:tbl>
    <w:p>
      <w:pPr>
        <w:spacing w:before="0" w:after="333" w:line="20" w:lineRule="exact"/>
      </w:pPr>
    </w:p>
    <w:p>
      <w:pPr>
        <w:pageBreakBefore w:val="false"/>
        <w:spacing w:before="0" w:after="0" w:line="223" w:lineRule="exact"/>
        <w:ind w:right="0" w:left="0" w:firstLine="0"/>
        <w:jc w:val="both"/>
        <w:textAlignment w:val="baseline"/>
        <w:rPr>
          <w:rFonts w:ascii="Times New Roman" w:hAnsi="Times New Roman" w:eastAsia="Times New Roman"/>
          <w:strike w:val="false"/>
          <w:color w:val="000000"/>
          <w:spacing w:val="8"/>
          <w:w w:val="100"/>
          <w:sz w:val="19"/>
          <w:vertAlign w:val="baseline"/>
          <w:lang w:val="es-ES"/>
        </w:rPr>
      </w:pPr>
      <w:r>
        <w:pict>
          <v:line strokeweight="3.95pt" strokecolor="#000000" from="653.6pt,641pt" to="679.75pt,641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rPr>
          <w:rFonts w:ascii="Times New Roman" w:hAnsi="Times New Roman" w:eastAsia="Times New Roman"/>
          <w:strike w:val="false"/>
          <w:color w:val="000000"/>
          <w:spacing w:val="8"/>
          <w:w w:val="100"/>
          <w:sz w:val="19"/>
          <w:vertAlign w:val="baseline"/>
          <w:lang w:val="es-ES"/>
        </w:rPr>
        <w:t xml:space="preserve">No existen inmovilizados intangibles con vida útil indefinida.</w:t>
      </w:r>
    </w:p>
    <w:p>
      <w:pPr>
        <w:pageBreakBefore w:val="false"/>
        <w:spacing w:before="422" w:after="0" w:line="258" w:lineRule="exact"/>
        <w:ind w:right="0" w:left="0" w:firstLine="0"/>
        <w:jc w:val="both"/>
        <w:textAlignment w:val="baseline"/>
        <w:rPr>
          <w:rFonts w:ascii="Times New Roman" w:hAnsi="Times New Roman" w:eastAsia="Times New Roman"/>
          <w:strike w:val="false"/>
          <w:color w:val="000000"/>
          <w:spacing w:val="9"/>
          <w:w w:val="100"/>
          <w:sz w:val="19"/>
          <w:vertAlign w:val="baseline"/>
          <w:lang w:val="es-ES"/>
        </w:rPr>
      </w:pPr>
      <w:r>
        <w:pict>
          <v:line strokeweight="3.05pt" strokecolor="#000000" from="653.6pt,664.75pt" to="679.75pt,664.75pt" style="position:absolute;mso-position-horizontal-relative:page;mso-position-vertical-relative:page;">
            <v:stroke dashstyle="solid"/>
          </v:line>
        </w:pict>
      </w:r>
      <w:r>
        <w:pict>
          <v:line strokeweight="5.75pt" strokecolor="#000000" from="653.6pt,652.85pt" to="679.75pt,652.85pt" style="position:absolute;mso-position-horizontal-relative:page;mso-position-vertical-relative:page;">
            <v:stroke linestyle="thinThin"/>
          </v:line>
        </w:pict>
      </w:r>
      <w:r>
        <w:pict>
          <v:line strokeweight="2.9pt" strokecolor="#000000" from="653.6pt,658.6pt" to="679.75pt,658.6pt" style="position:absolute;mso-position-horizontal-relative:page;mso-position-vertical-relative:page;">
            <v:stroke linestyle="thinThin"/>
          </v:line>
        </w:pict>
      </w:r>
      <w:r>
        <w:rPr>
          <w:rFonts w:ascii="Times New Roman" w:hAnsi="Times New Roman" w:eastAsia="Times New Roman"/>
          <w:strike w:val="false"/>
          <w:color w:val="000000"/>
          <w:spacing w:val="9"/>
          <w:w w:val="100"/>
          <w:sz w:val="19"/>
          <w:vertAlign w:val="baseline"/>
          <w:lang w:val="es-ES"/>
        </w:rPr>
        <w:t xml:space="preserve">No existen inversiones inmobiliarias. No existen gastos financieros capitalizados en el ejercicio.</w:t>
      </w:r>
    </w:p>
    <w:p>
      <w:pPr>
        <w:pageBreakBefore w:val="false"/>
        <w:spacing w:before="74" w:after="0" w:line="261" w:lineRule="exact"/>
        <w:ind w:right="0" w:left="0" w:firstLine="0"/>
        <w:jc w:val="both"/>
        <w:textAlignment w:val="baseline"/>
        <w:rPr>
          <w:rFonts w:ascii="Times New Roman" w:hAnsi="Times New Roman" w:eastAsia="Times New Roman"/>
          <w:strike w:val="false"/>
          <w:color w:val="000000"/>
          <w:spacing w:val="12"/>
          <w:w w:val="100"/>
          <w:sz w:val="19"/>
          <w:vertAlign w:val="baseline"/>
          <w:lang w:val="es-ES"/>
        </w:rPr>
      </w:pP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rPr>
          <w:rFonts w:ascii="Times New Roman" w:hAnsi="Times New Roman" w:eastAsia="Times New Roman"/>
          <w:strike w:val="false"/>
          <w:color w:val="000000"/>
          <w:spacing w:val="12"/>
          <w:w w:val="100"/>
          <w:sz w:val="19"/>
          <w:vertAlign w:val="baseline"/>
          <w:lang w:val="es-ES"/>
        </w:rPr>
        <w:t xml:space="preserve">Al 31 de diciembre de 2021, el epígrafe inmovilizado material del balance de situación adjunto no</w:t>
      </w:r>
    </w:p>
    <w:p>
      <w:pPr>
        <w:pageBreakBefore w:val="false"/>
        <w:spacing w:before="68" w:after="0" w:line="249" w:lineRule="exact"/>
        <w:ind w:right="0" w:left="0" w:firstLine="0"/>
        <w:jc w:val="both"/>
        <w:textAlignment w:val="baseline"/>
        <w:rPr>
          <w:rFonts w:ascii="Times New Roman" w:hAnsi="Times New Roman" w:eastAsia="Times New Roman"/>
          <w:strike w:val="false"/>
          <w:color w:val="000000"/>
          <w:spacing w:val="10"/>
          <w:w w:val="100"/>
          <w:sz w:val="19"/>
          <w:vertAlign w:val="baseline"/>
          <w:lang w:val="es-ES"/>
        </w:rPr>
      </w:pP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rPr>
          <w:rFonts w:ascii="Times New Roman" w:hAnsi="Times New Roman" w:eastAsia="Times New Roman"/>
          <w:strike w:val="false"/>
          <w:color w:val="000000"/>
          <w:spacing w:val="10"/>
          <w:w w:val="100"/>
          <w:sz w:val="19"/>
          <w:vertAlign w:val="baseline"/>
          <w:lang w:val="es-ES"/>
        </w:rPr>
        <w:t xml:space="preserve">incluía bienes en régimen de arrendamiento financiero.</w:t>
      </w:r>
    </w:p>
    <w:p>
      <w:pPr>
        <w:pageBreakBefore w:val="false"/>
        <w:spacing w:before="9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0.2pt" strokecolor="#746D9F" from="414.15pt,0pt" to="414.15pt,18.25pt" style="position:absolute;mso-position-horizontal-relative:text;mso-position-vertical-relative:text;">
            <v:stroke dashstyle="solid"/>
          </v:line>
        </w:pict>
      </w:r>
      <w:r>
        <w:pict>
          <v:line strokeweight="2.9pt" strokecolor="#000000" from="509.4pt,18.75pt" to="535.55pt,18.75pt" style="position:absolute;mso-position-horizontal-relative:text;mso-position-vertical-relative:text;">
            <v:stroke linestyle="thinThin"/>
          </v:line>
        </w:pict>
      </w:r>
      <w:r>
        <w:pict>
          <v:line strokeweight="3.95pt" strokecolor="#000000" from="509.4pt,12.45pt" to="535.55pt,12.45pt" style="position:absolute;mso-position-horizontal-relative:text;mso-position-vertical-relative:text;">
            <v:stroke linestyle="thinThin"/>
          </v:line>
        </w:pict>
      </w:r>
    </w:p>
    <w:p>
      <w:pPr>
        <w:sectPr>
          <w:type w:val="nextPage"/>
          <w:pgSz w:w="14177" w:h="16848" w:orient="portrait"/>
          <w:pgMar w:bottom="1598" w:top="740" w:right="2433" w:left="2884" w:header="720" w:footer="720"/>
          <w:titlePg w:val="false"/>
          <w:textDirection w:val="lrTb"/>
        </w:sectPr>
      </w:pPr>
    </w:p>
    <w:p>
      <w:pPr>
        <w:pageBreakBefore w:val="false"/>
        <w:spacing w:before="0" w:after="0" w:line="227" w:lineRule="exact"/>
        <w:ind w:right="0" w:left="0" w:firstLine="0"/>
        <w:jc w:val="center"/>
        <w:textAlignment w:val="baseline"/>
        <w:rPr>
          <w:rFonts w:ascii="Times New Roman" w:hAnsi="Times New Roman" w:eastAsia="Times New Roman"/>
          <w:strike w:val="false"/>
          <w:color w:val="000000"/>
          <w:spacing w:val="11"/>
          <w:w w:val="100"/>
          <w:sz w:val="19"/>
          <w:vertAlign w:val="baseline"/>
          <w:lang w:val="es-ES"/>
        </w:rPr>
      </w:pPr>
      <w:r>
        <w:pict>
          <v:shapetype id="_x0000_t98" coordsize="21600,21600" o:spt="202" path="m,l,21600r21600,l21600,xe">
            <v:stroke joinstyle="miter"/>
            <v:path gradientshapeok="t" o:connecttype="rect"/>
          </v:shapetype>
          <v:shape id="_x0000_s97" type="#_x0000_t98" filled="f" stroked="f" style="position:absolute;width:438.3pt;height:95.2pt;z-index:-903;margin-left:145.45pt;margin-top:742.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4235450</wp:posOffset>
            </wp:positionH>
            <wp:positionV relativeFrom="page">
              <wp:posOffset>9432290</wp:posOffset>
            </wp:positionV>
            <wp:extent cx="2459990" cy="1193165"/>
            <wp:wrapThrough wrapText="bothSides">
              <wp:wrapPolygon>
                <wp:start x="7401" y="0"/>
                <wp:lineTo x="7401" y="3260"/>
                <wp:lineTo x="0" y="3260"/>
                <wp:lineTo x="0" y="21570"/>
                <wp:lineTo x="21575" y="21570"/>
                <wp:lineTo x="21575" y="0"/>
                <wp:lineTo x="7401" y="0"/>
              </wp:wrapPolygon>
            </wp:wrapThrough>
            <wp:docPr id="63" name="IrregularPicture"/>
            <a:graphic>
              <a:graphicData uri="http://schemas.openxmlformats.org/drawingml/2006/picture">
                <pic:pic>
                  <pic:nvPicPr>
                    <pic:cNvPr id="64" name="Picture"/>
                    <pic:cNvPicPr preferRelativeResize="false"/>
                  </pic:nvPicPr>
                  <pic:blipFill>
                    <a:blip r:embed="drId35"/>
                    <a:stretch>
                      <a:fillRect/>
                    </a:stretch>
                  </pic:blipFill>
                  <pic:spPr>
                    <a:xfrm>
                      <a:off x="0" y="0"/>
                      <a:ext cx="2459990" cy="1193165"/>
                    </a:xfrm>
                    <a:prstGeom prst="rect">
                      <a:avLst/>
                    </a:prstGeom>
                  </pic:spPr>
                </pic:pic>
              </a:graphicData>
            </a:graphic>
          </wp:anchor>
        </w:drawing>
      </w:r>
      <w:r>
        <w:pict>
          <v:shapetype id="_x0000_t100" coordsize="21600,21600" o:spt="202" path="m,l,21600r21600,l21600,xe">
            <v:stroke joinstyle="miter"/>
            <v:path gradientshapeok="t" o:connecttype="rect"/>
          </v:shapetype>
          <v:shape id="_x0000_s99" type="#_x0000_t100" filled="f" stroked="f" style="position:absolute;width:51.1pt;height:81.7pt;z-index:-901;margin-left:583.75pt;margin-top:71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8970" cy="1037590"/>
                        <wp:docPr id="65" name="Picture"/>
                        <a:graphic>
                          <a:graphicData uri="http://schemas.openxmlformats.org/drawingml/2006/picture">
                            <pic:pic>
                              <pic:nvPicPr>
                                <pic:cNvPr id="66" name="test1"/>
                                <pic:cNvPicPr preferRelativeResize="false"/>
                              </pic:nvPicPr>
                              <pic:blipFill>
                                <a:blip r:embed="drId36"/>
                                <a:stretch>
                                  <a:fillRect/>
                                </a:stretch>
                              </pic:blipFill>
                              <pic:spPr>
                                <a:xfrm>
                                  <a:off x="0" y="0"/>
                                  <a:ext cx="648970" cy="1037590"/>
                                </a:xfrm>
                                <a:prstGeom prst="rect">
                                  <a:avLst/>
                                </a:prstGeom>
                              </pic:spPr>
                            </pic:pic>
                          </a:graphicData>
                        </a:graphic>
                      </wp:inline>
                    </w:drawing>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51.65pt;height:14.2pt;z-index:-900;margin-left:145.45pt;margin-top:742.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475" w:line="257" w:lineRule="exact"/>
                    <w:ind w:right="0" w:left="0" w:firstLine="0"/>
                    <w:jc w:val="left"/>
                    <w:textAlignment w:val="baseline"/>
                    <w:rPr>
                      <w:rFonts w:ascii="Times New Roman" w:hAnsi="Times New Roman" w:eastAsia="Times New Roman"/>
                      <w:strike w:val="false"/>
                      <w:color w:val="000000"/>
                      <w:spacing w:val="6"/>
                      <w:w w:val="100"/>
                      <w:sz w:val="19"/>
                      <w:vertAlign w:val="baseline"/>
                      <w:lang w:val="es-ES"/>
                    </w:rPr>
                  </w:pPr>
                  <w:r>
                    <w:rPr>
                      <w:rFonts w:ascii="Times New Roman" w:hAnsi="Times New Roman" w:eastAsia="Times New Roman"/>
                      <w:strike w:val="false"/>
                      <w:color w:val="000000"/>
                      <w:spacing w:val="6"/>
                      <w:w w:val="100"/>
                      <w:sz w:val="19"/>
                      <w:vertAlign w:val="baseline"/>
                      <w:lang w:val="es-ES"/>
                    </w:rPr>
                    <w:t xml:space="preserve">de diciembre que se hallen en el patrimonio de la sociedad.</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184.45pt;height:56.7pt;z-index:-899;margin-left:145.45pt;margin-top:78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841" w:line="285" w:lineRule="exact"/>
                    <w:ind w:right="0" w:left="432" w:firstLine="0"/>
                    <w:jc w:val="left"/>
                    <w:textAlignment w:val="baseline"/>
                    <w:rPr>
                      <w:rFonts w:ascii="Times New Roman" w:hAnsi="Times New Roman" w:eastAsia="Times New Roman"/>
                      <w:b w:val="true"/>
                      <w:strike w:val="false"/>
                      <w:color w:val="000000"/>
                      <w:spacing w:val="44"/>
                      <w:w w:val="100"/>
                      <w:sz w:val="19"/>
                      <w:vertAlign w:val="baseline"/>
                      <w:lang w:val="es-ES"/>
                    </w:rPr>
                  </w:pPr>
                  <w:r>
                    <w:rPr>
                      <w:rFonts w:ascii="Times New Roman" w:hAnsi="Times New Roman" w:eastAsia="Times New Roman"/>
                      <w:b w:val="true"/>
                      <w:strike w:val="false"/>
                      <w:color w:val="000000"/>
                      <w:spacing w:val="44"/>
                      <w:w w:val="100"/>
                      <w:sz w:val="19"/>
                      <w:vertAlign w:val="baseline"/>
                      <w:lang w:val="es-ES"/>
                    </w:rPr>
                    <w:t xml:space="preserve">19I</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rPr>
          <w:rFonts w:ascii="Times New Roman" w:hAnsi="Times New Roman" w:eastAsia="Times New Roman"/>
          <w:strike w:val="false"/>
          <w:color w:val="000000"/>
          <w:spacing w:val="11"/>
          <w:w w:val="100"/>
          <w:sz w:val="19"/>
          <w:vertAlign w:val="baseline"/>
          <w:lang w:val="es-ES"/>
        </w:rPr>
        <w:t xml:space="preserve">No existen elementos actualizados mediante la Actualización de Balances de la Ley 16/2012, de 7</w:t>
      </w:r>
    </w:p>
    <w:p>
      <w:pPr>
        <w:sectPr>
          <w:type w:val="continuous"/>
          <w:pgSz w:w="14177" w:h="16848" w:orient="portrait"/>
          <w:pgMar w:bottom="1598" w:top="740" w:right="2502" w:left="2909" w:header="720" w:footer="720"/>
          <w:titlePg w:val="false"/>
          <w:textDirection w:val="lrTb"/>
        </w:sectPr>
      </w:pPr>
    </w:p>
    <w:p>
      <w:pPr>
        <w:pageBreakBefore w:val="false"/>
        <w:tabs>
          <w:tab w:val="left" w:leader="none" w:pos="6264"/>
        </w:tabs>
        <w:spacing w:before="5" w:after="0" w:line="192" w:lineRule="exact"/>
        <w:ind w:right="0" w:left="144"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spacing w:before="761" w:after="0" w:line="332" w:lineRule="exact"/>
        <w:ind w:right="864" w:left="144" w:firstLine="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No existen pérdidas por deterioro del valor reconocidas en el resultado del ejercicio, así como la partida o partidas de la cuenta de pérdidas y ganancias en las que tales pérdidas por deterioro del valor estén incluidas.</w:t>
      </w:r>
    </w:p>
    <w:p>
      <w:pPr>
        <w:pageBreakBefore w:val="false"/>
        <w:spacing w:before="5" w:after="0" w:line="329" w:lineRule="exact"/>
        <w:ind w:right="864" w:left="144"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Tampoco existen reversiones de pérdidas por deterioro del valor reconocidas en el resultado del ejercicio, así como la partida o partidas de la cuenta de pérdidas y ganancias en que tales reversiones</w:t>
      </w:r>
    </w:p>
    <w:p>
      <w:pPr>
        <w:pageBreakBefore w:val="false"/>
        <w:spacing w:before="315" w:after="0" w:line="336" w:lineRule="exact"/>
        <w:ind w:right="864" w:left="144"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Al cierre del ejercicio no existe fondo de comercio adquirido en una combinación de negocios durante el ejercicio.</w:t>
      </w:r>
    </w:p>
    <w:p>
      <w:pPr>
        <w:pageBreakBefore w:val="false"/>
        <w:spacing w:before="322" w:after="0" w:line="333" w:lineRule="exact"/>
        <w:ind w:right="864" w:left="144" w:firstLine="0"/>
        <w:jc w:val="left"/>
        <w:textAlignment w:val="baseline"/>
        <w:rPr>
          <w:rFonts w:ascii="Garamond" w:hAnsi="Garamond" w:eastAsia="Garamond"/>
          <w:strike w:val="false"/>
          <w:color w:val="000000"/>
          <w:spacing w:val="5"/>
          <w:w w:val="100"/>
          <w:sz w:val="21"/>
          <w:vertAlign w:val="baseline"/>
          <w:lang w:val="es-ES"/>
        </w:rPr>
      </w:pPr>
      <w:r>
        <w:rPr>
          <w:rFonts w:ascii="Garamond" w:hAnsi="Garamond" w:eastAsia="Garamond"/>
          <w:strike w:val="false"/>
          <w:color w:val="000000"/>
          <w:spacing w:val="5"/>
          <w:w w:val="100"/>
          <w:sz w:val="21"/>
          <w:vertAlign w:val="baseline"/>
          <w:lang w:val="es-ES"/>
        </w:rPr>
        <w:t xml:space="preserve">No se ha producido ninguna circunstancia que haya supuesto una incidencia significativa en el ejercicio presente o a ejercicios futuros que afecten a valores residuales, vidas útiles o métodos de amortización.</w:t>
      </w:r>
    </w:p>
    <w:p>
      <w:pPr>
        <w:pageBreakBefore w:val="false"/>
        <w:spacing w:before="394" w:after="0" w:line="265" w:lineRule="exact"/>
        <w:ind w:right="0" w:left="144" w:firstLine="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No existen otras circunstancias importantes que afectan a los bienes del inmovilizado material.</w:t>
      </w:r>
    </w:p>
    <w:p>
      <w:pPr>
        <w:pageBreakBefore w:val="false"/>
        <w:spacing w:before="720" w:after="0" w:line="308" w:lineRule="exact"/>
        <w:ind w:right="0" w:left="144" w:firstLine="0"/>
        <w:jc w:val="left"/>
        <w:textAlignment w:val="baseline"/>
        <w:rPr>
          <w:rFonts w:ascii="Arial" w:hAnsi="Arial" w:eastAsia="Arial"/>
          <w:b w:val="true"/>
          <w:strike w:val="false"/>
          <w:color w:val="000000"/>
          <w:spacing w:val="-4"/>
          <w:w w:val="100"/>
          <w:sz w:val="26"/>
          <w:vertAlign w:val="baseline"/>
          <w:lang w:val="es-ES"/>
        </w:rPr>
      </w:pPr>
      <w:r>
        <w:rPr>
          <w:rFonts w:ascii="Arial" w:hAnsi="Arial" w:eastAsia="Arial"/>
          <w:b w:val="true"/>
          <w:strike w:val="false"/>
          <w:color w:val="000000"/>
          <w:spacing w:val="-4"/>
          <w:w w:val="100"/>
          <w:sz w:val="26"/>
          <w:vertAlign w:val="baseline"/>
          <w:lang w:val="es-ES"/>
        </w:rPr>
        <w:t xml:space="preserve">Nota 6</w:t>
      </w:r>
    </w:p>
    <w:p>
      <w:pPr>
        <w:pageBreakBefore w:val="false"/>
        <w:spacing w:before="71" w:after="0" w:line="262" w:lineRule="exact"/>
        <w:ind w:right="0" w:left="144" w:firstLine="0"/>
        <w:jc w:val="left"/>
        <w:textAlignment w:val="baseline"/>
        <w:rPr>
          <w:rFonts w:ascii="Arial" w:hAnsi="Arial" w:eastAsia="Arial"/>
          <w:strike w:val="false"/>
          <w:color w:val="000000"/>
          <w:spacing w:val="-12"/>
          <w:w w:val="100"/>
          <w:sz w:val="22"/>
          <w:vertAlign w:val="baseline"/>
          <w:lang w:val="es-ES"/>
        </w:rPr>
      </w:pPr>
      <w:r>
        <w:rPr>
          <w:rFonts w:ascii="Arial" w:hAnsi="Arial" w:eastAsia="Arial"/>
          <w:strike w:val="false"/>
          <w:color w:val="000000"/>
          <w:spacing w:val="-12"/>
          <w:w w:val="100"/>
          <w:sz w:val="22"/>
          <w:vertAlign w:val="baseline"/>
          <w:lang w:val="es-ES"/>
        </w:rPr>
        <w:t xml:space="preserve">ACTIVOS FINANCIEROS</w:t>
      </w:r>
    </w:p>
    <w:p>
      <w:pPr>
        <w:pageBreakBefore w:val="false"/>
        <w:spacing w:before="336" w:after="0" w:line="332" w:lineRule="exact"/>
        <w:ind w:right="864" w:left="504" w:hanging="360"/>
        <w:jc w:val="left"/>
        <w:textAlignment w:val="baseline"/>
        <w:rPr>
          <w:rFonts w:ascii="Garamond" w:hAnsi="Garamond" w:eastAsia="Garamond"/>
          <w:strike w:val="false"/>
          <w:color w:val="000000"/>
          <w:spacing w:val="22"/>
          <w:w w:val="100"/>
          <w:sz w:val="21"/>
          <w:vertAlign w:val="baseline"/>
          <w:lang w:val="es-ES"/>
        </w:rPr>
      </w:pPr>
      <w:r>
        <w:rPr>
          <w:rFonts w:ascii="Garamond" w:hAnsi="Garamond" w:eastAsia="Garamond"/>
          <w:strike w:val="false"/>
          <w:color w:val="000000"/>
          <w:spacing w:val="22"/>
          <w:w w:val="100"/>
          <w:sz w:val="21"/>
          <w:vertAlign w:val="baseline"/>
          <w:lang w:val="es-ES"/>
        </w:rPr>
        <w:t xml:space="preserve">a) Valor de los activos financieros, salvo inversiones en el patrimonio de empresas del grupo, multigrupo y asociadas.</w:t>
      </w:r>
    </w:p>
    <w:p>
      <w:pPr>
        <w:pageBreakBefore w:val="false"/>
        <w:spacing w:before="309" w:after="18" w:line="333" w:lineRule="exact"/>
        <w:ind w:right="864" w:left="144" w:firstLine="0"/>
        <w:jc w:val="left"/>
        <w:textAlignment w:val="baseline"/>
        <w:rPr>
          <w:rFonts w:ascii="Garamond" w:hAnsi="Garamond" w:eastAsia="Garamond"/>
          <w:strike w:val="false"/>
          <w:color w:val="000000"/>
          <w:spacing w:val="0"/>
          <w:w w:val="100"/>
          <w:sz w:val="21"/>
          <w:vertAlign w:val="baseline"/>
          <w:lang w:val="es-ES"/>
        </w:rPr>
      </w:pP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pict>
          <v:line strokeweight="2.35pt" strokecolor="#000000" from="653.6pt,514.25pt" to="679.75pt,514.25pt" style="position:absolute;mso-position-horizontal-relative:page;mso-position-vertical-relative:page;">
            <v:stroke dashstyle="solid"/>
          </v:line>
        </w:pict>
      </w:r>
      <w:r>
        <w:rPr>
          <w:rFonts w:ascii="Garamond" w:hAnsi="Garamond" w:eastAsia="Garamond"/>
          <w:strike w:val="false"/>
          <w:color w:val="000000"/>
          <w:spacing w:val="0"/>
          <w:w w:val="100"/>
          <w:sz w:val="21"/>
          <w:vertAlign w:val="baseline"/>
          <w:lang w:val="es-ES"/>
        </w:rPr>
        <w:t xml:space="preserve">La entidad no posee instrumentos financieros del activo del balance de la Sociedad a largo plazo. La información de los instrumentos financieros del activo del balance de la sociedad a corto plazo, sin considerar el efectivo y otros activos equivalente, clasificados por categorías, es la que se muestra a continuación:</w:t>
      </w:r>
    </w:p>
    <w:p>
      <w:pPr>
        <w:rPr>
          <w:sz w:val="2"/>
        </w:rPr>
      </w:pPr>
      <w:r>
        <w:pict>
          <v:line strokeweight="5.75pt" strokecolor="#000000" from="653.6pt,652.85pt" to="679.75pt,652.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3.95pt" strokecolor="#000000" from="653.6pt,641pt" to="679.75pt,641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p>
    <w:tbl>
      <w:tblPr>
        <w:jc w:val="left"/>
        <w:tblInd w:w="108" w:type="dxa"/>
        <w:tblLayout w:type="fixed"/>
        <w:tblCellMar>
          <w:left w:w="0" w:type="dxa"/>
          <w:right w:w="0" w:type="dxa"/>
        </w:tblCellMar>
      </w:tblPr>
      <w:tblGrid>
        <w:gridCol w:w="1210"/>
        <w:gridCol w:w="1217"/>
        <w:gridCol w:w="626"/>
        <w:gridCol w:w="598"/>
        <w:gridCol w:w="723"/>
        <w:gridCol w:w="652"/>
        <w:gridCol w:w="939"/>
        <w:gridCol w:w="933"/>
        <w:gridCol w:w="932"/>
        <w:gridCol w:w="951"/>
      </w:tblGrid>
      <w:tr>
        <w:trPr>
          <w:trHeight w:val="896" w:hRule="exact"/>
        </w:trPr>
        <w:tc>
          <w:tcPr>
            <w:tcW w:w="2535" w:type="auto"/>
            <w:gridSpan w:val="2"/>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89" w:type="auto"/>
            <w:gridSpan w:val="8"/>
            <w:tcBorders>
              <w:top w:val="none" w:sz="0" w:color="020000"/>
              <w:left w:val="none" w:sz="0" w:color="020000"/>
              <w:bottom w:val="none" w:sz="0" w:color="020000"/>
              <w:right w:val="none" w:sz="0" w:color="020000"/>
            </w:tcBorders>
            <w:shd w:val="clear" w:color="282F2A" w:fill="282F2A"/>
            <w:textDirection w:val="lrTb"/>
            <w:vAlign w:val="top"/>
          </w:tcPr>
          <w:p>
            <w:pPr>
              <w:pageBreakBefore w:val="false"/>
              <w:spacing w:before="77" w:after="0" w:line="179" w:lineRule="exact"/>
              <w:ind w:right="2812"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CLASES</w:t>
            </w:r>
          </w:p>
          <w:p>
            <w:pPr>
              <w:pageBreakBefore w:val="false"/>
              <w:spacing w:before="70" w:after="0" w:line="134" w:lineRule="exact"/>
              <w:ind w:right="4072"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Valores</w:t>
            </w:r>
          </w:p>
          <w:p>
            <w:pPr>
              <w:pageBreakBefore w:val="false"/>
              <w:tabs>
                <w:tab w:val="left" w:leader="none" w:pos="2808"/>
              </w:tabs>
              <w:spacing w:before="0" w:after="0" w:line="90" w:lineRule="exact"/>
              <w:ind w:right="0" w:left="0" w:firstLine="0"/>
              <w:jc w:val="lef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Instrumentos	</w:t>
            </w:r>
            <w:r>
              <w:rPr>
                <w:rFonts w:ascii="Arial" w:hAnsi="Arial" w:eastAsia="Arial"/>
                <w:b w:val="true"/>
                <w:strike w:val="false"/>
                <w:color w:val="FFFFFF"/>
                <w:spacing w:val="0"/>
                <w:w w:val="100"/>
                <w:sz w:val="16"/>
                <w:vertAlign w:val="baseline"/>
                <w:lang w:val="es-ES"/>
              </w:rPr>
              <w:t xml:space="preserve">Créditos Derivados</w:t>
            </w:r>
          </w:p>
          <w:p>
            <w:pPr>
              <w:pageBreakBefore w:val="false"/>
              <w:tabs>
                <w:tab w:val="left" w:leader="none" w:pos="5112"/>
              </w:tabs>
              <w:spacing w:before="0" w:after="0" w:line="93" w:lineRule="exact"/>
              <w:ind w:right="652"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representativos	</w:t>
            </w:r>
            <w:r>
              <w:rPr>
                <w:rFonts w:ascii="Arial" w:hAnsi="Arial" w:eastAsia="Arial"/>
                <w:b w:val="true"/>
                <w:strike w:val="false"/>
                <w:color w:val="FFFFFF"/>
                <w:spacing w:val="0"/>
                <w:w w:val="100"/>
                <w:sz w:val="16"/>
                <w:vertAlign w:val="baseline"/>
                <w:lang w:val="es-ES"/>
              </w:rPr>
              <w:t xml:space="preserve">TOTAL</w:t>
            </w:r>
          </w:p>
          <w:p>
            <w:pPr>
              <w:pageBreakBefore w:val="false"/>
              <w:tabs>
                <w:tab w:val="left" w:leader="none" w:pos="3312"/>
              </w:tabs>
              <w:spacing w:before="0" w:after="0" w:line="94" w:lineRule="exact"/>
              <w:ind w:right="0" w:left="0" w:firstLine="0"/>
              <w:jc w:val="lef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de patrimonio	</w:t>
            </w:r>
            <w:r>
              <w:rPr>
                <w:rFonts w:ascii="Arial" w:hAnsi="Arial" w:eastAsia="Arial"/>
                <w:b w:val="true"/>
                <w:strike w:val="false"/>
                <w:color w:val="FFFFFF"/>
                <w:spacing w:val="0"/>
                <w:w w:val="100"/>
                <w:sz w:val="16"/>
                <w:vertAlign w:val="baseline"/>
                <w:lang w:val="es-ES"/>
              </w:rPr>
              <w:t xml:space="preserve">Otros</w:t>
            </w:r>
          </w:p>
          <w:p>
            <w:pPr>
              <w:pageBreakBefore w:val="false"/>
              <w:spacing w:before="0" w:after="8" w:line="137" w:lineRule="exact"/>
              <w:ind w:right="4072"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de deuda</w:t>
            </w:r>
          </w:p>
        </w:tc>
      </w:tr>
      <w:tr>
        <w:trPr>
          <w:trHeight w:val="278" w:hRule="exact"/>
        </w:trPr>
        <w:tc>
          <w:tcPr>
            <w:tcW w:w="2535" w:type="auto"/>
            <w:gridSpan w:val="2"/>
            <w:tcBorders>
              <w:top w:val="none" w:sz="0" w:color="020000"/>
              <w:left w:val="none" w:sz="0" w:color="02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006" w:type="auto"/>
            <w:gridSpan w:val="6"/>
            <w:tcBorders>
              <w:top w:val="none" w:sz="0" w:color="020000"/>
              <w:left w:val="none" w:sz="0" w:color="020000"/>
              <w:bottom w:val="none" w:sz="0" w:color="020000"/>
              <w:right w:val="single" w:sz="4" w:color="000000"/>
            </w:tcBorders>
            <w:shd w:val="clear" w:color="282F2A" w:fill="282F2A"/>
            <w:textDirection w:val="lrTb"/>
            <w:vAlign w:val="center"/>
          </w:tcPr>
          <w:p>
            <w:pPr>
              <w:pageBreakBefore w:val="false"/>
              <w:tabs>
                <w:tab w:val="left" w:leader="none" w:pos="720"/>
                <w:tab w:val="left" w:leader="none" w:pos="1368"/>
                <w:tab w:val="left" w:leader="none" w:pos="2088"/>
                <w:tab w:val="left" w:leader="none" w:pos="2880"/>
                <w:tab w:val="left" w:leader="none" w:pos="3816"/>
              </w:tabs>
              <w:spacing w:before="40" w:after="55" w:line="179" w:lineRule="exact"/>
              <w:ind w:right="0" w:left="93" w:firstLine="0"/>
              <w:jc w:val="lef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2021	</w:t>
            </w:r>
            <w:r>
              <w:rPr>
                <w:rFonts w:ascii="Arial" w:hAnsi="Arial" w:eastAsia="Arial"/>
                <w:b w:val="true"/>
                <w:strike w:val="false"/>
                <w:color w:val="FFFFFF"/>
                <w:spacing w:val="0"/>
                <w:w w:val="100"/>
                <w:sz w:val="16"/>
                <w:vertAlign w:val="baseline"/>
                <w:lang w:val="es-ES"/>
              </w:rPr>
              <w:t xml:space="preserve">2020	</w:t>
            </w:r>
            <w:r>
              <w:rPr>
                <w:rFonts w:ascii="Arial" w:hAnsi="Arial" w:eastAsia="Arial"/>
                <w:b w:val="true"/>
                <w:strike w:val="false"/>
                <w:color w:val="FFFFFF"/>
                <w:spacing w:val="0"/>
                <w:w w:val="100"/>
                <w:sz w:val="16"/>
                <w:vertAlign w:val="baseline"/>
                <w:lang w:val="es-ES"/>
              </w:rPr>
              <w:t xml:space="preserve">2021	</w:t>
            </w:r>
            <w:r>
              <w:rPr>
                <w:rFonts w:ascii="Arial" w:hAnsi="Arial" w:eastAsia="Arial"/>
                <w:b w:val="true"/>
                <w:strike w:val="false"/>
                <w:color w:val="FFFFFF"/>
                <w:spacing w:val="0"/>
                <w:w w:val="100"/>
                <w:sz w:val="16"/>
                <w:vertAlign w:val="baseline"/>
                <w:lang w:val="es-ES"/>
              </w:rPr>
              <w:t xml:space="preserve">2020	</w:t>
            </w:r>
            <w:r>
              <w:rPr>
                <w:rFonts w:ascii="Arial" w:hAnsi="Arial" w:eastAsia="Arial"/>
                <w:b w:val="true"/>
                <w:strike w:val="false"/>
                <w:color w:val="FFFFFF"/>
                <w:spacing w:val="0"/>
                <w:w w:val="100"/>
                <w:sz w:val="16"/>
                <w:vertAlign w:val="baseline"/>
                <w:lang w:val="es-ES"/>
              </w:rPr>
              <w:t xml:space="preserve">2021	</w:t>
            </w:r>
            <w:r>
              <w:rPr>
                <w:rFonts w:ascii="Arial" w:hAnsi="Arial" w:eastAsia="Arial"/>
                <w:b w:val="true"/>
                <w:strike w:val="false"/>
                <w:color w:val="FFFFFF"/>
                <w:spacing w:val="0"/>
                <w:w w:val="100"/>
                <w:sz w:val="16"/>
                <w:vertAlign w:val="baseline"/>
                <w:lang w:val="es-ES"/>
              </w:rPr>
              <w:t xml:space="preserve">2020</w:t>
            </w:r>
          </w:p>
        </w:tc>
        <w:tc>
          <w:tcPr>
            <w:tcW w:w="8889" w:type="auto"/>
            <w:gridSpan w:val="2"/>
            <w:tcBorders>
              <w:top w:val="none" w:sz="0" w:color="020000"/>
              <w:left w:val="single" w:sz="4" w:color="000000"/>
              <w:bottom w:val="none" w:sz="0" w:color="020000"/>
              <w:right w:val="none" w:sz="0" w:color="020000"/>
            </w:tcBorders>
            <w:shd w:val="clear" w:color="282F2A" w:fill="282F2A"/>
            <w:textDirection w:val="lrTb"/>
            <w:vAlign w:val="center"/>
          </w:tcPr>
          <w:p>
            <w:pPr>
              <w:pageBreakBefore w:val="false"/>
              <w:tabs>
                <w:tab w:val="left" w:leader="none" w:pos="1224"/>
              </w:tabs>
              <w:spacing w:before="34" w:after="61" w:line="179"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2021	</w:t>
            </w:r>
            <w:r>
              <w:rPr>
                <w:rFonts w:ascii="Arial" w:hAnsi="Arial" w:eastAsia="Arial"/>
                <w:b w:val="true"/>
                <w:strike w:val="false"/>
                <w:color w:val="FFFFFF"/>
                <w:spacing w:val="0"/>
                <w:w w:val="100"/>
                <w:sz w:val="16"/>
                <w:vertAlign w:val="baseline"/>
                <w:lang w:val="es-ES"/>
              </w:rPr>
              <w:t xml:space="preserve">2020</w:t>
            </w:r>
          </w:p>
        </w:tc>
      </w:tr>
      <w:tr>
        <w:trPr>
          <w:trHeight w:val="180" w:hRule="exact"/>
        </w:trPr>
        <w:tc>
          <w:tcPr>
            <w:tcW w:w="1318" w:type="auto"/>
            <w:gridSpan w:val="1"/>
            <w:tcBorders>
              <w:top w:val="single" w:sz="4" w:color="000000"/>
              <w:left w:val="none" w:sz="0" w:color="02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2535" w:type="auto"/>
            <w:gridSpan w:val="1"/>
            <w:tcBorders>
              <w:top w:val="single" w:sz="4" w:color="000000"/>
              <w:left w:val="single" w:sz="4" w:color="000000"/>
              <w:bottom w:val="none" w:sz="0" w:color="020000"/>
              <w:right w:val="none" w:sz="0" w:color="020000"/>
            </w:tcBorders>
            <w:textDirection w:val="lrTb"/>
            <w:vAlign w:val="center"/>
          </w:tcPr>
          <w:p>
            <w:pPr>
              <w:pageBreakBefore w:val="false"/>
              <w:spacing w:before="0" w:after="0" w:line="157" w:lineRule="exact"/>
              <w:ind w:right="0" w:left="75"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Préstamos y</w:t>
            </w:r>
          </w:p>
        </w:tc>
        <w:tc>
          <w:tcPr>
            <w:tcW w:w="3161" w:type="auto"/>
            <w:gridSpan w:val="1"/>
            <w:tcBorders>
              <w:top w:val="none" w:sz="0" w:color="020000"/>
              <w:left w:val="none" w:sz="0" w:color="02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3759"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482"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134"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073"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006"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38"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89" w:type="auto"/>
            <w:gridSpan w:val="1"/>
            <w:tcBorders>
              <w:top w:val="none" w:sz="0" w:color="020000"/>
              <w:left w:val="single" w:sz="4"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8" w:hRule="exact"/>
        </w:trPr>
        <w:tc>
          <w:tcPr>
            <w:tcW w:w="1318" w:type="auto"/>
            <w:gridSpan w:val="1"/>
            <w:tcBorders>
              <w:top w:val="none" w:sz="0" w:color="020000"/>
              <w:left w:val="none" w:sz="0" w:color="020000"/>
              <w:bottom w:val="single" w:sz="4" w:color="000000"/>
              <w:right w:val="single" w:sz="4" w:color="000000"/>
            </w:tcBorders>
            <w:textDirection w:val="lrTb"/>
            <w:vAlign w:val="top"/>
          </w:tcPr>
          <w:p>
            <w:pPr>
              <w:pageBreakBefore w:val="false"/>
              <w:spacing w:before="0" w:after="190" w:line="18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CATEGORÍAS</w:t>
            </w:r>
          </w:p>
        </w:tc>
        <w:tc>
          <w:tcPr>
            <w:tcW w:w="3161" w:type="auto"/>
            <w:gridSpan w:val="2"/>
            <w:tcBorders>
              <w:top w:val="none" w:sz="0" w:color="020000"/>
              <w:left w:val="single" w:sz="4" w:color="000000"/>
              <w:bottom w:val="single" w:sz="4" w:color="000000"/>
              <w:right w:val="single" w:sz="4" w:color="000000"/>
            </w:tcBorders>
            <w:textDirection w:val="lrTb"/>
            <w:vAlign w:val="top"/>
          </w:tcPr>
          <w:p>
            <w:pPr>
              <w:pageBreakBefore w:val="false"/>
              <w:spacing w:before="0" w:after="0" w:line="185"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partidas a
</w:t>
              <w:br/>
            </w:r>
            <w:r>
              <w:rPr>
                <w:rFonts w:ascii="Arial" w:hAnsi="Arial" w:eastAsia="Arial"/>
                <w:strike w:val="false"/>
                <w:color w:val="000000"/>
                <w:spacing w:val="0"/>
                <w:w w:val="100"/>
                <w:sz w:val="16"/>
                <w:vertAlign w:val="baseline"/>
                <w:lang w:val="es-ES"/>
              </w:rPr>
              <w:t xml:space="preserve">cobrar</w:t>
            </w:r>
          </w:p>
        </w:tc>
        <w:tc>
          <w:tcPr>
            <w:tcW w:w="3759"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482"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134"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073"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187" w:line="179"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118.712,50</w:t>
            </w:r>
          </w:p>
        </w:tc>
        <w:tc>
          <w:tcPr>
            <w:tcW w:w="7006"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189" w:line="179"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94.741,85</w:t>
            </w:r>
          </w:p>
        </w:tc>
        <w:tc>
          <w:tcPr>
            <w:tcW w:w="7938"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200" w:line="17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118.712,50</w:t>
            </w:r>
          </w:p>
        </w:tc>
        <w:tc>
          <w:tcPr>
            <w:tcW w:w="8889" w:type="auto"/>
            <w:gridSpan w:val="1"/>
            <w:tcBorders>
              <w:top w:val="none" w:sz="0" w:color="020000"/>
              <w:left w:val="single" w:sz="4" w:color="000000"/>
              <w:bottom w:val="single" w:sz="4" w:color="000000"/>
              <w:right w:val="none" w:sz="0" w:color="020000"/>
            </w:tcBorders>
            <w:textDirection w:val="lrTb"/>
            <w:vAlign w:val="top"/>
          </w:tcPr>
          <w:p>
            <w:pPr>
              <w:pageBreakBefore w:val="false"/>
              <w:spacing w:before="0" w:after="204" w:line="17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94.741,85</w:t>
            </w:r>
          </w:p>
        </w:tc>
      </w:tr>
      <w:tr>
        <w:trPr>
          <w:trHeight w:val="295" w:hRule="exact"/>
        </w:trPr>
        <w:tc>
          <w:tcPr>
            <w:tcW w:w="1318" w:type="auto"/>
            <w:gridSpan w:val="1"/>
            <w:tcBorders>
              <w:top w:val="single" w:sz="4" w:color="000000"/>
              <w:left w:val="none" w:sz="0" w:color="02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3161" w:type="auto"/>
            <w:gridSpan w:val="2"/>
            <w:tcBorders>
              <w:top w:val="single" w:sz="4" w:color="000000"/>
              <w:left w:val="single" w:sz="4" w:color="000000"/>
              <w:bottom w:val="single" w:sz="4" w:color="000000"/>
              <w:right w:val="single" w:sz="4" w:color="000000"/>
            </w:tcBorders>
            <w:textDirection w:val="lrTb"/>
            <w:vAlign w:val="center"/>
          </w:tcPr>
          <w:p>
            <w:pPr>
              <w:pageBreakBefore w:val="false"/>
              <w:spacing w:before="62" w:after="55" w:line="170" w:lineRule="exact"/>
              <w:ind w:right="0" w:left="75"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tc>
        <w:tc>
          <w:tcPr>
            <w:tcW w:w="375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48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13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07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7" w:after="60" w:line="17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118.712,50</w:t>
            </w:r>
          </w:p>
        </w:tc>
        <w:tc>
          <w:tcPr>
            <w:tcW w:w="7006"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7" w:after="60" w:line="17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94.741,85</w:t>
            </w:r>
          </w:p>
        </w:tc>
        <w:tc>
          <w:tcPr>
            <w:tcW w:w="7938"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4" w:after="63" w:line="17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118.712,50</w:t>
            </w:r>
          </w:p>
        </w:tc>
        <w:tc>
          <w:tcPr>
            <w:tcW w:w="8889" w:type="auto"/>
            <w:gridSpan w:val="1"/>
            <w:tcBorders>
              <w:top w:val="single" w:sz="4" w:color="000000"/>
              <w:left w:val="single" w:sz="4" w:color="000000"/>
              <w:bottom w:val="single" w:sz="4" w:color="000000"/>
              <w:right w:val="none" w:sz="0" w:color="020000"/>
            </w:tcBorders>
            <w:textDirection w:val="lrTb"/>
            <w:vAlign w:val="center"/>
          </w:tcPr>
          <w:p>
            <w:pPr>
              <w:pageBreakBefore w:val="false"/>
              <w:spacing w:before="52" w:after="65" w:line="170"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94.741,85</w:t>
            </w:r>
          </w:p>
        </w:tc>
      </w:tr>
    </w:tbl>
    <w:p>
      <w:pPr>
        <w:spacing w:before="0" w:after="667" w:line="20" w:lineRule="exact"/>
      </w:pPr>
    </w:p>
    <w:p>
      <w:pPr>
        <w:pageBreakBefore w:val="false"/>
        <w:spacing w:before="0" w:after="0" w:line="252" w:lineRule="exact"/>
        <w:ind w:right="0" w:left="144" w:firstLine="0"/>
        <w:jc w:val="left"/>
        <w:textAlignment w:val="baseline"/>
        <w:rPr>
          <w:rFonts w:ascii="Garamond" w:hAnsi="Garamond" w:eastAsia="Garamond"/>
          <w:strike w:val="false"/>
          <w:color w:val="000000"/>
          <w:spacing w:val="19"/>
          <w:w w:val="100"/>
          <w:sz w:val="21"/>
          <w:vertAlign w:val="baseline"/>
          <w:lang w:val="es-ES"/>
        </w:rPr>
      </w:pPr>
      <w:r>
        <w:pict>
          <v:shapetype id="_x0000_t103" coordsize="21600,21600" o:spt="202" path="m,l,21600r21600,l21600,xe">
            <v:stroke joinstyle="miter"/>
            <v:path gradientshapeok="t" o:connecttype="rect"/>
          </v:shapetype>
          <v:shape id="_x0000_s102" type="#_x0000_t103" filled="f" stroked="f" style="position:absolute;width:486pt;height:161.9pt;z-index:-898;margin-left:135.35pt;margin-top:67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484.55pt;height:160.2pt;z-index:-897;margin-left:135.35pt;margin-top:6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153785" cy="2034540"/>
                        <wp:docPr id="67" name="Picture"/>
                        <a:graphic>
                          <a:graphicData uri="http://schemas.openxmlformats.org/drawingml/2006/picture">
                            <pic:pic>
                              <pic:nvPicPr>
                                <pic:cNvPr id="68" name="test1"/>
                                <pic:cNvPicPr preferRelativeResize="false"/>
                              </pic:nvPicPr>
                              <pic:blipFill>
                                <a:blip r:embed="drId37"/>
                                <a:stretch>
                                  <a:fillRect/>
                                </a:stretch>
                              </pic:blipFill>
                              <pic:spPr>
                                <a:xfrm>
                                  <a:off x="0" y="0"/>
                                  <a:ext cx="6153785" cy="2034540"/>
                                </a:xfrm>
                                <a:prstGeom prst="rect">
                                  <a:avLst/>
                                </a:prstGeom>
                              </pic:spPr>
                            </pic:pic>
                          </a:graphicData>
                        </a:graphic>
                      </wp:inline>
                    </w:drawing>
                  </w:r>
                </w:p>
              </w:txbxContent>
            </v:textbox>
          </v:shape>
        </w:pict>
      </w:r>
      <w:r>
        <w:pict>
          <v:shapetype id="_x0000_t105" coordsize="21600,21600" o:spt="202" path="m,l,21600r21600,l21600,xe">
            <v:stroke joinstyle="miter"/>
            <v:path gradientshapeok="t" o:connecttype="rect"/>
          </v:shapetype>
          <v:shape id="_x0000_s104" type="#_x0000_t105" fillcolor="#FFFFFF" stroked="f" style="position:absolute;width:436.15pt;height:28.45pt;z-index:-896;margin-left:142.2pt;margin-top:687.05pt;mso-wrap-distance-left:0pt;mso-wrap-distance-right:0pt;mso-position-horizontal-relative:page;mso-position-vertical-relative:page">
            <w10:wrap type="square" side="both"/>
            <v:textbox inset="0pt, 0pt, 0pt, 0pt">
              <w:txbxContent>
                <w:p>
                  <w:pPr>
                    <w:pageBreakBefore w:val="false"/>
                    <w:spacing w:before="0" w:after="0" w:line="291" w:lineRule="exact"/>
                    <w:ind w:right="0" w:left="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La clasificación por vencimientos de los activos financieros de la Sociedad, de los importes que </w:t>
                  </w:r>
                  <w:r>
                    <w:rPr>
                      <w:rFonts w:ascii="Garamond" w:hAnsi="Garamond" w:eastAsia="Garamond"/>
                      <w:strike w:val="false"/>
                      <w:color w:val="000000"/>
                      <w:spacing w:val="0"/>
                      <w:w w:val="100"/>
                      <w:sz w:val="21"/>
                      <w:vertAlign w:val="baseline"/>
                      <w:lang w:val="es-ES"/>
                    </w:rPr>
                    <w:t xml:space="preserve">venzan en cada uno de los siguientes años al cierre del ejercicio y hast su último vencimiento, se </w:t>
                  </w:r>
                </w:p>
              </w:txbxContent>
            </v:textbox>
          </v:shape>
        </w:pict>
      </w:r>
      <w:r>
        <w:pict>
          <v:shapetype id="_x0000_t106" coordsize="21600,21600" o:spt="202" path="m,l,21600r21600,l21600,xe">
            <v:stroke joinstyle="miter"/>
            <v:path gradientshapeok="t" o:connecttype="rect"/>
          </v:shapetype>
          <v:shape id="_x0000_s105" type="#_x0000_t106" fillcolor="#FFFFFF" stroked="f" style="position:absolute;width:132.1pt;height:15.5pt;z-index:-895;margin-left:142.2pt;margin-top:715.5pt;mso-wrap-distance-left:0pt;mso-wrap-distance-right:0pt;mso-position-horizontal-relative:page;mso-position-vertical-relative:page">
            <w10:wrap type="square" side="both"/>
            <v:textbox inset="0pt, 0pt, 0pt, 0pt">
              <w:txbxContent>
                <w:p>
                  <w:pPr>
                    <w:pageBreakBefore w:val="false"/>
                    <w:spacing w:before="0" w:after="0" w:line="291" w:lineRule="exact"/>
                    <w:ind w:right="0" w:left="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detallan en el siguiente cuadro:</w:t>
                  </w:r>
                </w:p>
              </w:txbxContent>
            </v:textbox>
          </v:shape>
        </w:pict>
      </w:r>
      <w:r>
        <w:pict>
          <v:shapetype id="_x0000_t107" coordsize="21600,21600" o:spt="202" path="m,l,21600r21600,l21600,xe">
            <v:stroke joinstyle="miter"/>
            <v:path gradientshapeok="t" o:connecttype="rect"/>
          </v:shapetype>
          <v:shape id="_x0000_s106" type="#_x0000_t107" fillcolor="#2C322F" stroked="f" style="position:absolute;width:177.1pt;height:11.5pt;z-index:-894;margin-left:6.5pt;margin-top:101pt;mso-wrap-distance-left:0pt;mso-wrap-distance-right:0pt">
            <w10:wrap type="square" side="both"/>
            <v:textbox inset="0pt, 0pt, 0pt, 0pt">
              <w:txbxContent>
                <w:p>
                  <w:pPr>
                    <w:pageBreakBefore w:val="false"/>
                    <w:spacing w:before="32" w:after="12" w:line="179" w:lineRule="exact"/>
                    <w:ind w:right="0" w:left="72" w:firstLine="0"/>
                    <w:jc w:val="left"/>
                    <w:textAlignment w:val="baseline"/>
                    <w:rPr>
                      <w:rFonts w:ascii="Arial" w:hAnsi="Arial" w:eastAsia="Arial"/>
                      <w:b w:val="true"/>
                      <w:strike w:val="false"/>
                      <w:color w:val="FFFFFF"/>
                      <w:spacing w:val="-1"/>
                      <w:w w:val="100"/>
                      <w:sz w:val="16"/>
                      <w:shd w:val="solid" w:color="2C322F" w:fill="2C322F"/>
                      <w:vertAlign w:val="baseline"/>
                      <w:lang w:val="es-ES"/>
                    </w:rPr>
                  </w:pPr>
                  <w:r>
                    <w:rPr>
                      <w:rFonts w:ascii="Arial" w:hAnsi="Arial" w:eastAsia="Arial"/>
                      <w:b w:val="true"/>
                      <w:strike w:val="false"/>
                      <w:color w:val="FFFFFF"/>
                      <w:spacing w:val="-1"/>
                      <w:w w:val="100"/>
                      <w:sz w:val="16"/>
                      <w:shd w:val="solid" w:color="2C322F" w:fill="2C322F"/>
                      <w:vertAlign w:val="baseline"/>
                      <w:lang w:val="es-ES"/>
                    </w:rPr>
                    <w:t xml:space="preserve">Año 2020</w:t>
                  </w:r>
                </w:p>
              </w:txbxContent>
            </v:textbox>
          </v:shape>
        </w:pict>
      </w:r>
      <w:r>
        <w:pict>
          <v:shapetype id="_x0000_t108" coordsize="21600,21600" o:spt="202" path="m,l,21600r21600,l21600,xe">
            <v:stroke joinstyle="miter"/>
            <v:path gradientshapeok="t" o:connecttype="rect"/>
          </v:shapetype>
          <v:shape id="_x0000_s107" type="#_x0000_t108" fillcolor="#2C322F" stroked="f" style="position:absolute;width:46.45pt;height:11.15pt;z-index:-893;margin-left:319.3pt;margin-top:754.4pt;mso-wrap-distance-left:0pt;mso-wrap-distance-right:0pt;mso-position-horizontal-relative:page;mso-position-vertical-relative:page">
            <w10:wrap type="square" side="both"/>
            <v:textbox inset="0pt, 0pt, 0pt, 0pt">
              <w:txbxContent>
                <w:p>
                  <w:pPr>
                    <w:pageBreakBefore w:val="false"/>
                    <w:spacing w:before="0" w:after="26" w:line="193" w:lineRule="exact"/>
                    <w:ind w:right="0" w:left="0" w:firstLine="0"/>
                    <w:jc w:val="center"/>
                    <w:textAlignment w:val="baseline"/>
                    <w:rPr>
                      <w:rFonts w:ascii="Tahoma" w:hAnsi="Tahoma" w:eastAsia="Tahoma"/>
                      <w:strike w:val="false"/>
                      <w:color w:val="FFFFFF"/>
                      <w:spacing w:val="0"/>
                      <w:w w:val="100"/>
                      <w:sz w:val="15"/>
                      <w:shd w:val="solid" w:color="2C322F" w:fill="2C322F"/>
                      <w:vertAlign w:val="baseline"/>
                      <w:lang w:val="es-ES"/>
                    </w:rPr>
                  </w:pPr>
                  <w:r>
                    <w:rPr>
                      <w:rFonts w:ascii="Tahoma" w:hAnsi="Tahoma" w:eastAsia="Tahoma"/>
                      <w:strike w:val="false"/>
                      <w:color w:val="FFFFFF"/>
                      <w:spacing w:val="0"/>
                      <w:w w:val="100"/>
                      <w:sz w:val="15"/>
                      <w:shd w:val="solid" w:color="2C322F" w:fill="2C322F"/>
                      <w:vertAlign w:val="baseline"/>
                      <w:lang w:val="es-ES"/>
                    </w:rPr>
                    <w:t xml:space="preserve">1</w:t>
                  </w:r>
                </w:p>
              </w:txbxContent>
            </v:textbox>
          </v:shape>
        </w:pict>
      </w:r>
      <w:r>
        <w:pict>
          <v:shapetype id="_x0000_t109" coordsize="21600,21600" o:spt="202" path="m,l,21600r21600,l21600,xe">
            <v:stroke joinstyle="miter"/>
            <v:path gradientshapeok="t" o:connecttype="rect"/>
          </v:shapetype>
          <v:shape id="_x0000_s108" type="#_x0000_t109" fillcolor="#2C322F" stroked="f" style="position:absolute;width:4.1pt;height:6.1pt;z-index:-892;margin-left:380.9pt;margin-top:756.55pt;mso-wrap-distance-left:0pt;mso-wrap-distance-right:0pt;mso-position-horizontal-relative:page;mso-position-vertical-relative:page">
            <w10:wrap type="square" side="both"/>
            <v:textbox inset="0pt, 0pt, 0pt, 0pt">
              <w:txbxContent>
                <w:p>
                  <w:pPr>
                    <w:pageBreakBefore w:val="false"/>
                    <w:spacing w:before="0" w:after="0" w:line="118" w:lineRule="exact"/>
                    <w:ind w:right="0" w:left="0" w:firstLine="0"/>
                    <w:jc w:val="left"/>
                    <w:textAlignment w:val="baseline"/>
                    <w:rPr>
                      <w:rFonts w:ascii="Arial" w:hAnsi="Arial" w:eastAsia="Arial"/>
                      <w:b w:val="true"/>
                      <w:strike w:val="false"/>
                      <w:color w:val="FFFFFF"/>
                      <w:spacing w:val="0"/>
                      <w:w w:val="100"/>
                      <w:sz w:val="16"/>
                      <w:shd w:val="solid" w:color="2C322F" w:fill="2C322F"/>
                      <w:vertAlign w:val="baseline"/>
                      <w:lang w:val="es-ES"/>
                    </w:rPr>
                  </w:pPr>
                  <w:r>
                    <w:rPr>
                      <w:rFonts w:ascii="Arial" w:hAnsi="Arial" w:eastAsia="Arial"/>
                      <w:b w:val="true"/>
                      <w:strike w:val="false"/>
                      <w:color w:val="FFFFFF"/>
                      <w:spacing w:val="0"/>
                      <w:w w:val="100"/>
                      <w:sz w:val="16"/>
                      <w:shd w:val="solid" w:color="2C322F" w:fill="2C322F"/>
                      <w:vertAlign w:val="baseline"/>
                      <w:lang w:val="es-ES"/>
                    </w:rPr>
                    <w:t xml:space="preserve">2</w:t>
                  </w:r>
                </w:p>
              </w:txbxContent>
            </v:textbox>
          </v:shape>
        </w:pict>
      </w:r>
      <w:r>
        <w:pict>
          <v:shapetype id="_x0000_t110" coordsize="21600,21600" o:spt="202" path="m,l,21600r21600,l21600,xe">
            <v:stroke joinstyle="miter"/>
            <v:path gradientshapeok="t" o:connecttype="rect"/>
          </v:shapetype>
          <v:shape id="_x0000_s109" type="#_x0000_t110" fillcolor="#FFFFFF" stroked="f" style="position:absolute;width:16.35pt;height:14.25pt;z-index:-891;margin-left:166.7pt;margin-top:778.3pt;mso-wrap-distance-left:0pt;mso-wrap-distance-right:0pt;mso-position-horizontal-relative:page;mso-position-vertical-relative:page">
            <w10:wrap type="square" side="both"/>
            <v:textbox inset="0pt, 0pt, 0pt, 0pt">
              <w:txbxContent>
                <w:p>
                  <w:pPr>
                    <w:pageBreakBefore w:val="false"/>
                    <w:spacing w:before="0" w:after="0" w:line="274" w:lineRule="exact"/>
                    <w:ind w:right="0" w:left="0" w:firstLine="0"/>
                    <w:jc w:val="left"/>
                    <w:textAlignment w:val="baseline"/>
                    <w:rPr>
                      <w:rFonts w:ascii="Garamond" w:hAnsi="Garamond" w:eastAsia="Garamond"/>
                      <w:strike w:val="false"/>
                      <w:color w:val="000000"/>
                      <w:spacing w:val="-21"/>
                      <w:w w:val="100"/>
                      <w:sz w:val="21"/>
                      <w:vertAlign w:val="baseline"/>
                      <w:lang w:val="es-ES"/>
                    </w:rPr>
                  </w:pPr>
                  <w:r>
                    <w:rPr>
                      <w:rFonts w:ascii="Garamond" w:hAnsi="Garamond" w:eastAsia="Garamond"/>
                      <w:strike w:val="false"/>
                      <w:color w:val="000000"/>
                      <w:spacing w:val="-21"/>
                      <w:w w:val="100"/>
                      <w:sz w:val="21"/>
                      <w:vertAlign w:val="baseline"/>
                      <w:lang w:val="es-ES"/>
                    </w:rPr>
                    <w:t xml:space="preserve">20 I</w:t>
                  </w:r>
                </w:p>
              </w:txbxContent>
            </v:textbox>
          </v:shap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0.2pt" strokecolor="#7C8181" from="6.5pt,112.5pt" to="183.6pt,112.5pt" style="position:absolute;mso-position-horizontal-relative:text;mso-position-vertical-relative:text;">
            <v:stroke dashstyle="solid"/>
          </v:line>
        </w:pict>
      </w:r>
      <w:r>
        <w:rPr>
          <w:rFonts w:ascii="Garamond" w:hAnsi="Garamond" w:eastAsia="Garamond"/>
          <w:strike w:val="false"/>
          <w:color w:val="000000"/>
          <w:spacing w:val="19"/>
          <w:w w:val="100"/>
          <w:sz w:val="21"/>
          <w:vertAlign w:val="baseline"/>
          <w:lang w:val="es-ES"/>
        </w:rPr>
        <w:t xml:space="preserve">Clasificación por vencimientos</w:t>
      </w:r>
    </w:p>
    <w:p>
      <w:pPr>
        <w:sectPr>
          <w:type w:val="nextPage"/>
          <w:pgSz w:w="14177" w:h="16848" w:orient="portrait"/>
          <w:pgMar w:bottom="2912" w:top="720" w:right="1750" w:left="2707" w:header="720" w:footer="720"/>
          <w:titlePg w:val="false"/>
          <w:textDirection w:val="lrTb"/>
        </w:sectPr>
      </w:pPr>
    </w:p>
    <w:p>
      <w:pPr>
        <w:pageBreakBefore w:val="false"/>
        <w:tabs>
          <w:tab w:val="left" w:leader="none" w:pos="6336"/>
        </w:tabs>
        <w:spacing w:before="0" w:after="506" w:line="174" w:lineRule="exact"/>
        <w:ind w:right="0" w:left="144" w:firstLine="0"/>
        <w:jc w:val="left"/>
        <w:textAlignment w:val="baseline"/>
        <w:rPr>
          <w:rFonts w:ascii="Arial" w:hAnsi="Arial" w:eastAsia="Arial"/>
          <w:strike w:val="false"/>
          <w:color w:val="000000"/>
          <w:spacing w:val="2"/>
          <w:w w:val="100"/>
          <w:sz w:val="15"/>
          <w:vertAlign w:val="baseline"/>
          <w:lang w:val="es-ES"/>
        </w:rPr>
      </w:pPr>
      <w:r>
        <w:rPr>
          <w:rFonts w:ascii="Arial" w:hAnsi="Arial" w:eastAsia="Arial"/>
          <w:strike w:val="false"/>
          <w:color w:val="000000"/>
          <w:spacing w:val="2"/>
          <w:w w:val="100"/>
          <w:sz w:val="15"/>
          <w:vertAlign w:val="baseline"/>
          <w:lang w:val="es-ES"/>
        </w:rPr>
        <w:t xml:space="preserve">GERENCIA MUNICIPAL DE CULTURA Y DEPORTES DE SANTA LUCIA, SA	</w:t>
      </w:r>
      <w:r>
        <w:rPr>
          <w:rFonts w:ascii="Arial" w:hAnsi="Arial" w:eastAsia="Arial"/>
          <w:strike w:val="false"/>
          <w:color w:val="000000"/>
          <w:spacing w:val="2"/>
          <w:w w:val="100"/>
          <w:sz w:val="15"/>
          <w:vertAlign w:val="baseline"/>
          <w:lang w:val="es-ES"/>
        </w:rPr>
        <w:t xml:space="preserve">A 31 DE DICIEMBRE DE 2021</w:t>
      </w:r>
    </w:p>
    <w:p>
      <w:pPr>
        <w:rPr>
          <w:sz w:val="2"/>
        </w:rPr>
      </w:pPr>
      <w:r>
        <w:pict>
          <v:shapetype id="_x0000_t111" coordsize="21600,21600" o:spt="202" path="m,l,21600r21600,l21600,xe">
            <v:stroke joinstyle="miter"/>
            <v:path gradientshapeok="t" o:connecttype="rect"/>
          </v:shapetype>
          <v:shape id="_x0000_s110" type="#_x0000_t111" filled="f" stroked="f" style="position:absolute;width:542pt;height:162.95pt;z-index:-890;margin-left:138.25pt;margin-top:674.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542pt;height:162.95pt;z-index:-889;margin-left:138.25pt;margin-top:674.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12.4pt;height:77.2pt;z-index:-888;margin-left:105.6pt;margin-top:671.6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59" w:after="0" w:line="176" w:lineRule="exact"/>
                    <w:ind w:right="0" w:left="0" w:firstLine="0"/>
                    <w:jc w:val="left"/>
                    <w:textAlignment w:val="baseline"/>
                    <w:rPr>
                      <w:rFonts w:ascii="Garamond" w:hAnsi="Garamond" w:eastAsia="Garamond"/>
                      <w:strike w:val="false"/>
                      <w:color w:val="161817"/>
                      <w:spacing w:val="-13"/>
                      <w:w w:val="100"/>
                      <w:sz w:val="22"/>
                      <w:vertAlign w:val="baseline"/>
                      <w:lang w:val="es-ES"/>
                    </w:rPr>
                  </w:pPr>
                  <w:r>
                    <w:rPr>
                      <w:rFonts w:ascii="Garamond" w:hAnsi="Garamond" w:eastAsia="Garamond"/>
                      <w:strike w:val="false"/>
                      <w:color w:val="161817"/>
                      <w:spacing w:val="-13"/>
                      <w:w w:val="100"/>
                      <w:sz w:val="22"/>
                      <w:vertAlign w:val="baseline"/>
                      <w:lang w:val="es-ES"/>
                    </w:rPr>
                    <w:t xml:space="preserve">Registro Mercantil</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541.25pt;height:161.7pt;z-index:-887;margin-left:138.25pt;margin-top:67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873875" cy="2053590"/>
                        <wp:docPr id="69" name="Picture"/>
                        <a:graphic>
                          <a:graphicData uri="http://schemas.openxmlformats.org/drawingml/2006/picture">
                            <pic:pic>
                              <pic:nvPicPr>
                                <pic:cNvPr id="70" name="test1"/>
                                <pic:cNvPicPr preferRelativeResize="false"/>
                              </pic:nvPicPr>
                              <pic:blipFill>
                                <a:blip r:embed="drId38"/>
                                <a:stretch>
                                  <a:fillRect/>
                                </a:stretch>
                              </pic:blipFill>
                              <pic:spPr>
                                <a:xfrm>
                                  <a:off x="0" y="0"/>
                                  <a:ext cx="6873875" cy="2053590"/>
                                </a:xfrm>
                                <a:prstGeom prst="rect">
                                  <a:avLst/>
                                </a:prstGeom>
                              </pic:spPr>
                            </pic:pic>
                          </a:graphicData>
                        </a:graphic>
                      </wp:inline>
                    </w:drawing>
                  </w:r>
                </w:p>
              </w:txbxContent>
            </v:textbox>
          </v:shape>
        </w:pict>
      </w:r>
      <w:r>
        <w:pict>
          <v:shapetype id="_x0000_t115" coordsize="21600,21600" o:spt="202" path="m,l,21600r21600,l21600,xe">
            <v:stroke joinstyle="miter"/>
            <v:path gradientshapeok="t" o:connecttype="rect"/>
          </v:shapetype>
          <v:shape id="_x0000_s114" type="#_x0000_t115" fillcolor="#FFFFFF" stroked="f" style="position:absolute;width:382.85pt;height:11.55pt;z-index:-886;margin-left:145.25pt;margin-top:685.6pt;mso-wrap-distance-left:0pt;mso-wrap-distance-right:0pt;mso-position-horizontal-relative:page;mso-position-vertical-relative:page">
            <w10:wrap type="square" side="both"/>
            <v:textbox inset="0pt, 0pt, 0pt, 0pt">
              <w:txbxContent>
                <w:p>
                  <w:pPr>
                    <w:pageBreakBefore w:val="false"/>
                    <w:spacing w:before="0" w:after="0" w:line="227" w:lineRule="exact"/>
                    <w:ind w:right="0" w:left="0" w:firstLine="0"/>
                    <w:jc w:val="left"/>
                    <w:textAlignment w:val="baseline"/>
                    <w:rPr>
                      <w:rFonts w:ascii="Garamond" w:hAnsi="Garamond" w:eastAsia="Garamond"/>
                      <w:strike w:val="false"/>
                      <w:color w:val="000000"/>
                      <w:spacing w:val="15"/>
                      <w:w w:val="100"/>
                      <w:sz w:val="22"/>
                      <w:vertAlign w:val="baseline"/>
                      <w:lang w:val="es-ES"/>
                    </w:rPr>
                  </w:pPr>
                  <w:r>
                    <w:rPr>
                      <w:rFonts w:ascii="Garamond" w:hAnsi="Garamond" w:eastAsia="Garamond"/>
                      <w:strike w:val="false"/>
                      <w:color w:val="000000"/>
                      <w:spacing w:val="15"/>
                      <w:w w:val="100"/>
                      <w:sz w:val="22"/>
                      <w:vertAlign w:val="baseline"/>
                      <w:lang w:val="es-ES"/>
                    </w:rPr>
                    <w:t xml:space="preserve">b) Correcciones por deterioro del valor originadas por el riesgo de crédito</w:t>
                  </w:r>
                </w:p>
              </w:txbxContent>
            </v:textbox>
          </v:shape>
        </w:pict>
      </w:r>
      <w:r>
        <w:pict>
          <v:shapetype id="_x0000_t116" coordsize="21600,21600" o:spt="202" path="m,l,21600r21600,l21600,xe">
            <v:stroke joinstyle="miter"/>
            <v:path gradientshapeok="t" o:connecttype="rect"/>
          </v:shapetype>
          <v:shape id="_x0000_s115" type="#_x0000_t116" fillcolor="#FFFFFF" stroked="f" style="position:absolute;width:321.1pt;height:11.55pt;z-index:-885;margin-left:144.9pt;margin-top:718.55pt;mso-wrap-distance-left:0pt;mso-wrap-distance-right:0pt;mso-position-horizontal-relative:page;mso-position-vertical-relative:page">
            <w10:wrap type="square" side="both"/>
            <v:textbox inset="0pt, 0pt, 0pt, 0pt">
              <w:txbxContent>
                <w:p>
                  <w:pPr>
                    <w:pageBreakBefore w:val="false"/>
                    <w:spacing w:before="0" w:after="3" w:line="227" w:lineRule="exact"/>
                    <w:ind w:right="0" w:left="0"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No han existido pérdidas por deterioro originadas por el riesgo de crédito.</w:t>
                  </w:r>
                </w:p>
              </w:txbxContent>
            </v:textbox>
          </v:shape>
        </w:pict>
      </w:r>
      <w:r>
        <w:pict>
          <v:line strokeweight="0.2pt" strokecolor="#000000" from="146.7pt,72.7pt" to="353.2pt,72.7pt" style="position:absolute;mso-position-horizontal-relative:page;mso-position-vertical-relative:page;">
            <v:stroke dashstyle="solid"/>
          </v:line>
        </w:pict>
      </w:r>
      <w:r>
        <w:pict>
          <v:line strokeweight="5.75pt" strokecolor="#000000" from="653.75pt,669.95pt" to="679.55pt,669.95pt" style="position:absolute;mso-position-horizontal-relative:page;mso-position-vertical-relative:page;">
            <v:stroke linestyle="thinThin"/>
          </v:line>
        </w:pict>
      </w:r>
      <w:r>
        <w:pict>
          <v:line strokeweight="2.7pt" strokecolor="#000000" from="653.75pt,664.75pt" to="679.55pt,664.75pt" style="position:absolute;mso-position-horizontal-relative:page;mso-position-vertical-relative:page;">
            <v:stroke dashstyle="solid"/>
          </v:line>
        </w:pict>
      </w:r>
      <w:r>
        <w:pict>
          <v:line strokeweight="2.5pt" strokecolor="#000000" from="653.75pt,658.6pt" to="679.55pt,658.6pt" style="position:absolute;mso-position-horizontal-relative:page;mso-position-vertical-relative:page;">
            <v:stroke linestyle="thinThin"/>
          </v:line>
        </w:pict>
      </w:r>
      <w:r>
        <w:pict>
          <v:line strokeweight="5.4pt" strokecolor="#000000" from="653.75pt,652.85pt" to="679.55pt,652.85pt" style="position:absolute;mso-position-horizontal-relative:page;mso-position-vertical-relative:page;">
            <v:stroke linestyle="thinThin"/>
          </v:line>
        </w:pict>
      </w:r>
      <w:r>
        <w:pict>
          <v:line strokeweight="0.55pt" strokecolor="#000000" from="653.75pt,646.75pt" to="679.55pt,646.75pt" style="position:absolute;mso-position-horizontal-relative:page;mso-position-vertical-relative:page;">
            <v:stroke dashstyle="solid"/>
          </v:line>
        </w:pict>
      </w:r>
      <w:r>
        <w:pict>
          <v:line strokeweight="3.6pt" strokecolor="#000000" from="653.75pt,641pt" to="679.55pt,641pt" style="position:absolute;mso-position-horizontal-relative:page;mso-position-vertical-relative:page;">
            <v:stroke linestyle="thinThin"/>
          </v:line>
        </w:pict>
      </w:r>
      <w:r>
        <w:pict>
          <v:line strokeweight="4.7pt" strokecolor="#000000" from="653.75pt,633.4pt" to="679.55pt,633.4pt" style="position:absolute;mso-position-horizontal-relative:page;mso-position-vertical-relative:page;">
            <v:stroke linestyle="thinThin"/>
          </v:line>
        </w:pict>
      </w:r>
      <w:r>
        <w:pict>
          <v:line strokeweight="5.4pt" strokecolor="#000000" from="653.75pt,625.85pt" to="679.55pt,625.85pt" style="position:absolute;mso-position-horizontal-relative:page;mso-position-vertical-relative:page;">
            <v:stroke linestyle="thinThin"/>
          </v:line>
        </w:pict>
      </w:r>
      <w:r>
        <w:pict>
          <v:line strokeweight="4.7pt" strokecolor="#000000" from="653.75pt,618.1pt" to="679.55pt,618.1pt" style="position:absolute;mso-position-horizontal-relative:page;mso-position-vertical-relative:page;">
            <v:stroke linestyle="thinThin"/>
          </v:line>
        </w:pict>
      </w:r>
      <w:r>
        <w:pict>
          <v:line strokeweight="4.7pt" strokecolor="#000000" from="653.75pt,612.2pt" to="679.55pt,612.2pt" style="position:absolute;mso-position-horizontal-relative:page;mso-position-vertical-relative:page;">
            <v:stroke linestyle="thinThin"/>
          </v:line>
        </w:pict>
      </w:r>
      <w:r>
        <w:pict>
          <v:line strokeweight="2pt" strokecolor="#000000" from="653.75pt,607.15pt" to="679.55pt,607.15pt" style="position:absolute;mso-position-horizontal-relative:page;mso-position-vertical-relative:page;">
            <v:stroke dashstyle="solid"/>
          </v:line>
        </w:pict>
      </w:r>
      <w:r>
        <w:pict>
          <v:line strokeweight="3.6pt" strokecolor="#000000" from="653.75pt,601.4pt" to="679.55pt,601.4pt" style="position:absolute;mso-position-horizontal-relative:page;mso-position-vertical-relative:page;">
            <v:stroke linestyle="thinThin"/>
          </v:line>
        </w:pict>
      </w:r>
      <w:r>
        <w:pict>
          <v:line strokeweight="0.9pt" strokecolor="#000000" from="653.75pt,595.8pt" to="679.55pt,595.8pt" style="position:absolute;mso-position-horizontal-relative:page;mso-position-vertical-relative:page;">
            <v:stroke dashstyle="solid"/>
          </v:line>
        </w:pict>
      </w:r>
      <w:r>
        <w:pict>
          <v:line strokeweight="2pt" strokecolor="#000000" from="653.75pt,591.3pt" to="679.55pt,591.3pt" style="position:absolute;mso-position-horizontal-relative:page;mso-position-vertical-relative:page;">
            <v:stroke dashstyle="solid"/>
          </v:line>
        </w:pict>
      </w:r>
      <w:r>
        <w:pict>
          <v:line strokeweight="4.3pt" strokecolor="#000000" from="653.75pt,585.2pt" to="679.55pt,585.2pt" style="position:absolute;mso-position-horizontal-relative:page;mso-position-vertical-relative:page;">
            <v:stroke linestyle="thinThin"/>
          </v:line>
        </w:pict>
      </w:r>
      <w:r>
        <w:pict>
          <v:line strokeweight="2pt" strokecolor="#000000" from="653.75pt,580.15pt" to="679.55pt,580.15pt" style="position:absolute;mso-position-horizontal-relative:page;mso-position-vertical-relative:page;">
            <v:stroke dashstyle="solid"/>
          </v:line>
        </w:pict>
      </w:r>
      <w:r>
        <w:pict>
          <v:line strokeweight="2.5pt" strokecolor="#000000" from="653.75pt,574.75pt" to="679.55pt,574.75pt" style="position:absolute;mso-position-horizontal-relative:page;mso-position-vertical-relative:page;">
            <v:stroke linestyle="thinThin"/>
          </v:line>
        </w:pict>
      </w:r>
      <w:r>
        <w:pict>
          <v:line strokeweight="1.6pt" strokecolor="#000000" from="653.75pt,569.15pt" to="679.55pt,569.15pt" style="position:absolute;mso-position-horizontal-relative:page;mso-position-vertical-relative:page;">
            <v:stroke dashstyle="solid"/>
          </v:line>
        </w:pict>
      </w:r>
      <w:r>
        <w:pict>
          <v:line strokeweight="4.7pt" strokecolor="#000000" from="653.75pt,563.2pt" to="679.55pt,563.2pt" style="position:absolute;mso-position-horizontal-relative:page;mso-position-vertical-relative:page;">
            <v:stroke linestyle="thinThin"/>
          </v:line>
        </w:pict>
      </w:r>
      <w:r>
        <w:pict>
          <v:line strokeweight="3.6pt" strokecolor="#000000" from="653.75pt,557.45pt" to="679.55pt,557.45pt" style="position:absolute;mso-position-horizontal-relative:page;mso-position-vertical-relative:page;">
            <v:stroke linestyle="thinThin"/>
          </v:line>
        </w:pict>
      </w:r>
      <w:r>
        <w:pict>
          <v:line strokeweight="2.7pt" strokecolor="#000000" from="653.75pt,550.6pt" to="679.55pt,550.6pt" style="position:absolute;mso-position-horizontal-relative:page;mso-position-vertical-relative:page;">
            <v:stroke dashstyle="solid"/>
          </v:line>
        </w:pict>
      </w:r>
      <w:r>
        <w:pict>
          <v:line strokeweight="5.4pt" strokecolor="#000000" from="653.75pt,544.85pt" to="679.55pt,544.85pt" style="position:absolute;mso-position-horizontal-relative:page;mso-position-vertical-relative:page;">
            <v:stroke linestyle="thinThin"/>
          </v:line>
        </w:pict>
      </w:r>
      <w:r>
        <w:pict>
          <v:line strokeweight="4.7pt" strokecolor="#000000" from="653.75pt,538.2pt" to="679.55pt,538.2pt" style="position:absolute;mso-position-horizontal-relative:page;mso-position-vertical-relative:page;">
            <v:stroke linestyle="thinThin"/>
          </v:line>
        </w:pict>
      </w:r>
      <w:r>
        <w:pict>
          <v:line strokeweight="1.6pt" strokecolor="#000000" from="653.75pt,534.25pt" to="679.55pt,534.25pt" style="position:absolute;mso-position-horizontal-relative:page;mso-position-vertical-relative:page;">
            <v:stroke dashstyle="solid"/>
          </v:line>
        </w:pict>
      </w:r>
      <w:r>
        <w:pict>
          <v:line strokeweight="4.7pt" strokecolor="#000000" from="653.75pt,527.05pt" to="679.55pt,527.05pt" style="position:absolute;mso-position-horizontal-relative:page;mso-position-vertical-relative:page;">
            <v:stroke linestyle="thinThin"/>
          </v:line>
        </w:pict>
      </w:r>
      <w:r>
        <w:pict>
          <v:line strokeweight="5.75pt" strokecolor="#000000" from="653.75pt,518.4pt" to="679.55pt,518.4pt" style="position:absolute;mso-position-horizontal-relative:page;mso-position-vertical-relative:page;">
            <v:stroke linestyle="thinThin"/>
          </v:line>
        </w:pict>
      </w:r>
      <w:r>
        <w:pict>
          <v:line strokeweight="2pt" strokecolor="#000000" from="653.6pt,514.25pt" to="679.55pt,514.25pt" style="position:absolute;mso-position-horizontal-relative:page;mso-position-vertical-relative:page;">
            <v:stroke dashstyle="solid"/>
          </v:line>
        </w:pict>
      </w:r>
      <w:r>
        <w:pict>
          <v:line strokeweight="4.7pt" strokecolor="#000000" from="653.6pt,507.25pt" to="679.55pt,507.25pt" style="position:absolute;mso-position-horizontal-relative:page;mso-position-vertical-relative:page;">
            <v:stroke linestyle="thinThin"/>
          </v:line>
        </w:pict>
      </w:r>
      <w:r>
        <w:pict>
          <v:line strokeweight="1.6pt" strokecolor="#000000" from="653.6pt,503.3pt" to="679.55pt,503.3pt" style="position:absolute;mso-position-horizontal-relative:page;mso-position-vertical-relative:page;">
            <v:stroke dashstyle="solid"/>
          </v:line>
        </w:pict>
      </w:r>
    </w:p>
    <w:tbl>
      <w:tblPr>
        <w:jc w:val="left"/>
        <w:tblInd w:w="122" w:type="dxa"/>
        <w:tblLayout w:type="fixed"/>
        <w:tblCellMar>
          <w:left w:w="0" w:type="dxa"/>
          <w:right w:w="0" w:type="dxa"/>
        </w:tblCellMar>
      </w:tblPr>
      <w:tblGrid>
        <w:gridCol w:w="3596"/>
        <w:gridCol w:w="936"/>
        <w:gridCol w:w="8"/>
        <w:gridCol w:w="669"/>
        <w:gridCol w:w="666"/>
        <w:gridCol w:w="655"/>
        <w:gridCol w:w="8"/>
        <w:gridCol w:w="72"/>
        <w:gridCol w:w="608"/>
        <w:gridCol w:w="14"/>
        <w:gridCol w:w="638"/>
        <w:gridCol w:w="7"/>
        <w:gridCol w:w="950"/>
      </w:tblGrid>
      <w:tr>
        <w:trPr>
          <w:trHeight w:val="223" w:hRule="exact"/>
        </w:trPr>
        <w:tc>
          <w:tcPr>
            <w:tcW w:w="3718" w:type="auto"/>
            <w:gridSpan w:val="1"/>
            <w:vMerge w:val="restart"/>
            <w:tcBorders>
              <w:top w:val="none" w:sz="0" w:color="020000"/>
              <w:left w:val="single" w:sz="2" w:color="000000"/>
              <w:bottom w:val="single" w:sz="0" w:color="000000"/>
              <w:right w:val="single" w:sz="2" w:color="000000"/>
            </w:tcBorders>
            <w:textDirection w:val="lrTb"/>
            <w:vAlign w:val="bottom"/>
          </w:tcPr>
          <w:p>
            <w:pPr>
              <w:pageBreakBefore w:val="false"/>
              <w:spacing w:before="215" w:after="6" w:line="188" w:lineRule="exact"/>
              <w:ind w:right="648" w:left="108"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Inversiones en empresas del grupo y asociadas</w:t>
            </w:r>
          </w:p>
        </w:tc>
        <w:tc>
          <w:tcPr>
            <w:tcW w:w="6660" w:type="auto"/>
            <w:gridSpan w:val="6"/>
            <w:tcBorders>
              <w:top w:val="none" w:sz="0" w:color="020000"/>
              <w:left w:val="single" w:sz="2" w:color="000000"/>
              <w:bottom w:val="none" w:sz="0" w:color="020000"/>
              <w:right w:val="single" w:sz="2" w:color="000000"/>
            </w:tcBorders>
            <w:shd w:val="clear" w:color="E0E2E1" w:fill="E0E2E1"/>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54" w:type="auto"/>
            <w:gridSpan w:val="3"/>
            <w:tcBorders>
              <w:top w:val="none" w:sz="0" w:color="020000"/>
              <w:left w:val="single" w:sz="2" w:color="000000"/>
              <w:bottom w:val="none" w:sz="0" w:color="020000"/>
              <w:right w:val="none" w:sz="0" w:color="020000"/>
            </w:tcBorders>
            <w:shd w:val="clear" w:color="E0E2E1" w:fill="E0E2E1"/>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2"/>
            <w:tcBorders>
              <w:top w:val="none" w:sz="0" w:color="020000"/>
              <w:left w:val="none" w:sz="0" w:color="020000"/>
              <w:bottom w:val="none" w:sz="0" w:color="020000"/>
              <w:right w:val="none" w:sz="0" w:color="020000"/>
            </w:tcBorders>
            <w:shd w:val="clear" w:color="3A3C3A" w:fill="3A3C3A"/>
            <w:textDirection w:val="lrTb"/>
            <w:vAlign w:val="center"/>
          </w:tcPr>
          <w:p>
            <w:pPr>
              <w:pageBreakBefore w:val="false"/>
              <w:spacing w:before="0" w:after="49" w:line="168" w:lineRule="exact"/>
              <w:ind w:right="0" w:left="0" w:firstLine="0"/>
              <w:jc w:val="center"/>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de 5</w:t>
            </w:r>
          </w:p>
        </w:tc>
        <w:tc>
          <w:tcPr>
            <w:tcW w:w="8949"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2" w:hRule="exact"/>
        </w:trPr>
        <w:tc>
          <w:tcPr>
            <w:tcW w:w="3718" w:type="auto"/>
            <w:gridSpan w:val="1"/>
            <w:vMerge w:val="continue"/>
            <w:tcBorders>
              <w:top w:val="single" w:sz="0" w:color="000000"/>
              <w:left w:val="single" w:sz="2" w:color="000000"/>
              <w:bottom w:val="single" w:sz="2" w:color="000000"/>
              <w:right w:val="single" w:sz="2" w:color="000000"/>
            </w:tcBorders>
            <w:textDirection w:val="lrTb"/>
            <w:vAlign w:val="bottom"/>
          </w:tcPr>
          <w:p/>
        </w:tc>
        <w:tc>
          <w:tcPr>
            <w:tcW w:w="4662" w:type="auto"/>
            <w:gridSpan w:val="2"/>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0"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Instrumentos de Patrimonio</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1"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Valores representativos de deuda</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7"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Derivados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2"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Otros activos financieros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3"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Otras inversiones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1"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Inversiones financieras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3"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Instrumentos de Patrimonio</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5"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Valores representativos de deuda</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1"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Derivados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5"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Otros activos financieros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0"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Otras inversiones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1"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Deudas comerciales no corrientes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8"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Anticipos a proveedores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8" w:hRule="exact"/>
        </w:trPr>
        <w:tc>
          <w:tcPr>
            <w:tcW w:w="3718"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3" w:line="181" w:lineRule="exact"/>
              <w:ind w:right="432" w:left="108"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Deudores comerciales y otras cuentas a cobrar</w:t>
            </w:r>
          </w:p>
        </w:tc>
        <w:tc>
          <w:tcPr>
            <w:tcW w:w="4662"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0" w:after="91"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94.741,85</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6" w:after="85"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94.741,85</w:t>
            </w:r>
          </w:p>
        </w:tc>
      </w:tr>
      <w:tr>
        <w:trPr>
          <w:trHeight w:val="378" w:hRule="exact"/>
        </w:trPr>
        <w:tc>
          <w:tcPr>
            <w:tcW w:w="3718"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10" w:line="183" w:lineRule="exact"/>
              <w:ind w:right="720" w:left="144" w:firstLine="216"/>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Clientes por ventas y prestación de servicios</w:t>
            </w:r>
          </w:p>
        </w:tc>
        <w:tc>
          <w:tcPr>
            <w:tcW w:w="4662"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3" w:after="99"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47.419,33</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7" w:after="95"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47.419,33</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4" w:line="175" w:lineRule="exact"/>
              <w:ind w:right="0" w:left="34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Clientes, empresas del grupo y asociadas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1" w:line="175" w:lineRule="exact"/>
              <w:ind w:right="0" w:left="34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Deudores varios</w:t>
            </w:r>
          </w:p>
        </w:tc>
        <w:tc>
          <w:tcPr>
            <w:tcW w:w="4662"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4" w:after="17"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15.836,61</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8" w:after="13"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15.836,61</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0" w:line="175" w:lineRule="exact"/>
              <w:ind w:right="0" w:left="34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Personal</w:t>
            </w:r>
          </w:p>
        </w:tc>
        <w:tc>
          <w:tcPr>
            <w:tcW w:w="4662"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1" w:after="27"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31.485,91</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6" w:after="22"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31.485,91</w:t>
            </w:r>
          </w:p>
        </w:tc>
      </w:tr>
      <w:tr>
        <w:trPr>
          <w:trHeight w:val="378" w:hRule="exact"/>
        </w:trPr>
        <w:tc>
          <w:tcPr>
            <w:tcW w:w="3718"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3" w:line="184" w:lineRule="exact"/>
              <w:ind w:right="540" w:left="144" w:firstLine="216"/>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Accionistas (socios) por desembolsos exigidos</w:t>
            </w:r>
          </w:p>
        </w:tc>
        <w:tc>
          <w:tcPr>
            <w:tcW w:w="466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9"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472" w:hRule="exact"/>
        </w:trPr>
        <w:tc>
          <w:tcPr>
            <w:tcW w:w="3718" w:type="auto"/>
            <w:gridSpan w:val="1"/>
            <w:tcBorders>
              <w:top w:val="single" w:sz="2" w:color="000000"/>
              <w:left w:val="single" w:sz="2" w:color="000000"/>
              <w:bottom w:val="none" w:sz="0" w:color="020000"/>
              <w:right w:val="single" w:sz="2" w:color="000000"/>
            </w:tcBorders>
            <w:textDirection w:val="lrTb"/>
            <w:vAlign w:val="top"/>
          </w:tcPr>
          <w:p>
            <w:pPr>
              <w:pageBreakBefore w:val="false"/>
              <w:spacing w:before="0" w:after="276" w:line="168" w:lineRule="exact"/>
              <w:ind w:right="0" w:left="79"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TOTAL</w:t>
            </w:r>
          </w:p>
        </w:tc>
        <w:tc>
          <w:tcPr>
            <w:tcW w:w="4662" w:type="auto"/>
            <w:gridSpan w:val="2"/>
            <w:vMerge w:val="restart"/>
            <w:tcBorders>
              <w:top w:val="single" w:sz="2" w:color="000000"/>
              <w:left w:val="single" w:sz="2" w:color="000000"/>
              <w:bottom w:val="single" w:sz="0" w:color="000000"/>
              <w:right w:val="single" w:sz="2" w:color="000000"/>
            </w:tcBorders>
            <w:shd w:val="clear" w:color="939593" w:fill="939593"/>
            <w:textDirection w:val="lrTb"/>
            <w:vAlign w:val="top"/>
          </w:tcPr>
          <w:p>
            <w:pPr>
              <w:pageBreakBefore w:val="false"/>
              <w:tabs>
                <w:tab w:val="decimal" w:leader="none" w:pos="648"/>
              </w:tabs>
              <w:spacing w:before="31" w:after="265"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94.741,85</w:t>
            </w:r>
          </w:p>
        </w:tc>
        <w:tc>
          <w:tcPr>
            <w:tcW w:w="5331" w:type="auto"/>
            <w:gridSpan w:val="1"/>
            <w:vMerge w:val="restart"/>
            <w:tcBorders>
              <w:top w:val="single" w:sz="2" w:color="000000"/>
              <w:left w:val="single" w:sz="2" w:color="000000"/>
              <w:bottom w:val="single" w:sz="0" w:color="000000"/>
              <w:right w:val="single" w:sz="2" w:color="000000"/>
            </w:tcBorders>
            <w:shd w:val="clear" w:color="939593" w:fill="939593"/>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vMerge w:val="restart"/>
            <w:tcBorders>
              <w:top w:val="single" w:sz="2" w:color="000000"/>
              <w:left w:val="single" w:sz="2" w:color="000000"/>
              <w:bottom w:val="single" w:sz="0" w:color="000000"/>
              <w:right w:val="single" w:sz="2" w:color="000000"/>
            </w:tcBorders>
            <w:shd w:val="clear" w:color="A8AAA8" w:fill="A8AAA8"/>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60" w:type="auto"/>
            <w:gridSpan w:val="2"/>
            <w:vMerge w:val="restart"/>
            <w:tcBorders>
              <w:top w:val="single" w:sz="2" w:color="000000"/>
              <w:left w:val="single" w:sz="2" w:color="000000"/>
              <w:bottom w:val="single" w:sz="0" w:color="000000"/>
              <w:right w:val="single" w:sz="2" w:color="000000"/>
            </w:tcBorders>
            <w:shd w:val="clear" w:color="A8AAA8" w:fill="A8AAA8"/>
            <w:textDirection w:val="lrTb"/>
            <w:vAlign w:val="bottom"/>
          </w:tcPr>
          <w:p>
            <w:pPr>
              <w:pageBreakBefore w:val="false"/>
              <w:spacing w:before="268" w:after="0" w:line="84" w:lineRule="exact"/>
              <w:ind w:right="90" w:left="0" w:firstLine="0"/>
              <w:jc w:val="right"/>
              <w:textAlignment w:val="baseline"/>
              <w:rPr>
                <w:rFonts w:ascii="Arial" w:hAnsi="Arial" w:eastAsia="Arial"/>
                <w:b w:val="true"/>
                <w:strike w:val="false"/>
                <w:color w:val="FFFFFF"/>
                <w:spacing w:val="-35"/>
                <w:w w:val="100"/>
                <w:sz w:val="15"/>
                <w:vertAlign w:val="baseline"/>
                <w:lang w:val="es-ES"/>
              </w:rPr>
            </w:pPr>
            <w:r>
              <w:rPr>
                <w:rFonts w:ascii="Arial" w:hAnsi="Arial" w:eastAsia="Arial"/>
                <w:b w:val="true"/>
                <w:strike w:val="false"/>
                <w:color w:val="FFFFFF"/>
                <w:spacing w:val="-35"/>
                <w:w w:val="100"/>
                <w:sz w:val="15"/>
                <w:vertAlign w:val="baseline"/>
                <w:lang w:val="es-ES"/>
              </w:rPr>
              <w:t xml:space="preserve">Vencimiento</w:t>
            </w:r>
          </w:p>
          <w:p>
            <w:pPr>
              <w:pageBreakBefore w:val="false"/>
              <w:spacing w:before="0" w:after="35" w:line="84" w:lineRule="exact"/>
              <w:ind w:right="0" w:left="432" w:firstLine="0"/>
              <w:jc w:val="lef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en</w:t>
            </w:r>
          </w:p>
        </w:tc>
        <w:tc>
          <w:tcPr>
            <w:tcW w:w="7340" w:type="auto"/>
            <w:gridSpan w:val="2"/>
            <w:vMerge w:val="restart"/>
            <w:tcBorders>
              <w:top w:val="single" w:sz="2" w:color="000000"/>
              <w:left w:val="single" w:sz="2" w:color="000000"/>
              <w:bottom w:val="single" w:sz="0" w:color="000000"/>
              <w:right w:val="single" w:sz="2" w:color="000000"/>
            </w:tcBorders>
            <w:shd w:val="clear" w:color="A8AAA8" w:fill="A8AAA8"/>
            <w:textDirection w:val="lrTb"/>
            <w:vAlign w:val="bottom"/>
          </w:tcPr>
          <w:p>
            <w:pPr>
              <w:pageBreakBefore w:val="false"/>
              <w:spacing w:before="268" w:after="35" w:line="168" w:lineRule="exact"/>
              <w:ind w:right="0" w:left="0" w:firstLine="0"/>
              <w:jc w:val="center"/>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años</w:t>
            </w:r>
          </w:p>
        </w:tc>
        <w:tc>
          <w:tcPr>
            <w:tcW w:w="7999" w:type="auto"/>
            <w:gridSpan w:val="3"/>
            <w:vMerge w:val="restart"/>
            <w:tcBorders>
              <w:top w:val="single" w:sz="2" w:color="000000"/>
              <w:left w:val="single" w:sz="2" w:color="000000"/>
              <w:bottom w:val="single" w:sz="0" w:color="000000"/>
              <w:right w:val="single" w:sz="2" w:color="000000"/>
            </w:tcBorders>
            <w:shd w:val="clear" w:color="939593" w:fill="939593"/>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1"/>
            <w:vMerge w:val="restart"/>
            <w:tcBorders>
              <w:top w:val="single" w:sz="2" w:color="000000"/>
              <w:left w:val="single" w:sz="2" w:color="000000"/>
              <w:bottom w:val="single" w:sz="0" w:color="000000"/>
              <w:right w:val="single" w:sz="2" w:color="000000"/>
            </w:tcBorders>
            <w:shd w:val="clear" w:color="939593" w:fill="939593"/>
            <w:textDirection w:val="lrTb"/>
            <w:vAlign w:val="top"/>
          </w:tcPr>
          <w:p>
            <w:pPr>
              <w:pageBreakBefore w:val="false"/>
              <w:tabs>
                <w:tab w:val="decimal" w:leader="none" w:pos="648"/>
              </w:tabs>
              <w:spacing w:before="35" w:after="268" w:line="168" w:lineRule="exact"/>
              <w:ind w:right="0" w:left="0" w:firstLine="0"/>
              <w:jc w:val="left"/>
              <w:textAlignment w:val="baseline"/>
              <w:rPr>
                <w:rFonts w:ascii="Arial" w:hAnsi="Arial" w:eastAsia="Arial"/>
                <w:b w:val="true"/>
                <w:strike w:val="false"/>
                <w:color w:val="000000"/>
                <w:spacing w:val="0"/>
                <w:w w:val="100"/>
                <w:sz w:val="15"/>
                <w:vertAlign w:val="baseline"/>
                <w:lang w:val="es-ES"/>
              </w:rPr>
            </w:pPr>
            <w:r>
              <w:rPr>
                <w:rFonts w:ascii="Arial" w:hAnsi="Arial" w:eastAsia="Arial"/>
                <w:b w:val="true"/>
                <w:strike w:val="false"/>
                <w:color w:val="000000"/>
                <w:spacing w:val="0"/>
                <w:w w:val="100"/>
                <w:sz w:val="15"/>
                <w:vertAlign w:val="baseline"/>
                <w:lang w:val="es-ES"/>
              </w:rPr>
              <w:t xml:space="preserve">94.741,85</w:t>
            </w:r>
          </w:p>
        </w:tc>
      </w:tr>
      <w:tr>
        <w:trPr>
          <w:trHeight w:val="11" w:hRule="exact"/>
        </w:trPr>
        <w:tc>
          <w:tcPr>
            <w:tcW w:w="3718" w:type="auto"/>
            <w:gridSpan w:val="1"/>
            <w:vMerge w:val="restart"/>
            <w:tcBorders>
              <w:top w:val="none" w:sz="0" w:color="020000"/>
              <w:left w:val="single" w:sz="2" w:color="000000"/>
              <w:bottom w:val="single" w:sz="0" w:color="000000"/>
              <w:right w:val="single" w:sz="2" w:color="000000"/>
            </w:tcBorders>
            <w:shd w:val="clear" w:color="3A3C3A" w:fill="3A3C3A"/>
            <w:textDirection w:val="lrTb"/>
            <w:vAlign w:val="center"/>
          </w:tcPr>
          <w:p>
            <w:pPr>
              <w:pageBreakBefore w:val="false"/>
              <w:spacing w:before="102" w:after="103" w:line="168" w:lineRule="exact"/>
              <w:ind w:right="0" w:left="79" w:firstLine="0"/>
              <w:jc w:val="lef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Año 2021</w:t>
            </w:r>
          </w:p>
        </w:tc>
        <w:tc>
          <w:tcPr>
            <w:tcW w:w="4662" w:type="auto"/>
            <w:gridSpan w:val="2"/>
            <w:vMerge w:val="continue"/>
            <w:tcBorders>
              <w:top w:val="single" w:sz="0" w:color="000000"/>
              <w:left w:val="single" w:sz="2" w:color="000000"/>
              <w:bottom w:val="none" w:sz="0" w:color="020000"/>
              <w:right w:val="single" w:sz="2" w:color="000000"/>
            </w:tcBorders>
            <w:shd w:val="clear" w:color="939593" w:fill="939593"/>
            <w:textDirection w:val="lrTb"/>
            <w:vAlign w:val="top"/>
          </w:tcPr>
          <w:p/>
        </w:tc>
        <w:tc>
          <w:tcPr>
            <w:tcW w:w="5331" w:type="auto"/>
            <w:gridSpan w:val="1"/>
            <w:vMerge w:val="continue"/>
            <w:tcBorders>
              <w:top w:val="single" w:sz="0" w:color="000000"/>
              <w:left w:val="single" w:sz="2" w:color="000000"/>
              <w:bottom w:val="none" w:sz="0" w:color="020000"/>
              <w:right w:val="single" w:sz="2" w:color="000000"/>
            </w:tcBorders>
            <w:shd w:val="clear" w:color="939593" w:fill="939593"/>
            <w:textDirection w:val="lrTb"/>
            <w:vAlign w:val="top"/>
          </w:tcPr>
          <w:p/>
        </w:tc>
        <w:tc>
          <w:tcPr>
            <w:tcW w:w="5997" w:type="auto"/>
            <w:gridSpan w:val="1"/>
            <w:vMerge w:val="continue"/>
            <w:tcBorders>
              <w:top w:val="single" w:sz="0" w:color="000000"/>
              <w:left w:val="single" w:sz="2" w:color="000000"/>
              <w:bottom w:val="none" w:sz="0" w:color="020000"/>
              <w:right w:val="single" w:sz="2" w:color="000000"/>
            </w:tcBorders>
            <w:shd w:val="clear" w:color="A8AAA8" w:fill="A8AAA8"/>
            <w:textDirection w:val="lrTb"/>
            <w:vAlign w:val="top"/>
          </w:tcPr>
          <w:p/>
        </w:tc>
        <w:tc>
          <w:tcPr>
            <w:tcW w:w="6660" w:type="auto"/>
            <w:gridSpan w:val="2"/>
            <w:vMerge w:val="continue"/>
            <w:tcBorders>
              <w:top w:val="single" w:sz="0" w:color="000000"/>
              <w:left w:val="single" w:sz="2" w:color="000000"/>
              <w:bottom w:val="none" w:sz="0" w:color="020000"/>
              <w:right w:val="single" w:sz="2" w:color="000000"/>
            </w:tcBorders>
            <w:shd w:val="clear" w:color="A8AAA8" w:fill="A8AAA8"/>
            <w:textDirection w:val="lrTb"/>
            <w:vAlign w:val="bottom"/>
          </w:tcPr>
          <w:p/>
        </w:tc>
        <w:tc>
          <w:tcPr>
            <w:tcW w:w="7340" w:type="auto"/>
            <w:gridSpan w:val="2"/>
            <w:vMerge w:val="continue"/>
            <w:tcBorders>
              <w:top w:val="single" w:sz="0" w:color="000000"/>
              <w:left w:val="single" w:sz="2" w:color="000000"/>
              <w:bottom w:val="none" w:sz="0" w:color="020000"/>
              <w:right w:val="single" w:sz="2" w:color="000000"/>
            </w:tcBorders>
            <w:shd w:val="clear" w:color="A8AAA8" w:fill="A8AAA8"/>
            <w:textDirection w:val="lrTb"/>
            <w:vAlign w:val="bottom"/>
          </w:tcPr>
          <w:p/>
        </w:tc>
        <w:tc>
          <w:tcPr>
            <w:tcW w:w="7999" w:type="auto"/>
            <w:gridSpan w:val="3"/>
            <w:vMerge w:val="continue"/>
            <w:tcBorders>
              <w:top w:val="single" w:sz="0" w:color="000000"/>
              <w:left w:val="single" w:sz="2" w:color="000000"/>
              <w:bottom w:val="none" w:sz="0" w:color="020000"/>
              <w:right w:val="single" w:sz="2" w:color="000000"/>
            </w:tcBorders>
            <w:shd w:val="clear" w:color="939593" w:fill="939593"/>
            <w:textDirection w:val="lrTb"/>
            <w:vAlign w:val="top"/>
          </w:tcPr>
          <w:p/>
        </w:tc>
        <w:tc>
          <w:tcPr>
            <w:tcW w:w="8949" w:type="auto"/>
            <w:gridSpan w:val="1"/>
            <w:vMerge w:val="continue"/>
            <w:tcBorders>
              <w:top w:val="single" w:sz="0" w:color="000000"/>
              <w:left w:val="single" w:sz="2" w:color="000000"/>
              <w:bottom w:val="none" w:sz="0" w:color="020000"/>
              <w:right w:val="single" w:sz="2" w:color="000000"/>
            </w:tcBorders>
            <w:shd w:val="clear" w:color="939593" w:fill="939593"/>
            <w:textDirection w:val="lrTb"/>
            <w:vAlign w:val="top"/>
          </w:tcPr>
          <w:p/>
        </w:tc>
      </w:tr>
      <w:tr>
        <w:trPr>
          <w:trHeight w:val="370" w:hRule="exact"/>
        </w:trPr>
        <w:tc>
          <w:tcPr>
            <w:tcW w:w="3718" w:type="auto"/>
            <w:gridSpan w:val="1"/>
            <w:vMerge w:val="continue"/>
            <w:tcBorders>
              <w:top w:val="single" w:sz="0" w:color="000000"/>
              <w:left w:val="single" w:sz="2" w:color="000000"/>
              <w:bottom w:val="none" w:sz="0" w:color="020000"/>
              <w:right w:val="single" w:sz="2" w:color="000000"/>
            </w:tcBorders>
            <w:shd w:val="clear" w:color="3A3C3A" w:fill="3A3C3A"/>
            <w:textDirection w:val="lrTb"/>
            <w:vAlign w:val="center"/>
          </w:tcPr>
          <w:p/>
        </w:tc>
        <w:tc>
          <w:tcPr>
            <w:tcW w:w="5331" w:type="auto"/>
            <w:gridSpan w:val="3"/>
            <w:tcBorders>
              <w:top w:val="none" w:sz="0" w:color="020000"/>
              <w:left w:val="single" w:sz="2" w:color="000000"/>
              <w:bottom w:val="none" w:sz="0" w:color="020000"/>
              <w:right w:val="single" w:sz="2" w:color="000000"/>
            </w:tcBorders>
            <w:shd w:val="clear" w:color="3A3C3A" w:fill="3A3C3A"/>
            <w:textDirection w:val="lrTb"/>
            <w:vAlign w:val="center"/>
          </w:tcPr>
          <w:p>
            <w:pPr>
              <w:pageBreakBefore w:val="false"/>
              <w:tabs>
                <w:tab w:val="left" w:leader="none" w:pos="1224"/>
              </w:tabs>
              <w:spacing w:before="92" w:after="102" w:line="168" w:lineRule="exact"/>
              <w:ind w:right="245"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1	</w:t>
            </w:r>
            <w:r>
              <w:rPr>
                <w:rFonts w:ascii="Arial" w:hAnsi="Arial" w:eastAsia="Arial"/>
                <w:b w:val="true"/>
                <w:strike w:val="false"/>
                <w:color w:val="FFFFFF"/>
                <w:spacing w:val="0"/>
                <w:w w:val="100"/>
                <w:sz w:val="15"/>
                <w:vertAlign w:val="baseline"/>
                <w:lang w:val="es-ES"/>
              </w:rPr>
              <w:t xml:space="preserve">2</w:t>
            </w:r>
          </w:p>
        </w:tc>
        <w:tc>
          <w:tcPr>
            <w:tcW w:w="5997" w:type="auto"/>
            <w:gridSpan w:val="1"/>
            <w:tcBorders>
              <w:top w:val="none" w:sz="0" w:color="020000"/>
              <w:left w:val="single" w:sz="2" w:color="000000"/>
              <w:bottom w:val="none" w:sz="0" w:color="020000"/>
              <w:right w:val="single" w:sz="2" w:color="000000"/>
            </w:tcBorders>
            <w:shd w:val="clear" w:color="3A3C3A" w:fill="3A3C3A"/>
            <w:textDirection w:val="lrTb"/>
            <w:vAlign w:val="center"/>
          </w:tcPr>
          <w:p>
            <w:pPr>
              <w:pageBreakBefore w:val="false"/>
              <w:spacing w:before="95" w:after="99" w:line="168" w:lineRule="exact"/>
              <w:ind w:right="118"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3</w:t>
            </w:r>
          </w:p>
        </w:tc>
        <w:tc>
          <w:tcPr>
            <w:tcW w:w="6732" w:type="auto"/>
            <w:gridSpan w:val="3"/>
            <w:tcBorders>
              <w:top w:val="none" w:sz="0" w:color="020000"/>
              <w:left w:val="single" w:sz="2" w:color="000000"/>
              <w:bottom w:val="none" w:sz="0" w:color="020000"/>
              <w:right w:val="single" w:sz="47" w:color="000000"/>
            </w:tcBorders>
            <w:shd w:val="clear" w:color="3A3C3A" w:fill="3A3C3A"/>
            <w:textDirection w:val="lrTb"/>
            <w:vAlign w:val="center"/>
          </w:tcPr>
          <w:p>
            <w:pPr>
              <w:pageBreakBefore w:val="false"/>
              <w:spacing w:before="95" w:after="99" w:line="168" w:lineRule="exact"/>
              <w:ind w:right="180"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4</w:t>
            </w:r>
          </w:p>
        </w:tc>
        <w:tc>
          <w:tcPr>
            <w:tcW w:w="7340" w:type="auto"/>
            <w:gridSpan w:val="1"/>
            <w:tcBorders>
              <w:top w:val="none" w:sz="0" w:color="020000"/>
              <w:left w:val="single" w:sz="47" w:color="000000"/>
              <w:bottom w:val="none" w:sz="0" w:color="020000"/>
              <w:right w:val="single" w:sz="2" w:color="000000"/>
            </w:tcBorders>
            <w:shd w:val="clear" w:color="3A3C3A" w:fill="3A3C3A"/>
            <w:textDirection w:val="lrTb"/>
            <w:vAlign w:val="center"/>
          </w:tcPr>
          <w:p>
            <w:pPr>
              <w:pageBreakBefore w:val="false"/>
              <w:spacing w:before="95" w:after="99" w:line="168" w:lineRule="exact"/>
              <w:ind w:right="60"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5</w:t>
            </w:r>
          </w:p>
        </w:tc>
        <w:tc>
          <w:tcPr>
            <w:tcW w:w="8949" w:type="auto"/>
            <w:gridSpan w:val="4"/>
            <w:tcBorders>
              <w:top w:val="none" w:sz="0" w:color="020000"/>
              <w:left w:val="single" w:sz="2" w:color="000000"/>
              <w:bottom w:val="none" w:sz="0" w:color="020000"/>
              <w:right w:val="single" w:sz="2" w:color="000000"/>
            </w:tcBorders>
            <w:shd w:val="clear" w:color="3A3C3A" w:fill="3A3C3A"/>
            <w:textDirection w:val="lrTb"/>
            <w:vAlign w:val="top"/>
          </w:tcPr>
          <w:p>
            <w:pPr>
              <w:pageBreakBefore w:val="false"/>
              <w:spacing w:before="0" w:after="0" w:line="129" w:lineRule="exact"/>
              <w:ind w:right="1008"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Mas</w:t>
            </w:r>
          </w:p>
          <w:p>
            <w:pPr>
              <w:pageBreakBefore w:val="false"/>
              <w:spacing w:before="0" w:after="0" w:line="90" w:lineRule="exact"/>
              <w:ind w:right="226"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TOTAL</w:t>
            </w:r>
          </w:p>
          <w:p>
            <w:pPr>
              <w:pageBreakBefore w:val="false"/>
              <w:spacing w:before="0" w:after="6" w:line="129" w:lineRule="exact"/>
              <w:ind w:right="1008" w:left="0" w:firstLine="0"/>
              <w:jc w:val="right"/>
              <w:textAlignment w:val="baseline"/>
              <w:rPr>
                <w:rFonts w:ascii="Arial" w:hAnsi="Arial" w:eastAsia="Arial"/>
                <w:b w:val="true"/>
                <w:strike w:val="false"/>
                <w:color w:val="FFFFFF"/>
                <w:spacing w:val="0"/>
                <w:w w:val="100"/>
                <w:sz w:val="15"/>
                <w:vertAlign w:val="baseline"/>
                <w:lang w:val="es-ES"/>
              </w:rPr>
            </w:pPr>
            <w:r>
              <w:rPr>
                <w:rFonts w:ascii="Arial" w:hAnsi="Arial" w:eastAsia="Arial"/>
                <w:b w:val="true"/>
                <w:strike w:val="false"/>
                <w:color w:val="FFFFFF"/>
                <w:spacing w:val="0"/>
                <w:w w:val="100"/>
                <w:sz w:val="15"/>
                <w:vertAlign w:val="baseline"/>
                <w:lang w:val="es-ES"/>
              </w:rPr>
              <w:t xml:space="preserve">de 5</w:t>
            </w:r>
          </w:p>
        </w:tc>
      </w:tr>
      <w:tr>
        <w:trPr>
          <w:trHeight w:val="378" w:hRule="exact"/>
        </w:trPr>
        <w:tc>
          <w:tcPr>
            <w:tcW w:w="3718"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183" w:lineRule="exact"/>
              <w:ind w:right="684" w:left="72"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Inversiones en empresas del grupo y asociadas</w:t>
            </w:r>
          </w:p>
        </w:tc>
        <w:tc>
          <w:tcPr>
            <w:tcW w:w="4654"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none" w:sz="0" w:color="02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9"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Instrumentos de Patrimonio</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4"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Valores representativos de deuda</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19"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Derivados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8"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Otros activos financieros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5"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Otras inversiones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5"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Inversiones financieras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6"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Instrumentos de Patrimonio</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3"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Valores representativos de deuda</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4"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Derivados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7"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Otros activos financieros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1"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1" w:line="175" w:lineRule="exact"/>
              <w:ind w:right="0" w:left="25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Otras inversiones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5"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Deudas comerciales no corrientes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8"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Anticipos a proveedores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8" w:hRule="exact"/>
        </w:trPr>
        <w:tc>
          <w:tcPr>
            <w:tcW w:w="3718"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2" w:line="182" w:lineRule="exact"/>
              <w:ind w:right="468" w:left="72"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Deudores comerciales y otras cuentas a cobrar</w:t>
            </w:r>
          </w:p>
        </w:tc>
        <w:tc>
          <w:tcPr>
            <w:tcW w:w="4654"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99" w:after="92"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118.712,50</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3" w:after="88"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118.712,50</w:t>
            </w:r>
          </w:p>
        </w:tc>
      </w:tr>
      <w:tr>
        <w:trPr>
          <w:trHeight w:val="378" w:hRule="exact"/>
        </w:trPr>
        <w:tc>
          <w:tcPr>
            <w:tcW w:w="3718"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10" w:line="183" w:lineRule="exact"/>
              <w:ind w:right="756" w:left="72" w:firstLine="288"/>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Clientes por ventas y prestación de servicios</w:t>
            </w:r>
          </w:p>
        </w:tc>
        <w:tc>
          <w:tcPr>
            <w:tcW w:w="4654"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3" w:after="99"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83.720,93</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106" w:after="96"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83.720,93</w:t>
            </w:r>
          </w:p>
        </w:tc>
      </w:tr>
      <w:tr>
        <w:trPr>
          <w:trHeight w:val="238"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31" w:after="24" w:line="175" w:lineRule="exact"/>
              <w:ind w:right="0" w:left="34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Clientes, empresas del grupo y asociadas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17" w:line="175" w:lineRule="exact"/>
              <w:ind w:right="0" w:left="34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Deudores varios</w:t>
            </w:r>
          </w:p>
        </w:tc>
        <w:tc>
          <w:tcPr>
            <w:tcW w:w="4654"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0" w:after="17"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229,41</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4" w:after="13"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229,41</w:t>
            </w:r>
          </w:p>
        </w:tc>
      </w:tr>
      <w:tr>
        <w:trPr>
          <w:trHeight w:val="237"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28" w:line="175" w:lineRule="exact"/>
              <w:ind w:right="0" w:left="34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Personal</w:t>
            </w:r>
          </w:p>
        </w:tc>
        <w:tc>
          <w:tcPr>
            <w:tcW w:w="4654"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4" w:after="24"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34.762,16</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6" w:after="22"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34.762,16</w:t>
            </w:r>
          </w:p>
        </w:tc>
      </w:tr>
      <w:tr>
        <w:trPr>
          <w:trHeight w:val="378" w:hRule="exact"/>
        </w:trPr>
        <w:tc>
          <w:tcPr>
            <w:tcW w:w="3718"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183" w:lineRule="exact"/>
              <w:ind w:right="576" w:left="72" w:firstLine="288"/>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Accionistas (socios) por desembolsos exigidos</w:t>
            </w:r>
          </w:p>
        </w:tc>
        <w:tc>
          <w:tcPr>
            <w:tcW w:w="4654"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45" w:hRule="exact"/>
        </w:trPr>
        <w:tc>
          <w:tcPr>
            <w:tcW w:w="3718" w:type="auto"/>
            <w:gridSpan w:val="1"/>
            <w:tcBorders>
              <w:top w:val="single" w:sz="2" w:color="000000"/>
              <w:left w:val="single" w:sz="2" w:color="000000"/>
              <w:bottom w:val="single" w:sz="2" w:color="000000"/>
              <w:right w:val="single" w:sz="2" w:color="000000"/>
            </w:tcBorders>
            <w:textDirection w:val="lrTb"/>
            <w:vAlign w:val="center"/>
          </w:tcPr>
          <w:p>
            <w:pPr>
              <w:pageBreakBefore w:val="false"/>
              <w:spacing w:before="0" w:after="37" w:line="175" w:lineRule="exact"/>
              <w:ind w:right="0" w:left="79"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TOTAL</w:t>
            </w:r>
          </w:p>
        </w:tc>
        <w:tc>
          <w:tcPr>
            <w:tcW w:w="4654" w:type="auto"/>
            <w:gridSpan w:val="1"/>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0" w:after="33"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118.712,50</w:t>
            </w:r>
          </w:p>
        </w:tc>
        <w:tc>
          <w:tcPr>
            <w:tcW w:w="5331"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997"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652" w:type="auto"/>
            <w:gridSpan w:val="1"/>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340" w:type="auto"/>
            <w:gridSpan w:val="3"/>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992" w:type="auto"/>
            <w:gridSpan w:val="2"/>
            <w:tcBorders>
              <w:top w:val="single" w:sz="2" w:color="000000"/>
              <w:left w:val="single" w:sz="2" w:color="000000"/>
              <w:bottom w:val="single" w:sz="2" w:color="000000"/>
              <w:right w:val="single" w:sz="2"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949" w:type="auto"/>
            <w:gridSpan w:val="2"/>
            <w:tcBorders>
              <w:top w:val="single" w:sz="2" w:color="000000"/>
              <w:left w:val="single" w:sz="2" w:color="000000"/>
              <w:bottom w:val="single" w:sz="2" w:color="000000"/>
              <w:right w:val="single" w:sz="2" w:color="000000"/>
            </w:tcBorders>
            <w:textDirection w:val="lrTb"/>
            <w:vAlign w:val="center"/>
          </w:tcPr>
          <w:p>
            <w:pPr>
              <w:pageBreakBefore w:val="false"/>
              <w:tabs>
                <w:tab w:val="decimal" w:leader="none" w:pos="648"/>
              </w:tabs>
              <w:spacing w:before="32" w:after="30" w:line="175"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118.712,50</w:t>
            </w:r>
          </w:p>
        </w:tc>
      </w:tr>
    </w:tbl>
    <w:p>
      <w:pPr>
        <w:sectPr>
          <w:type w:val="nextPage"/>
          <w:pgSz w:w="14177" w:h="16848" w:orient="portrait"/>
          <w:pgMar w:bottom="2953" w:top="760" w:right="572" w:left="2765" w:header="720" w:footer="720"/>
          <w:titlePg w:val="false"/>
          <w:textDirection w:val="lrTb"/>
        </w:sectPr>
      </w:pPr>
    </w:p>
    <w:p>
      <w:pPr>
        <w:pageBreakBefore w:val="false"/>
        <w:tabs>
          <w:tab w:val="left" w:leader="none" w:pos="6192"/>
        </w:tabs>
        <w:spacing w:before="0" w:after="0" w:line="185" w:lineRule="exact"/>
        <w:ind w:right="0" w:left="72"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numPr>
          <w:ilvl w:val="0"/>
          <w:numId w:val="10"/>
        </w:numPr>
        <w:tabs>
          <w:tab w:val="clear" w:pos="360"/>
          <w:tab w:val="left" w:pos="432"/>
        </w:tabs>
        <w:spacing w:before="439" w:after="0" w:line="333" w:lineRule="exact"/>
        <w:ind w:right="1224" w:left="432" w:hanging="360"/>
        <w:jc w:val="both"/>
        <w:textAlignment w:val="baseline"/>
        <w:rPr>
          <w:rFonts w:ascii="Garamond" w:hAnsi="Garamond" w:eastAsia="Garamond"/>
          <w:strike w:val="false"/>
          <w:color w:val="000000"/>
          <w:spacing w:val="21"/>
          <w:w w:val="100"/>
          <w:sz w:val="21"/>
          <w:vertAlign w:val="baseline"/>
          <w:lang w:val="es-ES"/>
        </w:rPr>
      </w:pPr>
      <w:r>
        <w:rPr>
          <w:rFonts w:ascii="Garamond" w:hAnsi="Garamond" w:eastAsia="Garamond"/>
          <w:strike w:val="false"/>
          <w:color w:val="000000"/>
          <w:spacing w:val="21"/>
          <w:w w:val="100"/>
          <w:sz w:val="21"/>
          <w:vertAlign w:val="baseline"/>
          <w:lang w:val="es-ES"/>
        </w:rPr>
        <w:t xml:space="preserve">Activos financieros designados a valor razonable con cambios en la cuenta de pérdidas y ganancias</w:t>
      </w:r>
    </w:p>
    <w:p>
      <w:pPr>
        <w:pageBreakBefore w:val="false"/>
        <w:spacing w:before="314" w:after="0" w:line="333" w:lineRule="exact"/>
        <w:ind w:right="1224" w:left="72"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No existen variaciones en el valor razonable de los activos financieros de la entidad. No existen instrumentos financieros derivados, ni calificados como instrumentos de cobertura.</w:t>
      </w:r>
    </w:p>
    <w:p>
      <w:pPr>
        <w:pageBreakBefore w:val="false"/>
        <w:spacing w:before="338" w:after="0" w:line="330" w:lineRule="exact"/>
        <w:ind w:right="1224" w:left="72" w:firstLine="0"/>
        <w:jc w:val="both"/>
        <w:textAlignment w:val="baseline"/>
        <w:rPr>
          <w:rFonts w:ascii="Garamond" w:hAnsi="Garamond" w:eastAsia="Garamond"/>
          <w:strike w:val="false"/>
          <w:color w:val="000000"/>
          <w:spacing w:val="0"/>
          <w:w w:val="100"/>
          <w:sz w:val="21"/>
          <w:vertAlign w:val="baseline"/>
          <w:lang w:val="es-ES"/>
        </w:rPr>
      </w:pPr>
      <w:r>
        <w:pict>
          <v:shapetype id="_x0000_t117" coordsize="21600,21600" o:spt="202" path="m,l,21600r21600,l21600,xe">
            <v:stroke joinstyle="miter"/>
            <v:path gradientshapeok="t" o:connecttype="rect"/>
          </v:shapetype>
          <v:shape id="_x0000_s116" type="#_x0000_t117" filled="f" stroked="f" style="position:absolute;width:12.05pt;height:470.35pt;z-index:-884;margin-left:101.7pt;margin-top:194.4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58" w:after="0" w:line="168" w:lineRule="exact"/>
                    <w:ind w:right="0" w:left="0" w:firstLine="0"/>
                    <w:jc w:val="left"/>
                    <w:textAlignment w:val="baseline"/>
                    <w:rPr>
                      <w:rFonts w:ascii="Garamond" w:hAnsi="Garamond" w:eastAsia="Garamond"/>
                      <w:strike w:val="false"/>
                      <w:color w:val="000000"/>
                      <w:spacing w:val="-8"/>
                      <w:w w:val="100"/>
                      <w:sz w:val="21"/>
                      <w:vertAlign w:val="baseline"/>
                      <w:lang w:val="es-ES"/>
                    </w:rPr>
                  </w:pPr>
                  <w:r>
                    <w:rPr>
                      <w:rFonts w:ascii="Garamond" w:hAnsi="Garamond" w:eastAsia="Garamond"/>
                      <w:strike w:val="false"/>
                      <w:color w:val="000000"/>
                      <w:spacing w:val="-8"/>
                      <w:w w:val="100"/>
                      <w:sz w:val="21"/>
                      <w:vertAlign w:val="baseline"/>
                      <w:lang w:val="es-ES"/>
                    </w:rPr>
                    <w:t xml:space="preserve">de Las Palmas — Tomo 1031 — Libro 0 — Folio 200 - Sección 8 - Hoja GC-7056 — Inscripción la — NIF: A-35204411</w:t>
                  </w:r>
                </w:p>
              </w:txbxContent>
            </v:textbox>
          </v:shape>
        </w:pict>
      </w:r>
      <w:r>
        <w:rPr>
          <w:rFonts w:ascii="Garamond" w:hAnsi="Garamond" w:eastAsia="Garamond"/>
          <w:strike w:val="false"/>
          <w:color w:val="000000"/>
          <w:spacing w:val="0"/>
          <w:w w:val="100"/>
          <w:sz w:val="21"/>
          <w:vertAlign w:val="baseline"/>
          <w:lang w:val="es-ES"/>
        </w:rPr>
        <w:t xml:space="preserve">La empresa no ha designado activos financieros o pasivos financieros en la categoría de "Otros activos financieros a valor razonable con cambios en la cuenta de pérdidas y ganancias" o en la de "Otros pasivos financieros a valor razonable con cambios en la cuenta de pérdidas y ganancias.</w:t>
      </w:r>
    </w:p>
    <w:p>
      <w:pPr>
        <w:pageBreakBefore w:val="false"/>
        <w:numPr>
          <w:ilvl w:val="0"/>
          <w:numId w:val="10"/>
        </w:numPr>
        <w:tabs>
          <w:tab w:val="clear" w:pos="360"/>
          <w:tab w:val="left" w:pos="432"/>
        </w:tabs>
        <w:spacing w:before="389" w:after="0" w:line="273" w:lineRule="exact"/>
        <w:ind w:right="0" w:left="432" w:hanging="360"/>
        <w:jc w:val="left"/>
        <w:textAlignment w:val="baseline"/>
        <w:rPr>
          <w:rFonts w:ascii="Garamond" w:hAnsi="Garamond" w:eastAsia="Garamond"/>
          <w:strike w:val="false"/>
          <w:color w:val="000000"/>
          <w:spacing w:val="20"/>
          <w:w w:val="100"/>
          <w:sz w:val="21"/>
          <w:vertAlign w:val="baseline"/>
          <w:lang w:val="es-ES"/>
        </w:rPr>
      </w:pPr>
      <w:r>
        <w:rPr>
          <w:rFonts w:ascii="Garamond" w:hAnsi="Garamond" w:eastAsia="Garamond"/>
          <w:strike w:val="false"/>
          <w:color w:val="000000"/>
          <w:spacing w:val="20"/>
          <w:w w:val="100"/>
          <w:sz w:val="21"/>
          <w:vertAlign w:val="baseline"/>
          <w:lang w:val="es-ES"/>
        </w:rPr>
        <w:t xml:space="preserve">Empresas del grupo, multigrupo y asociadas</w:t>
      </w:r>
    </w:p>
    <w:p>
      <w:pPr>
        <w:pageBreakBefore w:val="false"/>
        <w:spacing w:before="322" w:after="0" w:line="332" w:lineRule="exact"/>
        <w:ind w:right="1224" w:left="72"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La empresa no forma parte de ningún grupo o multigrupo, se encuentra participada en su totalidad por el Ayuntamiento de Santa Lucía, no es asociada de ninguna otra entidad, ni es socio colectivo, ni tiene una influencia significativa sobre otras entidades.</w:t>
      </w:r>
    </w:p>
    <w:p>
      <w:pPr>
        <w:pageBreakBefore w:val="false"/>
        <w:spacing w:before="325" w:after="0" w:line="331" w:lineRule="exact"/>
        <w:ind w:right="1224" w:left="72" w:firstLine="0"/>
        <w:jc w:val="both"/>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La Sociedad no ha realizado adquisiciones durante el ejercicio que han llevado a calificar a una empresa como dependiente. La empresa no ejerce influencia significativa sobre ninguna otra poseyendo un porcentaje inferior al 20% del capital. No existen correcciones valorativas por deterioro registradas en las distintas participaciones.</w:t>
      </w:r>
    </w:p>
    <w:p>
      <w:pPr>
        <w:pageBreakBefore w:val="false"/>
        <w:spacing w:before="434" w:after="0" w:line="308" w:lineRule="exact"/>
        <w:ind w:right="0" w:left="72" w:firstLine="0"/>
        <w:jc w:val="left"/>
        <w:textAlignment w:val="baseline"/>
        <w:rPr>
          <w:rFonts w:ascii="Arial" w:hAnsi="Arial" w:eastAsia="Arial"/>
          <w:b w:val="true"/>
          <w:strike w:val="false"/>
          <w:color w:val="000000"/>
          <w:spacing w:val="-4"/>
          <w:w w:val="100"/>
          <w:sz w:val="26"/>
          <w:vertAlign w:val="baseline"/>
          <w:lang w:val="es-ES"/>
        </w:rPr>
      </w:pPr>
      <w:r>
        <w:rPr>
          <w:rFonts w:ascii="Arial" w:hAnsi="Arial" w:eastAsia="Arial"/>
          <w:b w:val="true"/>
          <w:strike w:val="false"/>
          <w:color w:val="000000"/>
          <w:spacing w:val="-4"/>
          <w:w w:val="100"/>
          <w:sz w:val="26"/>
          <w:vertAlign w:val="baseline"/>
          <w:lang w:val="es-ES"/>
        </w:rPr>
        <w:t xml:space="preserve">Nota 7</w:t>
      </w:r>
    </w:p>
    <w:p>
      <w:pPr>
        <w:pageBreakBefore w:val="false"/>
        <w:spacing w:before="71" w:after="0" w:line="259" w:lineRule="exact"/>
        <w:ind w:right="0" w:left="72" w:firstLine="0"/>
        <w:jc w:val="left"/>
        <w:textAlignment w:val="baseline"/>
        <w:rPr>
          <w:rFonts w:ascii="Arial" w:hAnsi="Arial" w:eastAsia="Arial"/>
          <w:b w:val="true"/>
          <w:strike w:val="false"/>
          <w:color w:val="000000"/>
          <w:spacing w:val="-6"/>
          <w:w w:val="100"/>
          <w:sz w:val="21"/>
          <w:vertAlign w:val="baseline"/>
          <w:lang w:val="es-ES"/>
        </w:rPr>
      </w:pPr>
      <w:r>
        <w:rPr>
          <w:rFonts w:ascii="Arial" w:hAnsi="Arial" w:eastAsia="Arial"/>
          <w:b w:val="true"/>
          <w:strike w:val="false"/>
          <w:color w:val="000000"/>
          <w:spacing w:val="-6"/>
          <w:w w:val="100"/>
          <w:sz w:val="21"/>
          <w:vertAlign w:val="baseline"/>
          <w:lang w:val="es-ES"/>
        </w:rPr>
        <w:t xml:space="preserve">PASIVOS FINANCIEROS</w:t>
      </w:r>
    </w:p>
    <w:p>
      <w:pPr>
        <w:pageBreakBefore w:val="false"/>
        <w:spacing w:before="343" w:after="0" w:line="270" w:lineRule="exact"/>
        <w:ind w:right="0" w:left="72" w:firstLine="0"/>
        <w:jc w:val="left"/>
        <w:textAlignment w:val="baseline"/>
        <w:rPr>
          <w:rFonts w:ascii="Garamond" w:hAnsi="Garamond" w:eastAsia="Garamond"/>
          <w:strike w:val="false"/>
          <w:color w:val="000000"/>
          <w:spacing w:val="3"/>
          <w:w w:val="100"/>
          <w:sz w:val="21"/>
          <w:vertAlign w:val="baseline"/>
          <w:lang w:val="es-ES"/>
        </w:rPr>
      </w:pPr>
      <w:r>
        <w:rPr>
          <w:rFonts w:ascii="Garamond" w:hAnsi="Garamond" w:eastAsia="Garamond"/>
          <w:strike w:val="false"/>
          <w:color w:val="000000"/>
          <w:spacing w:val="3"/>
          <w:w w:val="100"/>
          <w:sz w:val="21"/>
          <w:vertAlign w:val="baseline"/>
          <w:lang w:val="es-ES"/>
        </w:rPr>
        <w:t xml:space="preserve">La entidad no posee instrumentos financieros del pasivo del balance a largo plazo.</w:t>
      </w:r>
    </w:p>
    <w:p>
      <w:pPr>
        <w:pageBreakBefore w:val="false"/>
        <w:spacing w:before="259" w:after="64" w:line="333" w:lineRule="exact"/>
        <w:ind w:right="1224" w:left="72" w:firstLine="0"/>
        <w:jc w:val="both"/>
        <w:textAlignment w:val="baseline"/>
        <w:rPr>
          <w:rFonts w:ascii="Garamond" w:hAnsi="Garamond" w:eastAsia="Garamond"/>
          <w:strike w:val="false"/>
          <w:color w:val="000000"/>
          <w:spacing w:val="0"/>
          <w:w w:val="100"/>
          <w:sz w:val="21"/>
          <w:vertAlign w:val="baseline"/>
          <w:lang w:val="es-ES"/>
        </w:rPr>
      </w:pP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0"/>
          <w:w w:val="100"/>
          <w:sz w:val="21"/>
          <w:vertAlign w:val="baseline"/>
          <w:lang w:val="es-ES"/>
        </w:rPr>
        <w:t xml:space="preserve">La información de los instrumentos financieros del pasivo del balance de la Sociedad a corto plazo, clasificados por categorías es la siguiente:</w:t>
      </w:r>
    </w:p>
    <w:p>
      <w:pPr>
        <w:rPr>
          <w:sz w:val="2"/>
        </w:rPr>
      </w:pPr>
      <w:r>
        <w:pict>
          <v:shapetype id="_x0000_t118" coordsize="21600,21600" o:spt="202" path="m,l,21600r21600,l21600,xe">
            <v:stroke joinstyle="miter"/>
            <v:path gradientshapeok="t" o:connecttype="rect"/>
          </v:shapetype>
          <v:shape id="_x0000_s117" type="#_x0000_t118" filled="f" stroked="f" style="position:absolute;width:504pt;height:136.8pt;z-index:-883;margin-left:135.35pt;margin-top:702.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504pt;height:136.8pt;z-index:-882;margin-left:135.35pt;margin-top:702.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491.05pt;height:135.9pt;z-index:-881;margin-left:135.35pt;margin-top:702.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236335" cy="1725930"/>
                        <wp:docPr id="71" name="Picture"/>
                        <a:graphic>
                          <a:graphicData uri="http://schemas.openxmlformats.org/drawingml/2006/picture">
                            <pic:pic>
                              <pic:nvPicPr>
                                <pic:cNvPr id="72" name="test1"/>
                                <pic:cNvPicPr preferRelativeResize="false"/>
                              </pic:nvPicPr>
                              <pic:blipFill>
                                <a:blip r:embed="drId39"/>
                                <a:stretch>
                                  <a:fillRect/>
                                </a:stretch>
                              </pic:blipFill>
                              <pic:spPr>
                                <a:xfrm>
                                  <a:off x="0" y="0"/>
                                  <a:ext cx="6236335" cy="1725930"/>
                                </a:xfrm>
                                <a:prstGeom prst="rect">
                                  <a:avLst/>
                                </a:prstGeom>
                              </pic:spPr>
                            </pic:pic>
                          </a:graphicData>
                        </a:graphic>
                      </wp:inline>
                    </w:drawing>
                  </w:r>
                </w:p>
              </w:txbxContent>
            </v:textbox>
          </v:shape>
        </w:pict>
      </w:r>
      <w:r>
        <w:pict>
          <v:shapetype id="_x0000_t121" coordsize="21600,21600" o:spt="202" path="m,l,21600r21600,l21600,xe">
            <v:stroke joinstyle="miter"/>
            <v:path gradientshapeok="t" o:connecttype="rect"/>
          </v:shapetype>
          <v:shape id="_x0000_s120" type="#_x0000_t121" fillcolor="#FFFFFF" stroked="f" style="position:absolute;width:155.15pt;height:15.65pt;z-index:-880;margin-left:141.3pt;margin-top:702.35pt;mso-wrap-distance-left:0pt;mso-wrap-distance-right:0pt;mso-position-horizontal-relative:page;mso-position-vertical-relative:page">
            <w10:wrap type="square" side="both"/>
            <v:textbox inset="0pt, 0pt, 0pt, 0pt">
              <w:txbxContent>
                <w:p>
                  <w:pPr>
                    <w:pageBreakBefore w:val="false"/>
                    <w:spacing w:before="0" w:after="0" w:line="223" w:lineRule="exact"/>
                    <w:ind w:right="0" w:left="0" w:firstLine="0"/>
                    <w:jc w:val="left"/>
                    <w:textAlignment w:val="baseline"/>
                    <w:rPr>
                      <w:rFonts w:ascii="Garamond" w:hAnsi="Garamond" w:eastAsia="Garamond"/>
                      <w:strike w:val="false"/>
                      <w:color w:val="000000"/>
                      <w:spacing w:val="15"/>
                      <w:w w:val="100"/>
                      <w:sz w:val="21"/>
                      <w:vertAlign w:val="baseline"/>
                      <w:lang w:val="es-ES"/>
                    </w:rPr>
                  </w:pPr>
                  <w:r>
                    <w:rPr>
                      <w:rFonts w:ascii="Garamond" w:hAnsi="Garamond" w:eastAsia="Garamond"/>
                      <w:strike w:val="false"/>
                      <w:color w:val="000000"/>
                      <w:spacing w:val="15"/>
                      <w:w w:val="100"/>
                      <w:sz w:val="21"/>
                      <w:vertAlign w:val="baseline"/>
                      <w:lang w:val="es-ES"/>
                    </w:rPr>
                    <w:t xml:space="preserve">Clasificación por vencimientos</w:t>
                  </w:r>
                </w:p>
              </w:txbxContent>
            </v:textbox>
          </v:shape>
        </w:pict>
      </w:r>
      <w:r>
        <w:pict>
          <v:shapetype id="_x0000_t122" coordsize="21600,21600" o:spt="202" path="m,l,21600r21600,l21600,xe">
            <v:stroke joinstyle="miter"/>
            <v:path gradientshapeok="t" o:connecttype="rect"/>
          </v:shapetype>
          <v:shape id="_x0000_s121" type="#_x0000_t122" fillcolor="#FFFFFF" stroked="f" style="position:absolute;width:436.7pt;height:12.1pt;z-index:-879;margin-left:141.3pt;margin-top:718pt;mso-wrap-distance-left:0pt;mso-wrap-distance-right:0pt;mso-position-horizontal-relative:page;mso-position-vertical-relative:page">
            <w10:wrap type="square" side="both"/>
            <v:textbox inset="0pt, 0pt, 0pt, 0pt">
              <w:txbxContent>
                <w:p>
                  <w:pPr>
                    <w:pageBreakBefore w:val="false"/>
                    <w:tabs>
                      <w:tab w:val="right" w:leader="none" w:pos="8712"/>
                    </w:tabs>
                    <w:spacing w:before="0" w:after="0" w:line="321" w:lineRule="exact"/>
                    <w:ind w:right="0" w:left="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Las clasificaciones por vencimiento de los pasivos financieros de la Sociedad, de los	</w:t>
                  </w:r>
                  <w:r>
                    <w:rPr>
                      <w:rFonts w:ascii="Garamond" w:hAnsi="Garamond" w:eastAsia="Garamond"/>
                      <w:strike w:val="false"/>
                      <w:color w:val="000000"/>
                      <w:spacing w:val="0"/>
                      <w:w w:val="100"/>
                      <w:sz w:val="21"/>
                      <w:vertAlign w:val="baseline"/>
                      <w:lang w:val="es-ES"/>
                    </w:rPr>
                    <w:t xml:space="preserve">que
</w:t>
                    <w:br/>
                  </w:r>
                </w:p>
              </w:txbxContent>
            </v:textbox>
          </v:shape>
        </w:pict>
      </w:r>
      <w:r>
        <w:pict>
          <v:shapetype id="_x0000_t123" coordsize="21600,21600" o:spt="202" path="m,l,21600r21600,l21600,xe">
            <v:stroke joinstyle="miter"/>
            <v:path gradientshapeok="t" o:connecttype="rect"/>
          </v:shapetype>
          <v:shape id="_x0000_s122" type="#_x0000_t123" fillcolor="#FFFFFF" stroked="f" style="position:absolute;width:386.3pt;height:16.55pt;z-index:-878;margin-left:141.3pt;margin-top:730.1pt;mso-wrap-distance-left:0pt;mso-wrap-distance-right:0pt;mso-position-horizontal-relative:page;mso-position-vertical-relative:page">
            <w10:wrap type="square" side="both"/>
            <v:textbox inset="0pt, 0pt, 0pt, 0pt">
              <w:txbxContent>
                <w:p>
                  <w:pPr>
                    <w:pageBreakBefore w:val="false"/>
                    <w:tabs>
                      <w:tab w:val="right" w:leader="none" w:pos="8712"/>
                    </w:tabs>
                    <w:spacing w:before="0" w:after="0" w:line="321" w:lineRule="exact"/>
                    <w:ind w:right="0" w:left="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venzan en cada uno de los siguientes años al cierre del ejercicio</w:t>
                  </w:r>
                  <w:r>
                    <w:rPr>
                      <w:rFonts w:ascii="Garamond" w:hAnsi="Garamond" w:eastAsia="Garamond"/>
                      <w:strike w:val="false"/>
                      <w:color w:val="000000"/>
                      <w:spacing w:val="0"/>
                      <w:w w:val="100"/>
                      <w:sz w:val="21"/>
                      <w:vertAlign w:val="baseline"/>
                      <w:lang w:val="es-ES"/>
                    </w:rPr>
                    <w:t xml:space="preserve">► v hasta su último vena </w:t>
                  </w:r>
                </w:p>
              </w:txbxContent>
            </v:textbox>
          </v:shape>
        </w:pict>
      </w:r>
      <w:r>
        <w:pict>
          <v:shapetype id="_x0000_t124" coordsize="21600,21600" o:spt="202" path="m,l,21600r21600,l21600,xe">
            <v:stroke joinstyle="miter"/>
            <v:path gradientshapeok="t" o:connecttype="rect"/>
          </v:shapetype>
          <v:shape id="_x0000_s123" type="#_x0000_t124" fillcolor="#FFFFFF" stroked="f" style="position:absolute;width:132.1pt;height:15.45pt;z-index:-877;margin-left:141.3pt;margin-top:746.65pt;mso-wrap-distance-left:0pt;mso-wrap-distance-right:0pt;mso-position-horizontal-relative:page;mso-position-vertical-relative:page">
            <w10:wrap type="square" side="both"/>
            <v:textbox inset="0pt, 0pt, 0pt, 0pt">
              <w:txbxContent>
                <w:p>
                  <w:pPr>
                    <w:pageBreakBefore w:val="false"/>
                    <w:tabs>
                      <w:tab w:val="right" w:leader="none" w:pos="8712"/>
                    </w:tabs>
                    <w:spacing w:before="0" w:after="0" w:line="321" w:lineRule="exact"/>
                    <w:ind w:right="0" w:left="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detallan en el siguiente cuadro:</w:t>
                  </w:r>
                </w:p>
              </w:txbxContent>
            </v:textbox>
          </v:shape>
        </w:pict>
      </w:r>
      <w:r>
        <w:pict>
          <v:shapetype id="_x0000_t125" coordsize="21600,21600" o:spt="202" path="m,l,21600r21600,l21600,xe">
            <v:stroke joinstyle="miter"/>
            <v:path gradientshapeok="t" o:connecttype="rect"/>
          </v:shapetype>
          <v:shape id="_x0000_s124" type="#_x0000_t125" fillcolor="#FFFFFF" stroked="f" style="position:absolute;width:16.55pt;height:14.2pt;z-index:-876;margin-left:166.15pt;margin-top:778.5pt;mso-wrap-distance-left:0pt;mso-wrap-distance-right:0pt;mso-position-horizontal-relative:page;mso-position-vertical-relative:page">
            <w10:wrap type="square" side="both"/>
            <v:textbox inset="0pt, 0pt, 0pt, 0pt">
              <w:txbxContent>
                <w:p>
                  <w:pPr>
                    <w:pageBreakBefore w:val="false"/>
                    <w:spacing w:before="0" w:after="0" w:line="270" w:lineRule="exact"/>
                    <w:ind w:right="0" w:left="0" w:firstLine="0"/>
                    <w:jc w:val="left"/>
                    <w:textAlignment w:val="baseline"/>
                    <w:rPr>
                      <w:rFonts w:ascii="Garamond" w:hAnsi="Garamond" w:eastAsia="Garamond"/>
                      <w:strike w:val="false"/>
                      <w:color w:val="000000"/>
                      <w:spacing w:val="-20"/>
                      <w:w w:val="100"/>
                      <w:sz w:val="21"/>
                      <w:vertAlign w:val="baseline"/>
                      <w:lang w:val="es-ES"/>
                    </w:rPr>
                  </w:pPr>
                  <w:r>
                    <w:rPr>
                      <w:rFonts w:ascii="Garamond" w:hAnsi="Garamond" w:eastAsia="Garamond"/>
                      <w:strike w:val="false"/>
                      <w:color w:val="000000"/>
                      <w:spacing w:val="-20"/>
                      <w:w w:val="100"/>
                      <w:sz w:val="21"/>
                      <w:vertAlign w:val="baseline"/>
                      <w:lang w:val="es-ES"/>
                    </w:rPr>
                    <w:t xml:space="preserve">22 I</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p>
    <w:tbl>
      <w:tblPr>
        <w:jc w:val="left"/>
        <w:tblInd w:w="97" w:type="dxa"/>
        <w:tblLayout w:type="fixed"/>
        <w:tblCellMar>
          <w:left w:w="0" w:type="dxa"/>
          <w:right w:w="0" w:type="dxa"/>
        </w:tblCellMar>
      </w:tblPr>
      <w:tblGrid>
        <w:gridCol w:w="259"/>
        <w:gridCol w:w="1725"/>
        <w:gridCol w:w="982"/>
        <w:gridCol w:w="994"/>
        <w:gridCol w:w="706"/>
        <w:gridCol w:w="568"/>
        <w:gridCol w:w="846"/>
        <w:gridCol w:w="832"/>
        <w:gridCol w:w="1012"/>
        <w:gridCol w:w="864"/>
      </w:tblGrid>
      <w:tr>
        <w:trPr>
          <w:trHeight w:val="302" w:hRule="exact"/>
        </w:trPr>
        <w:tc>
          <w:tcPr>
            <w:tcW w:w="2081" w:type="auto"/>
            <w:gridSpan w:val="2"/>
            <w:vMerge w:val="restart"/>
            <w:tcBorders>
              <w:top w:val="none" w:sz="0" w:color="020000"/>
              <w:left w:val="none" w:sz="0" w:color="020000"/>
              <w:bottom w:val="single" w:sz="0"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057" w:type="auto"/>
            <w:gridSpan w:val="2"/>
            <w:tcBorders>
              <w:top w:val="none" w:sz="0" w:color="020000"/>
              <w:left w:val="single" w:sz="4" w:color="000000"/>
              <w:bottom w:val="single" w:sz="24" w:color="000000"/>
              <w:right w:val="single" w:sz="4" w:color="000000"/>
            </w:tcBorders>
            <w:shd w:val="clear" w:color="282E33" w:fill="282E33"/>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85" w:type="auto"/>
            <w:gridSpan w:val="6"/>
            <w:tcBorders>
              <w:top w:val="none" w:sz="0" w:color="020000"/>
              <w:left w:val="single" w:sz="4" w:color="000000"/>
              <w:bottom w:val="single" w:sz="24" w:color="000000"/>
              <w:right w:val="single" w:sz="4" w:color="000000"/>
            </w:tcBorders>
            <w:shd w:val="clear" w:color="282E33" w:fill="282E33"/>
            <w:textDirection w:val="lrTb"/>
            <w:vAlign w:val="top"/>
          </w:tcPr>
          <w:p>
            <w:pPr>
              <w:pageBreakBefore w:val="false"/>
              <w:spacing w:before="0" w:after="110" w:line="182" w:lineRule="exact"/>
              <w:ind w:right="0" w:left="1023" w:firstLine="0"/>
              <w:jc w:val="lef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CLASES</w:t>
            </w:r>
          </w:p>
        </w:tc>
      </w:tr>
      <w:tr>
        <w:trPr>
          <w:trHeight w:val="558" w:hRule="exact"/>
        </w:trPr>
        <w:tc>
          <w:tcPr>
            <w:tcW w:w="2081" w:type="auto"/>
            <w:gridSpan w:val="2"/>
            <w:vMerge w:val="continue"/>
            <w:tcBorders>
              <w:top w:val="single" w:sz="0" w:color="000000"/>
              <w:left w:val="none" w:sz="0" w:color="020000"/>
              <w:bottom w:val="single" w:sz="0" w:color="000000"/>
              <w:right w:val="single" w:sz="4" w:color="000000"/>
            </w:tcBorders>
            <w:textDirection w:val="lrTb"/>
            <w:vAlign w:val="top"/>
          </w:tcPr>
          <w:p/>
        </w:tc>
        <w:tc>
          <w:tcPr>
            <w:tcW w:w="3063" w:type="auto"/>
            <w:gridSpan w:val="1"/>
            <w:tcBorders>
              <w:top w:val="single" w:sz="24" w:color="000000"/>
              <w:left w:val="single" w:sz="4" w:color="000000"/>
              <w:bottom w:val="none" w:sz="0" w:color="020000"/>
              <w:right w:val="single" w:sz="4" w:color="000000"/>
            </w:tcBorders>
            <w:shd w:val="clear" w:color="282E33" w:fill="282E33"/>
            <w:textDirection w:val="lrTb"/>
            <w:vAlign w:val="top"/>
          </w:tcPr>
          <w:p>
            <w:pPr>
              <w:pageBreakBefore w:val="false"/>
              <w:spacing w:before="0" w:after="368" w:line="182" w:lineRule="exact"/>
              <w:ind w:right="53"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Deudas con</w:t>
            </w:r>
          </w:p>
        </w:tc>
        <w:tc>
          <w:tcPr>
            <w:tcW w:w="4057" w:type="auto"/>
            <w:gridSpan w:val="1"/>
            <w:tcBorders>
              <w:top w:val="single" w:sz="24" w:color="000000"/>
              <w:left w:val="single" w:sz="4" w:color="000000"/>
              <w:bottom w:val="none" w:sz="0" w:color="020000"/>
              <w:right w:val="single" w:sz="4" w:color="000000"/>
            </w:tcBorders>
            <w:shd w:val="clear" w:color="282E33" w:fill="282E33"/>
            <w:textDirection w:val="lrTb"/>
            <w:vAlign w:val="top"/>
          </w:tcPr>
          <w:p>
            <w:pPr>
              <w:pageBreakBefore w:val="false"/>
              <w:spacing w:before="0" w:after="185" w:line="182" w:lineRule="exact"/>
              <w:ind w:right="442"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crédito</w:t>
            </w:r>
          </w:p>
          <w:p>
            <w:pPr>
              <w:pageBreakBefore w:val="false"/>
              <w:spacing w:before="4" w:after="0" w:line="182" w:lineRule="exact"/>
              <w:ind w:right="82"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entidades de</w:t>
            </w:r>
          </w:p>
        </w:tc>
        <w:tc>
          <w:tcPr>
            <w:tcW w:w="7009" w:type="auto"/>
            <w:gridSpan w:val="4"/>
            <w:tcBorders>
              <w:top w:val="single" w:sz="24" w:color="000000"/>
              <w:left w:val="single" w:sz="4" w:color="000000"/>
              <w:bottom w:val="none" w:sz="0" w:color="020000"/>
              <w:right w:val="double" w:sz="15" w:color="000000"/>
            </w:tcBorders>
            <w:shd w:val="clear" w:color="282E33" w:fill="282E33"/>
            <w:textDirection w:val="lrTb"/>
            <w:vAlign w:val="top"/>
          </w:tcPr>
          <w:p>
            <w:pPr>
              <w:pageBreakBefore w:val="false"/>
              <w:tabs>
                <w:tab w:val="left" w:leader="none" w:pos="1440"/>
              </w:tabs>
              <w:spacing w:before="0" w:after="0" w:line="182" w:lineRule="exact"/>
              <w:ind w:right="0" w:left="144" w:firstLine="0"/>
              <w:jc w:val="lef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Obligaciones y	</w:t>
            </w:r>
            <w:r>
              <w:rPr>
                <w:rFonts w:ascii="Arial" w:hAnsi="Arial" w:eastAsia="Arial"/>
                <w:strike w:val="false"/>
                <w:color w:val="FFFFFF"/>
                <w:spacing w:val="0"/>
                <w:w w:val="100"/>
                <w:sz w:val="16"/>
                <w:vertAlign w:val="baseline"/>
                <w:lang w:val="es-ES"/>
              </w:rPr>
              <w:t xml:space="preserve">Derivados y otros</w:t>
            </w:r>
          </w:p>
          <w:p>
            <w:pPr>
              <w:pageBreakBefore w:val="false"/>
              <w:spacing w:before="5" w:after="0" w:line="182" w:lineRule="exact"/>
              <w:ind w:right="0" w:left="144" w:firstLine="0"/>
              <w:jc w:val="lef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otros valores</w:t>
            </w:r>
          </w:p>
          <w:p>
            <w:pPr>
              <w:pageBreakBefore w:val="false"/>
              <w:spacing w:before="2" w:after="1" w:line="182" w:lineRule="exact"/>
              <w:ind w:right="1868"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ne•ociables</w:t>
            </w:r>
          </w:p>
        </w:tc>
        <w:tc>
          <w:tcPr>
            <w:tcW w:w="8885" w:type="auto"/>
            <w:gridSpan w:val="2"/>
            <w:tcBorders>
              <w:top w:val="single" w:sz="24" w:color="000000"/>
              <w:left w:val="double" w:sz="15" w:color="000000"/>
              <w:bottom w:val="none" w:sz="0" w:color="020000"/>
              <w:right w:val="single" w:sz="4" w:color="000000"/>
            </w:tcBorders>
            <w:shd w:val="clear" w:color="282E33" w:fill="282E33"/>
            <w:textDirection w:val="lrTb"/>
            <w:vAlign w:val="top"/>
          </w:tcPr>
          <w:p>
            <w:pPr>
              <w:pageBreakBefore w:val="false"/>
              <w:spacing w:before="0" w:after="377" w:line="177" w:lineRule="exact"/>
              <w:ind w:right="630"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TOTAL</w:t>
            </w:r>
          </w:p>
        </w:tc>
      </w:tr>
      <w:tr>
        <w:trPr>
          <w:trHeight w:val="296" w:hRule="exact"/>
        </w:trPr>
        <w:tc>
          <w:tcPr>
            <w:tcW w:w="2081" w:type="auto"/>
            <w:gridSpan w:val="2"/>
            <w:vMerge w:val="continue"/>
            <w:tcBorders>
              <w:top w:val="single" w:sz="0" w:color="000000"/>
              <w:left w:val="none" w:sz="0" w:color="020000"/>
              <w:bottom w:val="single" w:sz="4" w:color="000000"/>
              <w:right w:val="single" w:sz="4" w:color="000000"/>
            </w:tcBorders>
            <w:textDirection w:val="lrTb"/>
            <w:vAlign w:val="top"/>
          </w:tcPr>
          <w:p/>
        </w:tc>
        <w:tc>
          <w:tcPr>
            <w:tcW w:w="3063" w:type="auto"/>
            <w:gridSpan w:val="1"/>
            <w:vMerge w:val="restart"/>
            <w:tcBorders>
              <w:top w:val="none" w:sz="0" w:color="020000"/>
              <w:left w:val="single" w:sz="4" w:color="000000"/>
              <w:bottom w:val="single" w:sz="0" w:color="000000"/>
              <w:right w:val="single" w:sz="4" w:color="000000"/>
            </w:tcBorders>
            <w:shd w:val="clear" w:color="A1A4A7" w:fill="A1A4A7"/>
            <w:textDirection w:val="lrTb"/>
            <w:vAlign w:val="top"/>
          </w:tcPr>
          <w:p>
            <w:pPr>
              <w:pageBreakBefore w:val="false"/>
              <w:spacing w:before="61" w:after="0" w:line="182" w:lineRule="exact"/>
              <w:ind w:right="323"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2021</w:t>
            </w:r>
          </w:p>
          <w:p>
            <w:pPr>
              <w:pageBreakBefore w:val="false"/>
              <w:spacing w:before="157" w:after="91" w:line="182" w:lineRule="exact"/>
              <w:ind w:right="53"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741.248,88</w:t>
            </w:r>
          </w:p>
        </w:tc>
        <w:tc>
          <w:tcPr>
            <w:tcW w:w="4057" w:type="auto"/>
            <w:gridSpan w:val="1"/>
            <w:vMerge w:val="restart"/>
            <w:tcBorders>
              <w:top w:val="none" w:sz="0" w:color="020000"/>
              <w:left w:val="single" w:sz="4" w:color="000000"/>
              <w:bottom w:val="single" w:sz="0" w:color="000000"/>
              <w:right w:val="single" w:sz="4" w:color="000000"/>
            </w:tcBorders>
            <w:shd w:val="clear" w:color="A1A4A7" w:fill="A1A4A7"/>
            <w:textDirection w:val="lrTb"/>
            <w:vAlign w:val="top"/>
          </w:tcPr>
          <w:p>
            <w:pPr>
              <w:pageBreakBefore w:val="false"/>
              <w:spacing w:before="61" w:after="0" w:line="182" w:lineRule="exact"/>
              <w:ind w:right="262"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2020</w:t>
            </w:r>
          </w:p>
          <w:p>
            <w:pPr>
              <w:pageBreakBefore w:val="false"/>
              <w:spacing w:before="157" w:after="91" w:line="182" w:lineRule="exact"/>
              <w:ind w:right="82"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337.028,91</w:t>
            </w:r>
          </w:p>
        </w:tc>
        <w:tc>
          <w:tcPr>
            <w:tcW w:w="4763" w:type="auto"/>
            <w:gridSpan w:val="1"/>
            <w:vMerge w:val="restart"/>
            <w:tcBorders>
              <w:top w:val="none" w:sz="0" w:color="020000"/>
              <w:left w:val="single" w:sz="4" w:color="000000"/>
              <w:bottom w:val="single" w:sz="0" w:color="000000"/>
              <w:right w:val="single" w:sz="4" w:color="000000"/>
            </w:tcBorders>
            <w:shd w:val="clear" w:color="A1A4A7" w:fill="A1A4A7"/>
            <w:textDirection w:val="lrTb"/>
            <w:vAlign w:val="top"/>
          </w:tcPr>
          <w:p>
            <w:pPr>
              <w:pageBreakBefore w:val="false"/>
              <w:spacing w:before="61" w:after="430" w:line="182" w:lineRule="exact"/>
              <w:ind w:right="0" w:left="123" w:firstLine="0"/>
              <w:jc w:val="lef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2021</w:t>
            </w:r>
          </w:p>
        </w:tc>
        <w:tc>
          <w:tcPr>
            <w:tcW w:w="7009" w:type="auto"/>
            <w:gridSpan w:val="3"/>
            <w:vMerge w:val="restart"/>
            <w:tcBorders>
              <w:top w:val="none" w:sz="0" w:color="020000"/>
              <w:left w:val="single" w:sz="4" w:color="000000"/>
              <w:bottom w:val="single" w:sz="0" w:color="000000"/>
              <w:right w:val="single" w:sz="4" w:color="000000"/>
            </w:tcBorders>
            <w:shd w:val="clear" w:color="A1A4A7" w:fill="A1A4A7"/>
            <w:textDirection w:val="lrTb"/>
            <w:vAlign w:val="top"/>
          </w:tcPr>
          <w:p>
            <w:pPr>
              <w:pageBreakBefore w:val="false"/>
              <w:tabs>
                <w:tab w:val="left" w:leader="none" w:pos="792"/>
                <w:tab w:val="left" w:leader="none" w:pos="1584"/>
              </w:tabs>
              <w:spacing w:before="57" w:after="0" w:line="182" w:lineRule="exact"/>
              <w:ind w:right="234"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2020	</w:t>
            </w:r>
            <w:r>
              <w:rPr>
                <w:rFonts w:ascii="Arial" w:hAnsi="Arial" w:eastAsia="Arial"/>
                <w:strike w:val="false"/>
                <w:color w:val="FFFFFF"/>
                <w:spacing w:val="0"/>
                <w:w w:val="100"/>
                <w:sz w:val="16"/>
                <w:vertAlign w:val="baseline"/>
                <w:lang w:val="es-ES"/>
              </w:rPr>
              <w:t xml:space="preserve">2021	</w:t>
            </w:r>
            <w:r>
              <w:rPr>
                <w:rFonts w:ascii="Arial" w:hAnsi="Arial" w:eastAsia="Arial"/>
                <w:strike w:val="false"/>
                <w:color w:val="FFFFFF"/>
                <w:spacing w:val="0"/>
                <w:w w:val="100"/>
                <w:sz w:val="16"/>
                <w:vertAlign w:val="baseline"/>
                <w:lang w:val="es-ES"/>
              </w:rPr>
              <w:t xml:space="preserve">2020</w:t>
            </w:r>
          </w:p>
          <w:p>
            <w:pPr>
              <w:pageBreakBefore w:val="false"/>
              <w:tabs>
                <w:tab w:val="right" w:leader="none" w:pos="2160"/>
              </w:tabs>
              <w:spacing w:before="64" w:after="0" w:line="370" w:lineRule="exact"/>
              <w:ind w:right="0" w:left="504"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 </w:t>
            </w:r>
            <w:r>
              <w:rPr>
                <w:rFonts w:ascii="Arial" w:hAnsi="Arial" w:eastAsia="Arial"/>
                <w:strike w:val="false"/>
                <w:color w:val="000000"/>
                <w:spacing w:val="0"/>
                <w:w w:val="100"/>
                <w:sz w:val="16"/>
                <w:vertAlign w:val="baseline"/>
                <w:lang w:val="es-ES"/>
              </w:rPr>
              <w:t xml:space="preserve">562.380,73	</w:t>
            </w:r>
            <w:r>
              <w:rPr>
                <w:rFonts w:ascii="Arial" w:hAnsi="Arial" w:eastAsia="Arial"/>
                <w:strike w:val="false"/>
                <w:color w:val="000000"/>
                <w:spacing w:val="0"/>
                <w:w w:val="100"/>
                <w:sz w:val="16"/>
                <w:vertAlign w:val="baseline"/>
                <w:lang w:val="es-ES"/>
              </w:rPr>
              <w:t xml:space="preserve">265.152,25</w:t>
            </w:r>
          </w:p>
        </w:tc>
        <w:tc>
          <w:tcPr>
            <w:tcW w:w="8021" w:type="auto"/>
            <w:gridSpan w:val="1"/>
            <w:vMerge w:val="restart"/>
            <w:tcBorders>
              <w:top w:val="none" w:sz="0" w:color="020000"/>
              <w:left w:val="single" w:sz="4" w:color="000000"/>
              <w:bottom w:val="single" w:sz="0" w:color="000000"/>
              <w:right w:val="single" w:sz="4" w:color="000000"/>
            </w:tcBorders>
            <w:shd w:val="clear" w:color="A1A4A7" w:fill="A1A4A7"/>
            <w:textDirection w:val="lrTb"/>
            <w:vAlign w:val="top"/>
          </w:tcPr>
          <w:p>
            <w:pPr>
              <w:pageBreakBefore w:val="false"/>
              <w:spacing w:before="54" w:after="0" w:line="182" w:lineRule="exact"/>
              <w:ind w:right="360"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2021</w:t>
            </w:r>
          </w:p>
          <w:p>
            <w:pPr>
              <w:pageBreakBefore w:val="false"/>
              <w:spacing w:before="168" w:after="113" w:line="15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1.303.629,61</w:t>
            </w:r>
          </w:p>
        </w:tc>
        <w:tc>
          <w:tcPr>
            <w:tcW w:w="8885" w:type="auto"/>
            <w:gridSpan w:val="1"/>
            <w:vMerge w:val="restart"/>
            <w:tcBorders>
              <w:top w:val="none" w:sz="0" w:color="020000"/>
              <w:left w:val="single" w:sz="4" w:color="000000"/>
              <w:bottom w:val="single" w:sz="0" w:color="000000"/>
              <w:right w:val="single" w:sz="4" w:color="000000"/>
            </w:tcBorders>
            <w:shd w:val="clear" w:color="A1A4A7" w:fill="A1A4A7"/>
            <w:textDirection w:val="lrTb"/>
            <w:vAlign w:val="top"/>
          </w:tcPr>
          <w:p>
            <w:pPr>
              <w:pageBreakBefore w:val="false"/>
              <w:spacing w:before="52" w:after="0" w:line="182" w:lineRule="exact"/>
              <w:ind w:right="0" w:left="0" w:firstLine="0"/>
              <w:jc w:val="center"/>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2020</w:t>
            </w:r>
          </w:p>
          <w:p>
            <w:pPr>
              <w:pageBreakBefore w:val="false"/>
              <w:spacing w:before="166" w:after="117" w:line="15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602.181,16</w:t>
            </w:r>
          </w:p>
        </w:tc>
      </w:tr>
      <w:tr>
        <w:trPr>
          <w:trHeight w:val="381" w:hRule="exact"/>
        </w:trPr>
        <w:tc>
          <w:tcPr>
            <w:tcW w:w="356" w:type="auto"/>
            <w:gridSpan w:val="1"/>
            <w:vMerge w:val="restart"/>
            <w:tcBorders>
              <w:top w:val="single" w:sz="4" w:color="000000"/>
              <w:left w:val="single" w:sz="4" w:color="000000"/>
              <w:bottom w:val="single" w:sz="0" w:color="000000"/>
              <w:right w:val="single" w:sz="4" w:color="000000"/>
            </w:tcBorders>
            <w:textDirection w:val="lrTb"/>
            <w:vAlign w:val="top"/>
          </w:tcPr>
          <w:p>
            <w:pPr>
              <w:pageBreakBefore w:val="false"/>
              <w:spacing w:before="0" w:after="0" w:line="185" w:lineRule="exact"/>
              <w:ind w:right="0" w:left="144" w:firstLine="0"/>
              <w:jc w:val="left"/>
              <w:textAlignment w:val="baseline"/>
              <w:rPr>
                <w:rFonts w:ascii="Arial" w:hAnsi="Arial" w:eastAsia="Arial"/>
                <w:b w:val="true"/>
                <w:strike w:val="false"/>
                <w:color w:val="000000"/>
                <w:spacing w:val="-12"/>
                <w:w w:val="100"/>
                <w:sz w:val="16"/>
                <w:vertAlign w:val="baseline"/>
                <w:lang w:val="es-ES"/>
              </w:rPr>
            </w:pPr>
            <w:r>
              <w:rPr>
                <w:rFonts w:ascii="Arial" w:hAnsi="Arial" w:eastAsia="Arial"/>
                <w:b w:val="true"/>
                <w:strike w:val="false"/>
                <w:color w:val="000000"/>
                <w:spacing w:val="-12"/>
                <w:w w:val="100"/>
                <w:sz w:val="16"/>
                <w:vertAlign w:val="baseline"/>
                <w:lang w:val="es-ES"/>
              </w:rPr>
              <w:t xml:space="preserve">C A T E G </w:t>
            </w:r>
            <w:r>
              <w:rPr>
                <w:rFonts w:ascii="Arial" w:hAnsi="Arial" w:eastAsia="Arial"/>
                <w:strike w:val="false"/>
                <w:color w:val="000000"/>
                <w:spacing w:val="-12"/>
                <w:w w:val="100"/>
                <w:sz w:val="16"/>
                <w:vertAlign w:val="baseline"/>
                <w:lang w:val="es-ES"/>
              </w:rPr>
              <w:t xml:space="preserve">O</w:t>
            </w:r>
          </w:p>
          <w:p>
            <w:pPr>
              <w:pageBreakBefore w:val="false"/>
              <w:spacing w:before="36" w:after="0" w:line="174" w:lineRule="exact"/>
              <w:ind w:right="72" w:left="144" w:firstLine="0"/>
              <w:jc w:val="left"/>
              <w:textAlignment w:val="baseline"/>
              <w:rPr>
                <w:rFonts w:ascii="Arial" w:hAnsi="Arial" w:eastAsia="Arial"/>
                <w:b w:val="true"/>
                <w:strike w:val="false"/>
                <w:color w:val="000000"/>
                <w:spacing w:val="0"/>
                <w:w w:val="100"/>
                <w:sz w:val="21"/>
                <w:vertAlign w:val="baseline"/>
                <w:lang w:val="es-ES"/>
              </w:rPr>
            </w:pPr>
            <w:r>
              <w:rPr>
                <w:rFonts w:ascii="Arial" w:hAnsi="Arial" w:eastAsia="Arial"/>
                <w:b w:val="true"/>
                <w:strike w:val="false"/>
                <w:color w:val="000000"/>
                <w:spacing w:val="0"/>
                <w:w w:val="100"/>
                <w:sz w:val="21"/>
                <w:vertAlign w:val="baseline"/>
                <w:lang w:val="es-ES"/>
              </w:rPr>
              <w:t xml:space="preserve">5 </w:t>
            </w:r>
            <w:r>
              <w:rPr>
                <w:rFonts w:ascii="Arial" w:hAnsi="Arial" w:eastAsia="Arial"/>
                <w:b w:val="true"/>
                <w:strike w:val="false"/>
                <w:color w:val="000000"/>
                <w:spacing w:val="0"/>
                <w:w w:val="100"/>
                <w:sz w:val="13"/>
                <w:vertAlign w:val="superscript"/>
                <w:lang w:val="es-ES"/>
              </w:rPr>
              <w:t xml:space="preserve">1</w:t>
            </w:r>
            <w:r>
              <w:rPr>
                <w:rFonts w:ascii="Arial" w:hAnsi="Arial" w:eastAsia="Arial"/>
                <w:b w:val="true"/>
                <w:strike w:val="false"/>
                <w:color w:val="000000"/>
                <w:spacing w:val="0"/>
                <w:w w:val="100"/>
                <w:sz w:val="16"/>
                <w:vertAlign w:val="baseline"/>
                <w:lang w:val="es-ES"/>
              </w:rPr>
              <w:t xml:space="preserve"> A S</w:t>
            </w:r>
          </w:p>
        </w:tc>
        <w:tc>
          <w:tcPr>
            <w:tcW w:w="208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Débitos y partidas a pagar</w:t>
            </w:r>
          </w:p>
        </w:tc>
        <w:tc>
          <w:tcPr>
            <w:tcW w:w="3063" w:type="auto"/>
            <w:gridSpan w:val="1"/>
            <w:vMerge w:val="continue"/>
            <w:tcBorders>
              <w:top w:val="single" w:sz="0" w:color="000000"/>
              <w:left w:val="single" w:sz="4" w:color="000000"/>
              <w:bottom w:val="single" w:sz="4" w:color="000000"/>
              <w:right w:val="single" w:sz="4" w:color="000000"/>
            </w:tcBorders>
            <w:shd w:val="clear" w:color="A1A4A7" w:fill="A1A4A7"/>
            <w:textDirection w:val="lrTb"/>
            <w:vAlign w:val="top"/>
          </w:tcPr>
          <w:p/>
        </w:tc>
        <w:tc>
          <w:tcPr>
            <w:tcW w:w="4057" w:type="auto"/>
            <w:gridSpan w:val="1"/>
            <w:vMerge w:val="continue"/>
            <w:tcBorders>
              <w:top w:val="single" w:sz="0" w:color="000000"/>
              <w:left w:val="single" w:sz="4" w:color="000000"/>
              <w:bottom w:val="single" w:sz="4" w:color="000000"/>
              <w:right w:val="single" w:sz="4" w:color="000000"/>
            </w:tcBorders>
            <w:shd w:val="clear" w:color="A1A4A7" w:fill="A1A4A7"/>
            <w:textDirection w:val="lrTb"/>
            <w:vAlign w:val="top"/>
          </w:tcPr>
          <w:p/>
        </w:tc>
        <w:tc>
          <w:tcPr>
            <w:tcW w:w="4763" w:type="auto"/>
            <w:gridSpan w:val="1"/>
            <w:vMerge w:val="continue"/>
            <w:tcBorders>
              <w:top w:val="single" w:sz="0" w:color="000000"/>
              <w:left w:val="single" w:sz="4" w:color="000000"/>
              <w:bottom w:val="single" w:sz="4" w:color="000000"/>
              <w:right w:val="single" w:sz="4" w:color="000000"/>
            </w:tcBorders>
            <w:shd w:val="clear" w:color="A1A4A7" w:fill="A1A4A7"/>
            <w:textDirection w:val="lrTb"/>
            <w:vAlign w:val="top"/>
          </w:tcPr>
          <w:p/>
        </w:tc>
        <w:tc>
          <w:tcPr>
            <w:tcW w:w="7009" w:type="auto"/>
            <w:gridSpan w:val="3"/>
            <w:vMerge w:val="continue"/>
            <w:tcBorders>
              <w:top w:val="single" w:sz="0" w:color="000000"/>
              <w:left w:val="single" w:sz="4" w:color="000000"/>
              <w:bottom w:val="single" w:sz="4" w:color="000000"/>
              <w:right w:val="single" w:sz="4" w:color="000000"/>
            </w:tcBorders>
            <w:shd w:val="clear" w:color="A1A4A7" w:fill="A1A4A7"/>
            <w:textDirection w:val="lrTb"/>
            <w:vAlign w:val="top"/>
          </w:tcPr>
          <w:p/>
        </w:tc>
        <w:tc>
          <w:tcPr>
            <w:tcW w:w="8021" w:type="auto"/>
            <w:gridSpan w:val="1"/>
            <w:vMerge w:val="continue"/>
            <w:tcBorders>
              <w:top w:val="single" w:sz="0" w:color="000000"/>
              <w:left w:val="single" w:sz="4" w:color="000000"/>
              <w:bottom w:val="single" w:sz="4" w:color="000000"/>
              <w:right w:val="single" w:sz="4" w:color="000000"/>
            </w:tcBorders>
            <w:shd w:val="clear" w:color="A1A4A7" w:fill="A1A4A7"/>
            <w:textDirection w:val="lrTb"/>
            <w:vAlign w:val="top"/>
          </w:tcPr>
          <w:p/>
        </w:tc>
        <w:tc>
          <w:tcPr>
            <w:tcW w:w="8885" w:type="auto"/>
            <w:gridSpan w:val="1"/>
            <w:vMerge w:val="continue"/>
            <w:tcBorders>
              <w:top w:val="single" w:sz="0" w:color="000000"/>
              <w:left w:val="single" w:sz="4" w:color="000000"/>
              <w:bottom w:val="single" w:sz="4" w:color="000000"/>
              <w:right w:val="single" w:sz="4" w:color="000000"/>
            </w:tcBorders>
            <w:shd w:val="clear" w:color="A1A4A7" w:fill="A1A4A7"/>
            <w:textDirection w:val="lrTb"/>
            <w:vAlign w:val="top"/>
          </w:tcPr>
          <w:p/>
        </w:tc>
      </w:tr>
      <w:tr>
        <w:trPr>
          <w:trHeight w:val="749" w:hRule="exact"/>
        </w:trPr>
        <w:tc>
          <w:tcPr>
            <w:tcW w:w="356"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208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182" w:lineRule="exact"/>
              <w:ind w:right="180" w:left="72" w:firstLine="0"/>
              <w:jc w:val="left"/>
              <w:textAlignment w:val="baseline"/>
              <w:rPr>
                <w:rFonts w:ascii="Arial" w:hAnsi="Arial" w:eastAsia="Arial"/>
                <w:strike w:val="false"/>
                <w:color w:val="000000"/>
                <w:spacing w:val="-1"/>
                <w:w w:val="100"/>
                <w:sz w:val="16"/>
                <w:vertAlign w:val="baseline"/>
                <w:lang w:val="es-ES"/>
              </w:rPr>
            </w:pPr>
            <w:r>
              <w:rPr>
                <w:rFonts w:ascii="Arial" w:hAnsi="Arial" w:eastAsia="Arial"/>
                <w:strike w:val="false"/>
                <w:color w:val="000000"/>
                <w:spacing w:val="-1"/>
                <w:w w:val="100"/>
                <w:sz w:val="16"/>
                <w:vertAlign w:val="baseline"/>
                <w:lang w:val="es-ES"/>
              </w:rPr>
              <w:t xml:space="preserve">Pasivos a valor razonable con cambios en pérdidas y ganancias</w:t>
            </w:r>
          </w:p>
        </w:tc>
        <w:tc>
          <w:tcPr>
            <w:tcW w:w="306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057"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76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177"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00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02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8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5" w:hRule="exact"/>
        </w:trPr>
        <w:tc>
          <w:tcPr>
            <w:tcW w:w="356"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208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184"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Derivados de
</w:t>
              <w:br/>
            </w:r>
            <w:r>
              <w:rPr>
                <w:rFonts w:ascii="Arial" w:hAnsi="Arial" w:eastAsia="Arial"/>
                <w:strike w:val="false"/>
                <w:color w:val="000000"/>
                <w:spacing w:val="0"/>
                <w:w w:val="100"/>
                <w:sz w:val="16"/>
                <w:vertAlign w:val="baseline"/>
                <w:lang w:val="es-ES"/>
              </w:rPr>
              <w:t xml:space="preserve">cobertura</w:t>
            </w:r>
          </w:p>
        </w:tc>
        <w:tc>
          <w:tcPr>
            <w:tcW w:w="306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057"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476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177"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00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02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8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56" w:hRule="exact"/>
        </w:trPr>
        <w:tc>
          <w:tcPr>
            <w:tcW w:w="356" w:type="auto"/>
            <w:gridSpan w:val="1"/>
            <w:vMerge w:val="continue"/>
            <w:tcBorders>
              <w:top w:val="single" w:sz="0" w:color="000000"/>
              <w:left w:val="single" w:sz="4" w:color="000000"/>
              <w:bottom w:val="single" w:sz="4" w:color="000000"/>
              <w:right w:val="single" w:sz="4" w:color="000000"/>
            </w:tcBorders>
            <w:textDirection w:val="lrTb"/>
            <w:vAlign w:val="top"/>
          </w:tcPr>
          <w:p/>
        </w:tc>
        <w:tc>
          <w:tcPr>
            <w:tcW w:w="208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8" w:after="74" w:line="183" w:lineRule="exact"/>
              <w:ind w:right="0" w:left="76"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tc>
        <w:tc>
          <w:tcPr>
            <w:tcW w:w="306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3" w:after="79" w:line="183" w:lineRule="exact"/>
              <w:ind w:right="53"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741.248,88</w:t>
            </w:r>
          </w:p>
        </w:tc>
        <w:tc>
          <w:tcPr>
            <w:tcW w:w="4057"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3" w:after="79" w:line="183" w:lineRule="exact"/>
              <w:ind w:right="82"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337.028,91</w:t>
            </w:r>
          </w:p>
        </w:tc>
        <w:tc>
          <w:tcPr>
            <w:tcW w:w="476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33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177"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91" w:after="98" w:line="15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562.380,73</w:t>
            </w:r>
          </w:p>
        </w:tc>
        <w:tc>
          <w:tcPr>
            <w:tcW w:w="7009"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9" w:after="100" w:line="15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265.152,25</w:t>
            </w:r>
          </w:p>
        </w:tc>
        <w:tc>
          <w:tcPr>
            <w:tcW w:w="8021"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7" w:after="102" w:line="15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1.303.629,61</w:t>
            </w:r>
          </w:p>
        </w:tc>
        <w:tc>
          <w:tcPr>
            <w:tcW w:w="8885"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5" w:after="104" w:line="15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602.181,16</w:t>
            </w:r>
          </w:p>
        </w:tc>
      </w:tr>
    </w:tbl>
    <w:p>
      <w:pPr>
        <w:sectPr>
          <w:type w:val="nextPage"/>
          <w:pgSz w:w="14177" w:h="16848" w:orient="portrait"/>
          <w:pgMar w:bottom="2408" w:top="740" w:right="1390" w:left="2707"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26" coordsize="21600,21600" o:spt="202" path="m,l,21600r21600,l21600,xe">
            <v:stroke joinstyle="miter"/>
            <v:path gradientshapeok="t" o:connecttype="rect"/>
          </v:shapetype>
          <v:shape id="_x0000_s125" type="#_x0000_t126" filled="f" stroked="f" style="position:absolute;width:570.25pt;height:797.2pt;z-index:-875;margin-left:109.45pt;margin-top:38.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242175" cy="10124440"/>
                        <wp:docPr id="73" name="Picture"/>
                        <a:graphic>
                          <a:graphicData uri="http://schemas.openxmlformats.org/drawingml/2006/picture">
                            <pic:pic>
                              <pic:nvPicPr>
                                <pic:cNvPr id="74" name="test1"/>
                                <pic:cNvPicPr preferRelativeResize="false"/>
                              </pic:nvPicPr>
                              <pic:blipFill>
                                <a:blip r:embed="drId40"/>
                                <a:stretch>
                                  <a:fillRect/>
                                </a:stretch>
                              </pic:blipFill>
                              <pic:spPr>
                                <a:xfrm>
                                  <a:off x="0" y="0"/>
                                  <a:ext cx="7242175" cy="10124440"/>
                                </a:xfrm>
                                <a:prstGeom prst="rect">
                                  <a:avLst/>
                                </a:prstGeom>
                              </pic:spPr>
                            </pic:pic>
                          </a:graphicData>
                        </a:graphic>
                      </wp:inline>
                    </w:drawing>
                  </w:r>
                </w:p>
              </w:txbxContent>
            </v:textbox>
          </v:shape>
        </w:pict>
      </w:r>
      <w:r>
        <w:pict>
          <v:shapetype id="_x0000_t127" coordsize="21600,21600" o:spt="202" path="m,l,21600r21600,l21600,xe">
            <v:stroke joinstyle="miter"/>
            <v:path gradientshapeok="t" o:connecttype="rect"/>
          </v:shapetype>
          <v:shape id="_x0000_s126" type="#_x0000_t127" fillcolor="#FFFFFF" stroked="f" style="position:absolute;width:423.2pt;height:8.65pt;z-index:-874;margin-left:147.6pt;margin-top:38.35pt;mso-wrap-distance-left:0pt;mso-wrap-distance-right:0pt;mso-position-horizontal-relative:page;mso-position-vertical-relative:page">
            <w10:wrap type="square" side="both"/>
            <v:textbox inset="0pt, 0pt, 0pt, 0pt">
              <w:txbxContent>
                <w:p>
                  <w:pPr>
                    <w:pageBreakBefore w:val="false"/>
                    <w:tabs>
                      <w:tab w:val="right" w:leader="none" w:pos="8424"/>
                    </w:tabs>
                    <w:spacing w:before="0" w:after="0" w:line="169"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txbxContent>
            </v:textbox>
          </v:shape>
        </w:pict>
      </w:r>
      <w:r>
        <w:pict>
          <v:shapetype id="_x0000_t128" coordsize="21600,21600" o:spt="202" path="m,l,21600r21600,l21600,xe">
            <v:stroke joinstyle="miter"/>
            <v:path gradientshapeok="t" o:connecttype="rect"/>
          </v:shapetype>
          <v:shape id="_x0000_s127" type="#_x0000_t128" fillcolor="#FFFFFF" stroked="f" style="position:absolute;width:441pt;height:452.5pt;z-index:-873;margin-left:145.45pt;margin-top:72.9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3593"/>
                    <w:gridCol w:w="1112"/>
                    <w:gridCol w:w="497"/>
                    <w:gridCol w:w="666"/>
                    <w:gridCol w:w="396"/>
                    <w:gridCol w:w="565"/>
                    <w:gridCol w:w="850"/>
                    <w:gridCol w:w="1141"/>
                  </w:tblGrid>
                  <w:tr>
                    <w:trPr>
                      <w:trHeight w:val="234" w:hRule="exact"/>
                    </w:trPr>
                    <w:tc>
                      <w:tcPr>
                        <w:tcW w:w="3593" w:type="auto"/>
                        <w:gridSpan w:val="1"/>
                        <w:tcBorders>
                          <w:top w:val="none" w:sz="0" w:color="020000"/>
                          <w:left w:val="none" w:sz="0" w:color="02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3"/>
                        <w:tcBorders>
                          <w:top w:val="none" w:sz="0" w:color="020000"/>
                          <w:left w:val="single" w:sz="4" w:color="000000"/>
                          <w:bottom w:val="none" w:sz="0" w:color="020000"/>
                          <w:right w:val="single" w:sz="4" w:color="000000"/>
                        </w:tcBorders>
                        <w:shd w:val="clear" w:color="3A3D3A" w:fill="3A3D3A"/>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none" w:sz="0" w:color="020000"/>
                          <w:left w:val="single" w:sz="4" w:color="000000"/>
                          <w:bottom w:val="none" w:sz="0" w:color="020000"/>
                          <w:right w:val="single" w:sz="4" w:color="000000"/>
                        </w:tcBorders>
                        <w:shd w:val="clear" w:color="3A3D3A" w:fill="3A3D3A"/>
                        <w:textDirection w:val="lrTb"/>
                        <w:vAlign w:val="center"/>
                      </w:tcPr>
                      <w:p>
                        <w:pPr>
                          <w:pageBreakBefore w:val="false"/>
                          <w:spacing w:before="0" w:after="30" w:line="177" w:lineRule="exact"/>
                          <w:ind w:right="0" w:left="0" w:firstLine="0"/>
                          <w:jc w:val="center"/>
                          <w:textAlignment w:val="baseline"/>
                          <w:rPr>
                            <w:rFonts w:ascii="Arial" w:hAnsi="Arial" w:eastAsia="Arial"/>
                            <w:b w:val="true"/>
                            <w:strike w:val="false"/>
                            <w:color w:val="FFFFFF"/>
                            <w:spacing w:val="-55"/>
                            <w:w w:val="100"/>
                            <w:sz w:val="16"/>
                            <w:vertAlign w:val="baseline"/>
                            <w:lang w:val="es-ES"/>
                          </w:rPr>
                        </w:pPr>
                        <w:r>
                          <w:rPr>
                            <w:rFonts w:ascii="Arial" w:hAnsi="Arial" w:eastAsia="Arial"/>
                            <w:b w:val="true"/>
                            <w:strike w:val="false"/>
                            <w:color w:val="FFFFFF"/>
                            <w:spacing w:val="-55"/>
                            <w:w w:val="100"/>
                            <w:sz w:val="16"/>
                            <w:vertAlign w:val="baseline"/>
                            <w:lang w:val="es-ES"/>
                          </w:rPr>
                          <w:t xml:space="preserve">Vencimiento</w:t>
                        </w:r>
                      </w:p>
                    </w:tc>
                    <w:tc>
                      <w:tcPr>
                        <w:tcW w:w="8820" w:type="auto"/>
                        <w:gridSpan w:val="3"/>
                        <w:tcBorders>
                          <w:top w:val="none" w:sz="0" w:color="020000"/>
                          <w:left w:val="single" w:sz="4" w:color="000000"/>
                          <w:bottom w:val="none" w:sz="0" w:color="020000"/>
                          <w:right w:val="none" w:sz="0" w:color="020000"/>
                        </w:tcBorders>
                        <w:shd w:val="clear" w:color="3A3D3A" w:fill="3A3D3A"/>
                        <w:textDirection w:val="lrTb"/>
                        <w:vAlign w:val="center"/>
                      </w:tcPr>
                      <w:p>
                        <w:pPr>
                          <w:pageBreakBefore w:val="false"/>
                          <w:spacing w:before="0" w:after="27" w:line="177" w:lineRule="exact"/>
                          <w:ind w:right="0" w:left="310" w:firstLine="0"/>
                          <w:jc w:val="lef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en años</w:t>
                        </w:r>
                      </w:p>
                    </w:tc>
                  </w:tr>
                  <w:tr>
                    <w:trPr>
                      <w:trHeight w:val="223" w:hRule="exact"/>
                    </w:trPr>
                    <w:tc>
                      <w:tcPr>
                        <w:tcW w:w="3593" w:type="auto"/>
                        <w:gridSpan w:val="1"/>
                        <w:vMerge w:val="restart"/>
                        <w:tcBorders>
                          <w:top w:val="none" w:sz="0" w:color="020000"/>
                          <w:left w:val="single" w:sz="4" w:color="000000"/>
                          <w:bottom w:val="single" w:sz="0" w:color="000000"/>
                          <w:right w:val="single" w:sz="4" w:color="000000"/>
                        </w:tcBorders>
                        <w:shd w:val="clear" w:color="A4A6A3" w:fill="A4A6A3"/>
                        <w:textDirection w:val="lrTb"/>
                        <w:vAlign w:val="top"/>
                      </w:tcPr>
                      <w:p>
                        <w:pPr>
                          <w:pageBreakBefore w:val="false"/>
                          <w:spacing w:before="0" w:after="24" w:line="214" w:lineRule="exact"/>
                          <w:ind w:right="0" w:left="108" w:firstLine="0"/>
                          <w:jc w:val="lef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Año 2020
</w:t>
                          <w:br/>
                        </w:r>
                        <w:r>
                          <w:rPr>
                            <w:rFonts w:ascii="Arial" w:hAnsi="Arial" w:eastAsia="Arial"/>
                            <w:b w:val="true"/>
                            <w:strike w:val="false"/>
                            <w:color w:val="000000"/>
                            <w:spacing w:val="0"/>
                            <w:w w:val="100"/>
                            <w:sz w:val="16"/>
                            <w:vertAlign w:val="baseline"/>
                            <w:lang w:val="es-ES"/>
                          </w:rPr>
                          <w:t xml:space="preserve">Deudas</w:t>
                        </w:r>
                      </w:p>
                    </w:tc>
                    <w:tc>
                      <w:tcPr>
                        <w:tcW w:w="4705" w:type="auto"/>
                        <w:gridSpan w:val="1"/>
                        <w:vMerge w:val="restart"/>
                        <w:tcBorders>
                          <w:top w:val="none" w:sz="0" w:color="020000"/>
                          <w:left w:val="single" w:sz="4" w:color="000000"/>
                          <w:bottom w:val="single" w:sz="0" w:color="000000"/>
                          <w:right w:val="none" w:sz="0" w:color="020000"/>
                        </w:tcBorders>
                        <w:shd w:val="clear" w:color="8D8F8C" w:fill="8D8F8C"/>
                        <w:textDirection w:val="lrTb"/>
                        <w:vAlign w:val="top"/>
                      </w:tcPr>
                      <w:p>
                        <w:pPr>
                          <w:pageBreakBefore w:val="false"/>
                          <w:spacing w:before="0" w:after="0"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1</w:t>
                        </w:r>
                      </w:p>
                      <w:p>
                        <w:pPr>
                          <w:pageBreakBefore w:val="false"/>
                          <w:spacing w:before="57" w:after="20" w:line="177"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356.869,28</w:t>
                        </w:r>
                      </w:p>
                    </w:tc>
                    <w:tc>
                      <w:tcPr>
                        <w:tcW w:w="5868" w:type="auto"/>
                        <w:gridSpan w:val="2"/>
                        <w:tcBorders>
                          <w:top w:val="none" w:sz="0" w:color="020000"/>
                          <w:left w:val="none" w:sz="0" w:color="020000"/>
                          <w:bottom w:val="single" w:sz="4" w:color="000000"/>
                          <w:right w:val="single" w:sz="4" w:color="000000"/>
                        </w:tcBorders>
                        <w:shd w:val="clear" w:color="3A3D3A" w:fill="3A3D3A"/>
                        <w:textDirection w:val="lrTb"/>
                        <w:vAlign w:val="center"/>
                      </w:tcPr>
                      <w:p>
                        <w:pPr>
                          <w:pageBreakBefore w:val="false"/>
                          <w:tabs>
                            <w:tab w:val="left" w:leader="none" w:pos="792"/>
                          </w:tabs>
                          <w:spacing w:before="0" w:after="5"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2	</w:t>
                        </w:r>
                        <w:r>
                          <w:rPr>
                            <w:rFonts w:ascii="Arial" w:hAnsi="Arial" w:eastAsia="Arial"/>
                            <w:b w:val="true"/>
                            <w:strike w:val="false"/>
                            <w:color w:val="FFFFFF"/>
                            <w:spacing w:val="0"/>
                            <w:w w:val="100"/>
                            <w:sz w:val="16"/>
                            <w:vertAlign w:val="baseline"/>
                            <w:lang w:val="es-ES"/>
                          </w:rPr>
                          <w:t xml:space="preserve">3</w:t>
                        </w:r>
                      </w:p>
                    </w:tc>
                    <w:tc>
                      <w:tcPr>
                        <w:tcW w:w="6264" w:type="auto"/>
                        <w:gridSpan w:val="1"/>
                        <w:tcBorders>
                          <w:top w:val="none" w:sz="0" w:color="020000"/>
                          <w:left w:val="single" w:sz="4" w:color="000000"/>
                          <w:bottom w:val="single" w:sz="4" w:color="000000"/>
                          <w:right w:val="single" w:sz="4" w:color="000000"/>
                        </w:tcBorders>
                        <w:shd w:val="clear" w:color="3A3D3A" w:fill="3A3D3A"/>
                        <w:textDirection w:val="lrTb"/>
                        <w:vAlign w:val="center"/>
                      </w:tcPr>
                      <w:p>
                        <w:pPr>
                          <w:pageBreakBefore w:val="false"/>
                          <w:spacing w:before="0" w:after="5"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4</w:t>
                        </w:r>
                      </w:p>
                    </w:tc>
                    <w:tc>
                      <w:tcPr>
                        <w:tcW w:w="6829" w:type="auto"/>
                        <w:gridSpan w:val="1"/>
                        <w:tcBorders>
                          <w:top w:val="none" w:sz="0" w:color="020000"/>
                          <w:left w:val="single" w:sz="4" w:color="000000"/>
                          <w:bottom w:val="single" w:sz="4" w:color="000000"/>
                          <w:right w:val="none" w:sz="0" w:color="020000"/>
                        </w:tcBorders>
                        <w:shd w:val="clear" w:color="3A3D3A" w:fill="3A3D3A"/>
                        <w:textDirection w:val="lrTb"/>
                        <w:vAlign w:val="center"/>
                      </w:tcPr>
                      <w:p>
                        <w:pPr>
                          <w:pageBreakBefore w:val="false"/>
                          <w:spacing w:before="0" w:after="5"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5</w:t>
                        </w:r>
                      </w:p>
                    </w:tc>
                    <w:tc>
                      <w:tcPr>
                        <w:tcW w:w="7679" w:type="auto"/>
                        <w:gridSpan w:val="1"/>
                        <w:tcBorders>
                          <w:top w:val="none" w:sz="0" w:color="020000"/>
                          <w:left w:val="none" w:sz="0" w:color="020000"/>
                          <w:bottom w:val="single" w:sz="4" w:color="000000"/>
                          <w:right w:val="none" w:sz="0" w:color="020000"/>
                        </w:tcBorders>
                        <w:shd w:val="clear" w:color="3A3D3A" w:fill="3A3D3A"/>
                        <w:textDirection w:val="lrTb"/>
                        <w:vAlign w:val="center"/>
                      </w:tcPr>
                      <w:p>
                        <w:pPr>
                          <w:pageBreakBefore w:val="false"/>
                          <w:spacing w:before="0" w:after="3"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Más de 5</w:t>
                        </w:r>
                      </w:p>
                    </w:tc>
                    <w:tc>
                      <w:tcPr>
                        <w:tcW w:w="8820" w:type="auto"/>
                        <w:gridSpan w:val="1"/>
                        <w:tcBorders>
                          <w:top w:val="none" w:sz="0" w:color="020000"/>
                          <w:left w:val="none" w:sz="0" w:color="020000"/>
                          <w:bottom w:val="single" w:sz="4" w:color="000000"/>
                          <w:right w:val="none" w:sz="0" w:color="020000"/>
                        </w:tcBorders>
                        <w:shd w:val="clear" w:color="3A3D3A" w:fill="3A3D3A"/>
                        <w:textDirection w:val="lrTb"/>
                        <w:vAlign w:val="center"/>
                      </w:tcPr>
                      <w:p>
                        <w:pPr>
                          <w:pageBreakBefore w:val="false"/>
                          <w:spacing w:before="0" w:after="2"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TOTAL</w:t>
                        </w:r>
                      </w:p>
                    </w:tc>
                  </w:tr>
                  <w:tr>
                    <w:trPr>
                      <w:trHeight w:val="241" w:hRule="exact"/>
                    </w:trPr>
                    <w:tc>
                      <w:tcPr>
                        <w:tcW w:w="3593" w:type="auto"/>
                        <w:gridSpan w:val="1"/>
                        <w:vMerge w:val="continue"/>
                        <w:tcBorders>
                          <w:top w:val="single" w:sz="0" w:color="000000"/>
                          <w:left w:val="single" w:sz="4" w:color="000000"/>
                          <w:bottom w:val="single" w:sz="4" w:color="000000"/>
                          <w:right w:val="single" w:sz="4" w:color="000000"/>
                        </w:tcBorders>
                        <w:shd w:val="clear" w:color="A4A6A3" w:fill="A4A6A3"/>
                        <w:textDirection w:val="lrTb"/>
                        <w:vAlign w:val="top"/>
                      </w:tcPr>
                      <w:p/>
                    </w:tc>
                    <w:tc>
                      <w:tcPr>
                        <w:tcW w:w="4705" w:type="auto"/>
                        <w:gridSpan w:val="1"/>
                        <w:vMerge w:val="continue"/>
                        <w:tcBorders>
                          <w:top w:val="single" w:sz="0" w:color="000000"/>
                          <w:left w:val="single" w:sz="4" w:color="000000"/>
                          <w:bottom w:val="single" w:sz="4" w:color="000000"/>
                          <w:right w:val="single" w:sz="4" w:color="000000"/>
                        </w:tcBorders>
                        <w:shd w:val="clear" w:color="8D8F8C" w:fill="8D8F8C"/>
                        <w:textDirection w:val="lrTb"/>
                        <w:vAlign w:val="top"/>
                      </w:tcP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40" w:after="13" w:line="177" w:lineRule="exact"/>
                          <w:ind w:right="152"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356.869,28</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6"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Obligaciones y otros valores negociables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0"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2"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Deudas con entidades de crédito</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17"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337.028,91</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4" w:after="11"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337.028,91</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7"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Acreedores por arrendamiento financiero</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8"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Derivados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3"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Otros pasivos financieros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3" w:after="16"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19.840,37</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7" w:after="12"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19.840,37</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1" w:line="179"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Deudas con emp.grupo y asociadas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33" w:line="177"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Acreedores comerciales no corrientes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8" w:hRule="exact"/>
                    </w:trPr>
                    <w:tc>
                      <w:tcPr>
                        <w:tcW w:w="359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4" w:line="185" w:lineRule="exact"/>
                          <w:ind w:right="288" w:left="108"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Acreedores comerciales y otras cuentas a pagar</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99" w:after="98"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245.311,88</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106" w:after="91"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245.311,88</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0"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Proveedores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2" w:after="13"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13.925,86</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6" w:after="9"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13.925,86</w:t>
                        </w:r>
                      </w:p>
                    </w:tc>
                  </w:tr>
                  <w:tr>
                    <w:trPr>
                      <w:trHeight w:val="381" w:hRule="exact"/>
                    </w:trPr>
                    <w:tc>
                      <w:tcPr>
                        <w:tcW w:w="359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180" w:lineRule="exact"/>
                          <w:ind w:right="0" w:left="144" w:firstLine="216"/>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Proveedores, empresas del grupo y asociadas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3"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Acreedores varios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19"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231.444,46</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3" w:after="16"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231.444,46</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6"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Personal</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2" w:after="14"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703,56</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7" w:after="9"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703,56</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8"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Anticipos de clientes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24"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-762,00</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4" w:after="18"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-762,00</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31" w:line="177"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Deuda con características especiales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482" w:hRule="exact"/>
                    </w:trPr>
                    <w:tc>
                      <w:tcPr>
                        <w:tcW w:w="3593" w:type="auto"/>
                        <w:gridSpan w:val="1"/>
                        <w:vMerge w:val="restart"/>
                        <w:tcBorders>
                          <w:top w:val="single" w:sz="4" w:color="000000"/>
                          <w:left w:val="single" w:sz="4" w:color="000000"/>
                          <w:bottom w:val="single" w:sz="0" w:color="000000"/>
                          <w:right w:val="single" w:sz="4" w:color="000000"/>
                        </w:tcBorders>
                        <w:shd w:val="clear" w:color="C7C9C7" w:fill="C7C9C7"/>
                        <w:textDirection w:val="lrTb"/>
                        <w:vAlign w:val="top"/>
                      </w:tcPr>
                      <w:p>
                        <w:pPr>
                          <w:pageBreakBefore w:val="false"/>
                          <w:spacing w:before="0" w:after="0" w:line="177" w:lineRule="exact"/>
                          <w:ind w:right="0" w:left="72"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p>
                        <w:pPr>
                          <w:pageBreakBefore w:val="false"/>
                          <w:spacing w:before="249" w:after="24" w:line="231" w:lineRule="exact"/>
                          <w:ind w:right="0" w:left="72" w:firstLine="0"/>
                          <w:jc w:val="lef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Año 2021
</w:t>
                          <w:br/>
                        </w:r>
                        <w:r>
                          <w:rPr>
                            <w:rFonts w:ascii="Arial" w:hAnsi="Arial" w:eastAsia="Arial"/>
                            <w:b w:val="true"/>
                            <w:strike w:val="false"/>
                            <w:color w:val="000000"/>
                            <w:spacing w:val="0"/>
                            <w:w w:val="100"/>
                            <w:sz w:val="16"/>
                            <w:vertAlign w:val="baseline"/>
                            <w:lang w:val="es-ES"/>
                          </w:rPr>
                          <w:t xml:space="preserve">Deudas</w:t>
                        </w:r>
                      </w:p>
                    </w:tc>
                    <w:tc>
                      <w:tcPr>
                        <w:tcW w:w="4705" w:type="auto"/>
                        <w:gridSpan w:val="1"/>
                        <w:tcBorders>
                          <w:top w:val="single" w:sz="4" w:color="000000"/>
                          <w:left w:val="single" w:sz="4" w:color="000000"/>
                          <w:bottom w:val="none" w:sz="0" w:color="020000"/>
                          <w:right w:val="single" w:sz="4" w:color="000000"/>
                        </w:tcBorders>
                        <w:shd w:val="clear" w:color="8D8F8C" w:fill="8D8F8C"/>
                        <w:textDirection w:val="lrTb"/>
                        <w:vAlign w:val="top"/>
                      </w:tcPr>
                      <w:p>
                        <w:pPr>
                          <w:pageBreakBefore w:val="false"/>
                          <w:tabs>
                            <w:tab w:val="decimal" w:leader="none" w:pos="792"/>
                          </w:tabs>
                          <w:spacing w:before="0" w:after="268"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602.181,16</w:t>
                        </w:r>
                      </w:p>
                    </w:tc>
                    <w:tc>
                      <w:tcPr>
                        <w:tcW w:w="5202" w:type="auto"/>
                        <w:gridSpan w:val="1"/>
                        <w:tcBorders>
                          <w:top w:val="single" w:sz="4" w:color="000000"/>
                          <w:left w:val="single" w:sz="4" w:color="000000"/>
                          <w:bottom w:val="none" w:sz="0" w:color="020000"/>
                          <w:right w:val="single" w:sz="4" w:color="000000"/>
                        </w:tcBorders>
                        <w:shd w:val="clear" w:color="A4A6A3" w:fill="A4A6A3"/>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none" w:sz="0" w:color="020000"/>
                          <w:right w:val="single" w:sz="4" w:color="000000"/>
                        </w:tcBorders>
                        <w:shd w:val="clear" w:color="A4A6A3" w:fill="A4A6A3"/>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none" w:sz="0" w:color="020000"/>
                          <w:right w:val="single" w:sz="4" w:color="000000"/>
                        </w:tcBorders>
                        <w:shd w:val="clear" w:color="A4A6A3" w:fill="A4A6A3"/>
                        <w:textDirection w:val="lrTb"/>
                        <w:vAlign w:val="bottom"/>
                      </w:tcPr>
                      <w:p>
                        <w:pPr>
                          <w:pageBreakBefore w:val="false"/>
                          <w:spacing w:before="263" w:after="31" w:line="177" w:lineRule="exact"/>
                          <w:ind w:right="0" w:left="0" w:firstLine="0"/>
                          <w:jc w:val="center"/>
                          <w:textAlignment w:val="baseline"/>
                          <w:rPr>
                            <w:rFonts w:ascii="Arial" w:hAnsi="Arial" w:eastAsia="Arial"/>
                            <w:b w:val="true"/>
                            <w:strike w:val="false"/>
                            <w:color w:val="FFFFFF"/>
                            <w:spacing w:val="-55"/>
                            <w:w w:val="100"/>
                            <w:sz w:val="16"/>
                            <w:vertAlign w:val="baseline"/>
                            <w:lang w:val="es-ES"/>
                          </w:rPr>
                        </w:pPr>
                        <w:r>
                          <w:rPr>
                            <w:rFonts w:ascii="Arial" w:hAnsi="Arial" w:eastAsia="Arial"/>
                            <w:b w:val="true"/>
                            <w:strike w:val="false"/>
                            <w:color w:val="FFFFFF"/>
                            <w:spacing w:val="-55"/>
                            <w:w w:val="100"/>
                            <w:sz w:val="16"/>
                            <w:vertAlign w:val="baseline"/>
                            <w:lang w:val="es-ES"/>
                          </w:rPr>
                          <w:t xml:space="preserve">Vencimiento</w:t>
                        </w:r>
                      </w:p>
                    </w:tc>
                    <w:tc>
                      <w:tcPr>
                        <w:tcW w:w="6829" w:type="auto"/>
                        <w:gridSpan w:val="1"/>
                        <w:tcBorders>
                          <w:top w:val="single" w:sz="4" w:color="000000"/>
                          <w:left w:val="single" w:sz="4" w:color="000000"/>
                          <w:bottom w:val="none" w:sz="0" w:color="020000"/>
                          <w:right w:val="single" w:sz="4" w:color="000000"/>
                        </w:tcBorders>
                        <w:shd w:val="clear" w:color="A4A6A3" w:fill="A4A6A3"/>
                        <w:textDirection w:val="lrTb"/>
                        <w:vAlign w:val="bottom"/>
                      </w:tcPr>
                      <w:p>
                        <w:pPr>
                          <w:pageBreakBefore w:val="false"/>
                          <w:spacing w:before="267" w:after="27" w:line="177" w:lineRule="exact"/>
                          <w:ind w:right="0" w:left="0" w:firstLine="0"/>
                          <w:jc w:val="right"/>
                          <w:textAlignment w:val="baseline"/>
                          <w:rPr>
                            <w:rFonts w:ascii="Arial" w:hAnsi="Arial" w:eastAsia="Arial"/>
                            <w:b w:val="true"/>
                            <w:strike w:val="false"/>
                            <w:color w:val="FFFFFF"/>
                            <w:spacing w:val="-18"/>
                            <w:w w:val="100"/>
                            <w:sz w:val="16"/>
                            <w:vertAlign w:val="baseline"/>
                            <w:lang w:val="es-ES"/>
                          </w:rPr>
                        </w:pPr>
                        <w:r>
                          <w:rPr>
                            <w:rFonts w:ascii="Arial" w:hAnsi="Arial" w:eastAsia="Arial"/>
                            <w:b w:val="true"/>
                            <w:strike w:val="false"/>
                            <w:color w:val="FFFFFF"/>
                            <w:spacing w:val="-18"/>
                            <w:w w:val="100"/>
                            <w:sz w:val="16"/>
                            <w:vertAlign w:val="baseline"/>
                            <w:lang w:val="es-ES"/>
                          </w:rPr>
                          <w:t xml:space="preserve">en años</w:t>
                        </w:r>
                      </w:p>
                    </w:tc>
                    <w:tc>
                      <w:tcPr>
                        <w:tcW w:w="7679" w:type="auto"/>
                        <w:gridSpan w:val="1"/>
                        <w:tcBorders>
                          <w:top w:val="single" w:sz="4" w:color="000000"/>
                          <w:left w:val="single" w:sz="4" w:color="000000"/>
                          <w:bottom w:val="none" w:sz="0" w:color="020000"/>
                          <w:right w:val="single" w:sz="4" w:color="000000"/>
                        </w:tcBorders>
                        <w:shd w:val="clear" w:color="A4A6A3" w:fill="A4A6A3"/>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none" w:sz="0" w:color="020000"/>
                          <w:right w:val="single" w:sz="4" w:color="000000"/>
                        </w:tcBorders>
                        <w:shd w:val="clear" w:color="8D8F8C" w:fill="8D8F8C"/>
                        <w:textDirection w:val="lrTb"/>
                        <w:vAlign w:val="top"/>
                      </w:tcPr>
                      <w:p>
                        <w:pPr>
                          <w:pageBreakBefore w:val="false"/>
                          <w:tabs>
                            <w:tab w:val="decimal" w:leader="none" w:pos="792"/>
                          </w:tabs>
                          <w:spacing w:before="33" w:after="261"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602.181,16</w:t>
                        </w:r>
                      </w:p>
                    </w:tc>
                  </w:tr>
                  <w:tr>
                    <w:trPr>
                      <w:trHeight w:val="227" w:hRule="exact"/>
                    </w:trPr>
                    <w:tc>
                      <w:tcPr>
                        <w:tcW w:w="3593" w:type="auto"/>
                        <w:gridSpan w:val="1"/>
                        <w:vMerge w:val="continue"/>
                        <w:tcBorders>
                          <w:top w:val="single" w:sz="0" w:color="000000"/>
                          <w:left w:val="single" w:sz="4" w:color="000000"/>
                          <w:bottom w:val="single" w:sz="0" w:color="000000"/>
                          <w:right w:val="single" w:sz="4" w:color="000000"/>
                        </w:tcBorders>
                        <w:shd w:val="clear" w:color="C7C9C7" w:fill="C7C9C7"/>
                        <w:textDirection w:val="lrTb"/>
                        <w:vAlign w:val="top"/>
                      </w:tcPr>
                      <w:p/>
                    </w:tc>
                    <w:tc>
                      <w:tcPr>
                        <w:tcW w:w="4705" w:type="auto"/>
                        <w:gridSpan w:val="1"/>
                        <w:tcBorders>
                          <w:top w:val="none" w:sz="0" w:color="020000"/>
                          <w:left w:val="single" w:sz="4" w:color="000000"/>
                          <w:bottom w:val="none" w:sz="0" w:color="020000"/>
                          <w:right w:val="single" w:sz="4" w:color="000000"/>
                        </w:tcBorders>
                        <w:shd w:val="clear" w:color="3A3D3A" w:fill="3A3D3A"/>
                        <w:textDirection w:val="lrTb"/>
                        <w:vAlign w:val="center"/>
                      </w:tcPr>
                      <w:p>
                        <w:pPr>
                          <w:pageBreakBefore w:val="false"/>
                          <w:spacing w:before="0" w:after="23" w:line="177" w:lineRule="exact"/>
                          <w:ind w:right="511"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1</w:t>
                        </w:r>
                      </w:p>
                    </w:tc>
                    <w:tc>
                      <w:tcPr>
                        <w:tcW w:w="5202" w:type="auto"/>
                        <w:gridSpan w:val="1"/>
                        <w:tcBorders>
                          <w:top w:val="none" w:sz="0" w:color="020000"/>
                          <w:left w:val="single" w:sz="4" w:color="000000"/>
                          <w:bottom w:val="none" w:sz="0" w:color="020000"/>
                          <w:right w:val="single" w:sz="4" w:color="000000"/>
                        </w:tcBorders>
                        <w:shd w:val="clear" w:color="3A3D3A" w:fill="3A3D3A"/>
                        <w:textDirection w:val="lrTb"/>
                        <w:vAlign w:val="center"/>
                      </w:tcPr>
                      <w:p>
                        <w:pPr>
                          <w:pageBreakBefore w:val="false"/>
                          <w:spacing w:before="0" w:after="23" w:line="177" w:lineRule="exact"/>
                          <w:ind w:right="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2</w:t>
                        </w:r>
                      </w:p>
                    </w:tc>
                    <w:tc>
                      <w:tcPr>
                        <w:tcW w:w="6264" w:type="auto"/>
                        <w:gridSpan w:val="2"/>
                        <w:tcBorders>
                          <w:top w:val="none" w:sz="0" w:color="020000"/>
                          <w:left w:val="single" w:sz="4" w:color="000000"/>
                          <w:bottom w:val="none" w:sz="0" w:color="020000"/>
                          <w:right w:val="single" w:sz="4" w:color="000000"/>
                        </w:tcBorders>
                        <w:shd w:val="clear" w:color="3A3D3A" w:fill="3A3D3A"/>
                        <w:textDirection w:val="lrTb"/>
                        <w:vAlign w:val="center"/>
                      </w:tcPr>
                      <w:p>
                        <w:pPr>
                          <w:pageBreakBefore w:val="false"/>
                          <w:tabs>
                            <w:tab w:val="right" w:leader="none" w:pos="936"/>
                          </w:tabs>
                          <w:spacing w:before="0" w:after="20"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3	</w:t>
                        </w:r>
                        <w:r>
                          <w:rPr>
                            <w:rFonts w:ascii="Arial" w:hAnsi="Arial" w:eastAsia="Arial"/>
                            <w:b w:val="true"/>
                            <w:strike w:val="false"/>
                            <w:color w:val="FFFFFF"/>
                            <w:spacing w:val="0"/>
                            <w:w w:val="100"/>
                            <w:sz w:val="16"/>
                            <w:vertAlign w:val="baseline"/>
                            <w:lang w:val="es-ES"/>
                          </w:rPr>
                          <w:t xml:space="preserve">4</w:t>
                        </w:r>
                      </w:p>
                    </w:tc>
                    <w:tc>
                      <w:tcPr>
                        <w:tcW w:w="6829" w:type="auto"/>
                        <w:gridSpan w:val="1"/>
                        <w:tcBorders>
                          <w:top w:val="none" w:sz="0" w:color="020000"/>
                          <w:left w:val="single" w:sz="4" w:color="000000"/>
                          <w:bottom w:val="none" w:sz="0" w:color="020000"/>
                          <w:right w:val="single" w:sz="4" w:color="000000"/>
                        </w:tcBorders>
                        <w:shd w:val="clear" w:color="3A3D3A" w:fill="3A3D3A"/>
                        <w:textDirection w:val="lrTb"/>
                        <w:vAlign w:val="center"/>
                      </w:tcPr>
                      <w:p>
                        <w:pPr>
                          <w:pageBreakBefore w:val="false"/>
                          <w:spacing w:before="0" w:after="20" w:line="177" w:lineRule="exact"/>
                          <w:ind w:right="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5</w:t>
                        </w:r>
                      </w:p>
                    </w:tc>
                    <w:tc>
                      <w:tcPr>
                        <w:tcW w:w="7679" w:type="auto"/>
                        <w:gridSpan w:val="1"/>
                        <w:tcBorders>
                          <w:top w:val="none" w:sz="0" w:color="020000"/>
                          <w:left w:val="single" w:sz="4" w:color="000000"/>
                          <w:bottom w:val="none" w:sz="0" w:color="020000"/>
                          <w:right w:val="single" w:sz="4" w:color="000000"/>
                        </w:tcBorders>
                        <w:shd w:val="clear" w:color="3A3D3A" w:fill="3A3D3A"/>
                        <w:textDirection w:val="lrTb"/>
                        <w:vAlign w:val="center"/>
                      </w:tcPr>
                      <w:p>
                        <w:pPr>
                          <w:pageBreakBefore w:val="false"/>
                          <w:spacing w:before="0" w:after="18" w:line="177"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Más de 5</w:t>
                        </w:r>
                      </w:p>
                    </w:tc>
                    <w:tc>
                      <w:tcPr>
                        <w:tcW w:w="8820" w:type="auto"/>
                        <w:gridSpan w:val="1"/>
                        <w:tcBorders>
                          <w:top w:val="none" w:sz="0" w:color="020000"/>
                          <w:left w:val="single" w:sz="4" w:color="000000"/>
                          <w:bottom w:val="none" w:sz="0" w:color="020000"/>
                          <w:right w:val="none" w:sz="0" w:color="020000"/>
                        </w:tcBorders>
                        <w:shd w:val="clear" w:color="3A3D3A" w:fill="3A3D3A"/>
                        <w:textDirection w:val="lrTb"/>
                        <w:vAlign w:val="center"/>
                      </w:tcPr>
                      <w:p>
                        <w:pPr>
                          <w:pageBreakBefore w:val="false"/>
                          <w:spacing w:before="0" w:after="18" w:line="177" w:lineRule="exact"/>
                          <w:ind w:right="259"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TOTAL</w:t>
                        </w:r>
                      </w:p>
                    </w:tc>
                  </w:tr>
                  <w:tr>
                    <w:trPr>
                      <w:trHeight w:val="234" w:hRule="exact"/>
                    </w:trPr>
                    <w:tc>
                      <w:tcPr>
                        <w:tcW w:w="3593" w:type="auto"/>
                        <w:gridSpan w:val="1"/>
                        <w:vMerge w:val="continue"/>
                        <w:tcBorders>
                          <w:top w:val="single" w:sz="0" w:color="000000"/>
                          <w:left w:val="single" w:sz="4" w:color="000000"/>
                          <w:bottom w:val="single" w:sz="4" w:color="000000"/>
                          <w:right w:val="single" w:sz="4" w:color="000000"/>
                        </w:tcBorders>
                        <w:shd w:val="clear" w:color="C7C9C7" w:fill="C7C9C7"/>
                        <w:textDirection w:val="lrTb"/>
                        <w:vAlign w:val="top"/>
                      </w:tcPr>
                      <w:p/>
                    </w:tc>
                    <w:tc>
                      <w:tcPr>
                        <w:tcW w:w="4705" w:type="auto"/>
                        <w:gridSpan w:val="1"/>
                        <w:tcBorders>
                          <w:top w:val="none" w:sz="0" w:color="02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17"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791.676,48</w:t>
                        </w:r>
                      </w:p>
                    </w:tc>
                    <w:tc>
                      <w:tcPr>
                        <w:tcW w:w="5202"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none" w:sz="0" w:color="020000"/>
                          <w:left w:val="single" w:sz="4" w:color="000000"/>
                          <w:bottom w:val="single" w:sz="4" w:color="000000"/>
                          <w:right w:val="single" w:sz="4" w:color="000000"/>
                        </w:tcBorders>
                        <w:textDirection w:val="lrTb"/>
                        <w:vAlign w:val="center"/>
                      </w:tcPr>
                      <w:p>
                        <w:pPr>
                          <w:pageBreakBefore w:val="false"/>
                          <w:tabs>
                            <w:tab w:val="decimal" w:leader="none" w:pos="792"/>
                          </w:tabs>
                          <w:spacing w:before="33" w:after="13"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791.676,48</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4"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Obligaciones y otros valores negociables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9"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Deudas con entidades de crédito</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4" w:after="15"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741.248,88</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8" w:after="11"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741.248,88</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3"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Acreedores por arrendamiento financiero</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6"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Derivados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9" w:line="181" w:lineRule="exact"/>
                          <w:ind w:right="0" w:left="26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Otros pasivos financieros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3" w:after="13"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50.427,60</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7" w:after="9"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50.427,60</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32" w:line="178"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Deudas con emp.grupo y asociadas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4"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30" w:line="177"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Acreedores comerciales no corrientes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4" w:hRule="exact"/>
                    </w:trPr>
                    <w:tc>
                      <w:tcPr>
                        <w:tcW w:w="359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183" w:lineRule="exact"/>
                          <w:ind w:right="324" w:left="72"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Acreedores comerciales y otras cuentas a pagar</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98" w:after="95"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511.953,13</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104" w:after="89"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511.953,13</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6"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Proveedores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5" w:after="11"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11.856,37</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8" w:after="8"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11.856,37</w:t>
                        </w:r>
                      </w:p>
                    </w:tc>
                  </w:tr>
                  <w:tr>
                    <w:trPr>
                      <w:trHeight w:val="378" w:hRule="exact"/>
                    </w:trPr>
                    <w:tc>
                      <w:tcPr>
                        <w:tcW w:w="359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5" w:line="184" w:lineRule="exact"/>
                          <w:ind w:right="720" w:left="72" w:firstLine="288"/>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Proveedores, empresas del grupo y asociadas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37"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2"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Acreedores varios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2" w:after="17"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497.265,61</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6" w:after="13"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497.265,61</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32"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Personal</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27"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1.063,15</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6" w:after="21"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1.063,15</w:t>
                        </w:r>
                      </w:p>
                    </w:tc>
                  </w:tr>
                  <w:tr>
                    <w:trPr>
                      <w:trHeight w:val="230"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11" w:line="181" w:lineRule="exact"/>
                          <w:ind w:right="0" w:left="353"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Anticipos de clientes</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8"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1.768,00</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1" w:after="4" w:line="181"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1.768,00</w:t>
                        </w:r>
                      </w:p>
                    </w:tc>
                  </w:tr>
                  <w:tr>
                    <w:trPr>
                      <w:trHeight w:val="23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24" w:line="178"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Deuda con características especiales</w:t>
                        </w:r>
                      </w:p>
                    </w:tc>
                    <w:tc>
                      <w:tcPr>
                        <w:tcW w:w="470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48" w:hRule="exact"/>
                    </w:trPr>
                    <w:tc>
                      <w:tcPr>
                        <w:tcW w:w="359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0" w:after="38" w:line="177" w:lineRule="exact"/>
                          <w:ind w:right="0" w:left="83"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tc>
                    <w:tc>
                      <w:tcPr>
                        <w:tcW w:w="470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0" w:after="31"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1.303.629,61</w:t>
                        </w:r>
                      </w:p>
                    </w:tc>
                    <w:tc>
                      <w:tcPr>
                        <w:tcW w:w="520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5868"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26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2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67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92"/>
                          </w:tabs>
                          <w:spacing w:before="33" w:after="27" w:line="177"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1.303.629,61</w:t>
                        </w:r>
                      </w:p>
                    </w:tc>
                  </w:tr>
                </w:tbl>
              </w:txbxContent>
            </v:textbox>
          </v:shape>
        </w:pict>
      </w:r>
      <w:r>
        <w:pict>
          <v:shapetype id="_x0000_t129" coordsize="21600,21600" o:spt="202" path="m,l,21600r21600,l21600,xe">
            <v:stroke joinstyle="miter"/>
            <v:path gradientshapeok="t" o:connecttype="rect"/>
          </v:shapetype>
          <v:shape id="_x0000_s128" type="#_x0000_t129" fillcolor="#FFFFFF" stroked="f" style="position:absolute;width:414.75pt;height:11.85pt;z-index:-872;margin-left:146.5pt;margin-top:543.8pt;mso-wrap-distance-left:0pt;mso-wrap-distance-right:0pt;mso-position-horizontal-relative:page;mso-position-vertical-relative:page">
            <w10:wrap type="square" side="both"/>
            <v:textbox inset="0pt, 0pt, 0pt, 0pt">
              <w:txbxContent>
                <w:p>
                  <w:pPr>
                    <w:pageBreakBefore w:val="false"/>
                    <w:spacing w:before="0" w:after="0" w:line="226" w:lineRule="exact"/>
                    <w:ind w:right="0" w:left="0" w:firstLine="0"/>
                    <w:jc w:val="center"/>
                    <w:textAlignment w:val="baseline"/>
                    <w:rPr>
                      <w:rFonts w:ascii="Times New Roman" w:hAnsi="Times New Roman" w:eastAsia="Times New Roman"/>
                      <w:strike w:val="false"/>
                      <w:color w:val="000000"/>
                      <w:spacing w:val="4"/>
                      <w:w w:val="100"/>
                      <w:sz w:val="20"/>
                      <w:vertAlign w:val="baseline"/>
                      <w:lang w:val="es-ES"/>
                    </w:rPr>
                  </w:pPr>
                  <w:r>
                    <w:rPr>
                      <w:rFonts w:ascii="Times New Roman" w:hAnsi="Times New Roman" w:eastAsia="Times New Roman"/>
                      <w:strike w:val="false"/>
                      <w:color w:val="000000"/>
                      <w:spacing w:val="4"/>
                      <w:w w:val="100"/>
                      <w:sz w:val="20"/>
                      <w:vertAlign w:val="baseline"/>
                      <w:lang w:val="es-ES"/>
                    </w:rPr>
                    <w:t xml:space="preserve">Durante el ejercicio no se ha producido un impago del principal o intereses de ningún préstamo.</w:t>
                  </w:r>
                </w:p>
              </w:txbxContent>
            </v:textbox>
          </v:shape>
        </w:pict>
      </w:r>
      <w:r>
        <w:pict>
          <v:shapetype id="_x0000_t130" coordsize="21600,21600" o:spt="202" path="m,l,21600r21600,l21600,xe">
            <v:stroke joinstyle="miter"/>
            <v:path gradientshapeok="t" o:connecttype="rect"/>
          </v:shapetype>
          <v:shape id="_x0000_s129" type="#_x0000_t130" fillcolor="#FFFFFF" stroked="f" style="position:absolute;width:437.9pt;height:28.65pt;z-index:-871;margin-left:146pt;margin-top:576.7pt;mso-wrap-distance-left:0pt;mso-wrap-distance-right:0pt;mso-position-horizontal-relative:page;mso-position-vertical-relative:page">
            <w10:wrap type="square" side="both"/>
            <v:textbox inset="0pt, 0pt, 0pt, 0pt">
              <w:txbxContent>
                <w:p>
                  <w:pPr>
                    <w:pageBreakBefore w:val="false"/>
                    <w:spacing w:before="0" w:after="0" w:line="281"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Durante el ejercicio no se ha producido ningún incumplimiento contractual que otorgase al prestamista el derecho de reclamar el pago anticipado de ningún préstamo.</w:t>
                  </w:r>
                </w:p>
              </w:txbxContent>
            </v:textbox>
          </v:shape>
        </w:pict>
      </w:r>
      <w:r>
        <w:pict>
          <v:shapetype id="_x0000_t131" coordsize="21600,21600" o:spt="202" path="m,l,21600r21600,l21600,xe">
            <v:stroke joinstyle="miter"/>
            <v:path gradientshapeok="t" o:connecttype="rect"/>
          </v:shapetype>
          <v:shape id="_x0000_s130" type="#_x0000_t131" fillcolor="#FFFFFF" stroked="f" style="position:absolute;width:334.8pt;height:11.5pt;z-index:-870;margin-left:146.15pt;margin-top:626.6pt;mso-wrap-distance-left:0pt;mso-wrap-distance-right:0pt;mso-position-horizontal-relative:page;mso-position-vertical-relative:page">
            <w10:wrap type="square" side="both"/>
            <v:textbox inset="0pt, 0pt, 0pt, 0pt">
              <w:txbxContent>
                <w:p>
                  <w:pPr>
                    <w:pageBreakBefore w:val="false"/>
                    <w:spacing w:before="0" w:after="0" w:line="226" w:lineRule="exact"/>
                    <w:ind w:right="0" w:left="0" w:firstLine="0"/>
                    <w:jc w:val="left"/>
                    <w:textAlignment w:val="baseline"/>
                    <w:rPr>
                      <w:rFonts w:ascii="Times New Roman" w:hAnsi="Times New Roman" w:eastAsia="Times New Roman"/>
                      <w:strike w:val="false"/>
                      <w:color w:val="000000"/>
                      <w:spacing w:val="3"/>
                      <w:w w:val="100"/>
                      <w:sz w:val="20"/>
                      <w:vertAlign w:val="baseline"/>
                      <w:lang w:val="es-ES"/>
                    </w:rPr>
                  </w:pPr>
                  <w:r>
                    <w:rPr>
                      <w:rFonts w:ascii="Times New Roman" w:hAnsi="Times New Roman" w:eastAsia="Times New Roman"/>
                      <w:strike w:val="false"/>
                      <w:color w:val="000000"/>
                      <w:spacing w:val="3"/>
                      <w:w w:val="100"/>
                      <w:sz w:val="20"/>
                      <w:vertAlign w:val="baseline"/>
                      <w:lang w:val="es-ES"/>
                    </w:rPr>
                    <w:t xml:space="preserve">No existen deudas con garantía real. No existen pólizas v líneas de descuento.</w:t>
                  </w:r>
                </w:p>
              </w:txbxContent>
            </v:textbox>
          </v:shape>
        </w:pict>
      </w:r>
      <w:r>
        <w:pict>
          <v:shapetype id="_x0000_t132" coordsize="21600,21600" o:spt="202" path="m,l,21600r21600,l21600,xe">
            <v:stroke joinstyle="miter"/>
            <v:path gradientshapeok="t" o:connecttype="rect"/>
          </v:shapetype>
          <v:shape id="_x0000_s131" type="#_x0000_t132" fillcolor="#FFFFFF" stroked="f" style="position:absolute;width:91.8pt;height:27.75pt;z-index:-869;margin-left:146.5pt;margin-top:669.05pt;mso-wrap-distance-left:0pt;mso-wrap-distance-right:0pt;mso-position-horizontal-relative:page;mso-position-vertical-relative:page">
            <w10:wrap type="square" side="both"/>
            <v:textbox inset="0pt, 0pt, 0pt, 0pt">
              <w:txbxContent>
                <w:p>
                  <w:pPr>
                    <w:pageBreakBefore w:val="false"/>
                    <w:spacing w:before="0" w:after="0" w:line="265" w:lineRule="exact"/>
                    <w:ind w:right="0" w:left="0" w:firstLine="0"/>
                    <w:jc w:val="left"/>
                    <w:textAlignment w:val="baseline"/>
                    <w:rPr>
                      <w:rFonts w:ascii="Arial" w:hAnsi="Arial" w:eastAsia="Arial"/>
                      <w:b w:val="true"/>
                      <w:strike w:val="false"/>
                      <w:color w:val="000000"/>
                      <w:spacing w:val="-3"/>
                      <w:w w:val="100"/>
                      <w:sz w:val="26"/>
                      <w:vertAlign w:val="baseline"/>
                      <w:lang w:val="es-ES"/>
                    </w:rPr>
                  </w:pPr>
                  <w:r>
                    <w:rPr>
                      <w:rFonts w:ascii="Arial" w:hAnsi="Arial" w:eastAsia="Arial"/>
                      <w:b w:val="true"/>
                      <w:strike w:val="false"/>
                      <w:color w:val="000000"/>
                      <w:spacing w:val="-3"/>
                      <w:w w:val="100"/>
                      <w:sz w:val="26"/>
                      <w:vertAlign w:val="baseline"/>
                      <w:lang w:val="es-ES"/>
                    </w:rPr>
                    <w:t xml:space="preserve">Nota 8</w:t>
                  </w:r>
                </w:p>
                <w:p>
                  <w:pPr>
                    <w:pageBreakBefore w:val="false"/>
                    <w:spacing w:before="79" w:after="0" w:line="199" w:lineRule="exact"/>
                    <w:ind w:right="0" w:left="0" w:firstLine="0"/>
                    <w:jc w:val="left"/>
                    <w:textAlignment w:val="baseline"/>
                    <w:rPr>
                      <w:rFonts w:ascii="Arial" w:hAnsi="Arial" w:eastAsia="Arial"/>
                      <w:b w:val="true"/>
                      <w:strike w:val="false"/>
                      <w:color w:val="000000"/>
                      <w:spacing w:val="-13"/>
                      <w:w w:val="100"/>
                      <w:sz w:val="21"/>
                      <w:vertAlign w:val="baseline"/>
                      <w:lang w:val="es-ES"/>
                    </w:rPr>
                  </w:pPr>
                  <w:r>
                    <w:rPr>
                      <w:rFonts w:ascii="Arial" w:hAnsi="Arial" w:eastAsia="Arial"/>
                      <w:b w:val="true"/>
                      <w:strike w:val="false"/>
                      <w:color w:val="000000"/>
                      <w:spacing w:val="-13"/>
                      <w:w w:val="100"/>
                      <w:sz w:val="21"/>
                      <w:vertAlign w:val="baseline"/>
                      <w:lang w:val="es-ES"/>
                    </w:rPr>
                    <w:t xml:space="preserve">FONDOS PROPIOS</w:t>
                  </w:r>
                </w:p>
              </w:txbxContent>
            </v:textbox>
          </v:shape>
        </w:pict>
      </w:r>
      <w:r>
        <w:pict>
          <v:shapetype id="_x0000_t133" coordsize="21600,21600" o:spt="202" path="m,l,21600r21600,l21600,xe">
            <v:stroke joinstyle="miter"/>
            <v:path gradientshapeok="t" o:connecttype="rect"/>
          </v:shapetype>
          <v:shape id="_x0000_s132" type="#_x0000_t133" fillcolor="#FFFFFF" stroked="f" style="position:absolute;width:376.4pt;height:11.85pt;z-index:-868;margin-left:146.15pt;margin-top:721.45pt;mso-wrap-distance-left:0pt;mso-wrap-distance-right:0pt;mso-position-horizontal-relative:page;mso-position-vertical-relative:page">
            <w10:wrap type="square" side="both"/>
            <v:textbox inset="0pt, 0pt, 0pt, 0pt">
              <w:txbxContent>
                <w:p>
                  <w:pPr>
                    <w:pageBreakBefore w:val="false"/>
                    <w:spacing w:before="0" w:after="0" w:line="230" w:lineRule="exact"/>
                    <w:ind w:right="0" w:left="0" w:firstLine="0"/>
                    <w:jc w:val="left"/>
                    <w:textAlignment w:val="baseline"/>
                    <w:rPr>
                      <w:rFonts w:ascii="Times New Roman" w:hAnsi="Times New Roman" w:eastAsia="Times New Roman"/>
                      <w:strike w:val="false"/>
                      <w:color w:val="000000"/>
                      <w:spacing w:val="3"/>
                      <w:w w:val="100"/>
                      <w:sz w:val="20"/>
                      <w:vertAlign w:val="baseline"/>
                      <w:lang w:val="es-ES"/>
                    </w:rPr>
                  </w:pPr>
                  <w:r>
                    <w:rPr>
                      <w:rFonts w:ascii="Times New Roman" w:hAnsi="Times New Roman" w:eastAsia="Times New Roman"/>
                      <w:strike w:val="false"/>
                      <w:color w:val="000000"/>
                      <w:spacing w:val="3"/>
                      <w:w w:val="100"/>
                      <w:sz w:val="20"/>
                      <w:vertAlign w:val="baseline"/>
                      <w:lang w:val="es-ES"/>
                    </w:rPr>
                    <w:t xml:space="preserve">El capital social asciende a 60.101,21 euros nominales v tiene 1. composición siguiente:</w:t>
                  </w:r>
                </w:p>
              </w:txbxContent>
            </v:textbox>
          </v:shape>
        </w:pict>
      </w:r>
      <w:r>
        <w:pict>
          <v:shapetype id="_x0000_t134" coordsize="21600,21600" o:spt="202" path="m,l,21600r21600,l21600,xe">
            <v:stroke joinstyle="miter"/>
            <v:path gradientshapeok="t" o:connecttype="rect"/>
          </v:shapetype>
          <v:shape id="_x0000_s133" type="#_x0000_t134" fillcolor="#FFFFFF" stroked="f" style="position:absolute;width:9.9pt;height:7.55pt;z-index:-867;margin-left:170.65pt;margin-top:783.35pt;mso-wrap-distance-left:0pt;mso-wrap-distance-right:0pt;mso-position-horizontal-relative:page;mso-position-vertical-relative:page">
            <w10:wrap type="square" side="both"/>
            <v:textbox inset="0pt, 0pt, 0pt, 0pt">
              <w:txbxContent>
                <w:p>
                  <w:pPr>
                    <w:pageBreakBefore w:val="false"/>
                    <w:spacing w:before="0" w:after="0" w:line="144" w:lineRule="exact"/>
                    <w:ind w:right="0" w:left="0" w:firstLine="0"/>
                    <w:jc w:val="left"/>
                    <w:textAlignment w:val="baseline"/>
                    <w:rPr>
                      <w:rFonts w:ascii="Times New Roman" w:hAnsi="Times New Roman" w:eastAsia="Times New Roman"/>
                      <w:b w:val="true"/>
                      <w:strike w:val="false"/>
                      <w:color w:val="000000"/>
                      <w:spacing w:val="-36"/>
                      <w:w w:val="100"/>
                      <w:sz w:val="20"/>
                      <w:vertAlign w:val="baseline"/>
                      <w:lang w:val="es-ES"/>
                    </w:rPr>
                  </w:pPr>
                  <w:r>
                    <w:rPr>
                      <w:rFonts w:ascii="Times New Roman" w:hAnsi="Times New Roman" w:eastAsia="Times New Roman"/>
                      <w:b w:val="true"/>
                      <w:strike w:val="false"/>
                      <w:color w:val="000000"/>
                      <w:spacing w:val="-36"/>
                      <w:w w:val="100"/>
                      <w:sz w:val="20"/>
                      <w:vertAlign w:val="baseline"/>
                      <w:lang w:val="es-ES"/>
                    </w:rPr>
                    <w:t xml:space="preserve">23</w:t>
                  </w:r>
                </w:p>
              </w:txbxContent>
            </v:textbox>
          </v:shape>
        </w:pict>
      </w:r>
      <w:r>
        <w:pict>
          <v:shapetype id="_x0000_t135" coordsize="21600,21600" o:spt="202" path="m,l,21600r21600,l21600,xe">
            <v:stroke joinstyle="miter"/>
            <v:path gradientshapeok="t" o:connecttype="rect"/>
          </v:shapetype>
          <v:shape id="_x0000_s134" type="#_x0000_t135" fillcolor="#FFFFFF" stroked="f" style="position:absolute;width:10.05pt;height:554.75pt;z-index:-866;margin-left:109.45pt;margin-top:194.4pt;mso-wrap-distance-left:0pt;mso-wrap-distance-right:0pt;mso-position-horizontal-relative:page;mso-position-vertical-relative:page">
            <w10:wrap type="square" side="both"/>
            <v:textbox style="layout-flow:vertical;mso-layout-flow-alt:bottom-to-top" inset="0pt, 0pt, 0pt, 0pt">
              <w:txbxContent>
                <w:p>
                  <w:pPr>
                    <w:pageBreakBefore w:val="false"/>
                    <w:spacing w:before="0" w:after="0" w:line="187" w:lineRule="exact"/>
                    <w:ind w:right="0" w:left="0" w:firstLine="0"/>
                    <w:jc w:val="left"/>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Registro Mercantil de Las Palmas — Tomo 1031 — Libro O — Folio 200 - Sección 8 - Hoja GC-7056 — Inscripción P' — NIF: A-35204411</w:t>
                  </w:r>
                </w:p>
              </w:txbxContent>
            </v:textbox>
          </v:shape>
        </w:pict>
      </w:r>
      <w:r>
        <w:pict>
          <v:shapetype id="_x0000_t136" coordsize="21600,21600" o:spt="202" path="m,l,21600r21600,l21600,xe">
            <v:stroke joinstyle="miter"/>
            <v:path gradientshapeok="t" o:connecttype="rect"/>
          </v:shapetype>
          <v:shape id="_x0000_s135" type="#_x0000_t136" fillcolor="#424541" stroked="f" style="position:absolute;width:22.5pt;height:6.3pt;z-index:-865;margin-left:471.25pt;margin-top:756.35pt;mso-wrap-distance-left:0pt;mso-wrap-distance-right:0pt;mso-position-horizontal-relative:page;mso-position-vertical-relative:page">
            <w10:wrap type="square" side="both"/>
            <v:textbox inset="0pt, 0pt, 0pt, 0pt">
              <w:txbxContent>
                <w:p>
                  <w:pPr>
                    <w:pageBreakBefore w:val="false"/>
                    <w:spacing w:before="0" w:after="0" w:line="122" w:lineRule="exact"/>
                    <w:ind w:right="0" w:left="0" w:firstLine="0"/>
                    <w:jc w:val="left"/>
                    <w:textAlignment w:val="baseline"/>
                    <w:rPr>
                      <w:rFonts w:ascii="Arial" w:hAnsi="Arial" w:eastAsia="Arial"/>
                      <w:b w:val="true"/>
                      <w:strike w:val="false"/>
                      <w:color w:val="FFFFFF"/>
                      <w:spacing w:val="-19"/>
                      <w:w w:val="100"/>
                      <w:sz w:val="16"/>
                      <w:shd w:val="solid" w:color="424541" w:fill="424541"/>
                      <w:vertAlign w:val="baseline"/>
                      <w:lang w:val="es-ES"/>
                    </w:rPr>
                  </w:pPr>
                  <w:r>
                    <w:rPr>
                      <w:rFonts w:ascii="Arial" w:hAnsi="Arial" w:eastAsia="Arial"/>
                      <w:b w:val="true"/>
                      <w:strike w:val="false"/>
                      <w:color w:val="FFFFFF"/>
                      <w:spacing w:val="-19"/>
                      <w:w w:val="100"/>
                      <w:sz w:val="16"/>
                      <w:shd w:val="solid" w:color="424541" w:fill="424541"/>
                      <w:vertAlign w:val="baseline"/>
                      <w:lang w:val="es-ES"/>
                    </w:rPr>
                    <w:t xml:space="preserve">Euros</w:t>
                  </w:r>
                </w:p>
              </w:txbxContent>
            </v:textbox>
          </v:shape>
        </w:pict>
      </w:r>
    </w:p>
    <w:p>
      <w:pPr>
        <w:sectPr>
          <w:type w:val="nextPage"/>
          <w:pgSz w:w="14177" w:h="16848" w:orient="portrait"/>
          <w:pgMar w:bottom="38" w:top="0" w:right="1440" w:left="1440" w:header="720" w:footer="720"/>
          <w:titlePg w:val="false"/>
          <w:textDirection w:val="lrTb"/>
        </w:sectPr>
      </w:pPr>
    </w:p>
    <w:p>
      <w:pPr>
        <w:pageBreakBefore w:val="false"/>
        <w:tabs>
          <w:tab w:val="left" w:leader="none" w:pos="6840"/>
        </w:tabs>
        <w:spacing w:before="0" w:after="482" w:line="194" w:lineRule="exact"/>
        <w:ind w:right="0" w:left="720" w:firstLine="0"/>
        <w:jc w:val="left"/>
        <w:textAlignment w:val="baseline"/>
        <w:rPr>
          <w:rFonts w:ascii="Tahoma" w:hAnsi="Tahoma" w:eastAsia="Tahoma"/>
          <w:b w:val="true"/>
          <w:strike w:val="false"/>
          <w:color w:val="000000"/>
          <w:spacing w:val="1"/>
          <w:w w:val="100"/>
          <w:sz w:val="15"/>
          <w:vertAlign w:val="baseline"/>
          <w:lang w:val="es-ES"/>
        </w:rPr>
      </w:pPr>
      <w:r>
        <w:pict>
          <v:line strokeweight="5.05pt" strokecolor="#000000" from="653.6pt,794.15pt" to="679.75pt,794.15pt" style="position:absolute;mso-position-horizontal-relative:page;mso-position-vertical-relative:page;">
            <v:stroke linestyle="thinThin"/>
          </v:line>
        </w:pict>
      </w:r>
      <w:r>
        <w:pict>
          <v:line strokeweight="2pt" strokecolor="#000000" from="653.6pt,800.3pt" to="679.75pt,800.3pt" style="position:absolute;mso-position-horizontal-relative:page;mso-position-vertical-relative:page;">
            <v:stroke dashstyle="solid"/>
          </v:line>
        </w:pict>
      </w:r>
      <w:r>
        <w:pict>
          <v:line strokeweight="1.25pt" strokecolor="#000000" from="653.6pt,805.7pt" to="679.75pt,805.7pt" style="position:absolute;mso-position-horizontal-relative:page;mso-position-vertical-relative:page;">
            <v:stroke dashstyle="solid"/>
          </v:line>
        </w:pict>
      </w:r>
      <w:r>
        <w:pict>
          <v:line strokeweight="3.95pt" strokecolor="#000000" from="653.6pt,810pt" to="679.75pt,810pt" style="position:absolute;mso-position-horizontal-relative:page;mso-position-vertical-relative:page;">
            <v:stroke linestyle="thinThin"/>
          </v:line>
        </w:pict>
      </w:r>
      <w:r>
        <w:rPr>
          <w:rFonts w:ascii="Tahoma" w:hAnsi="Tahoma" w:eastAsia="Tahoma"/>
          <w:b w:val="true"/>
          <w:strike w:val="false"/>
          <w:color w:val="000000"/>
          <w:spacing w:val="1"/>
          <w:w w:val="100"/>
          <w:sz w:val="15"/>
          <w:vertAlign w:val="baseline"/>
          <w:lang w:val="es-ES"/>
        </w:rPr>
        <w:t xml:space="preserve">GERENCIA MUNICIPAL DE CULTURA Y DEPORTES DE SANTA LUCIA, SA	</w:t>
      </w:r>
      <w:r>
        <w:rPr>
          <w:rFonts w:ascii="Tahoma" w:hAnsi="Tahoma" w:eastAsia="Tahoma"/>
          <w:b w:val="true"/>
          <w:strike w:val="false"/>
          <w:color w:val="000000"/>
          <w:spacing w:val="1"/>
          <w:w w:val="100"/>
          <w:sz w:val="15"/>
          <w:vertAlign w:val="baseline"/>
          <w:lang w:val="es-ES"/>
        </w:rPr>
        <w:t xml:space="preserve">A 31 DE DICIEMBRE DE 2021</w:t>
      </w:r>
    </w:p>
    <w:tbl>
      <w:tblPr>
        <w:jc w:val="left"/>
        <w:tblInd w:w="695" w:type="dxa"/>
        <w:tblLayout w:type="fixed"/>
        <w:tblCellMar>
          <w:left w:w="0" w:type="dxa"/>
          <w:right w:w="0" w:type="dxa"/>
        </w:tblCellMar>
      </w:tblPr>
      <w:tblGrid>
        <w:gridCol w:w="1289"/>
        <w:gridCol w:w="788"/>
        <w:gridCol w:w="1282"/>
        <w:gridCol w:w="1289"/>
        <w:gridCol w:w="1350"/>
        <w:gridCol w:w="1278"/>
        <w:gridCol w:w="1475"/>
      </w:tblGrid>
      <w:tr>
        <w:trPr>
          <w:trHeight w:val="270" w:hRule="exact"/>
        </w:trPr>
        <w:tc>
          <w:tcPr>
            <w:tcW w:w="1984" w:type="auto"/>
            <w:gridSpan w:val="1"/>
            <w:tcBorders>
              <w:top w:val="none" w:sz="0" w:color="020000"/>
              <w:left w:val="none" w:sz="0" w:color="020000"/>
              <w:bottom w:val="none" w:sz="0" w:color="020000"/>
              <w:right w:val="single" w:sz="4" w:color="000000"/>
            </w:tcBorders>
            <w:shd w:val="clear" w:color="303935" w:fill="303935"/>
            <w:textDirection w:val="lrTb"/>
            <w:vAlign w:val="center"/>
          </w:tcPr>
          <w:p>
            <w:pPr>
              <w:pageBreakBefore w:val="false"/>
              <w:spacing w:before="39" w:after="38" w:line="185" w:lineRule="exact"/>
              <w:ind w:right="389" w:left="0" w:firstLine="0"/>
              <w:jc w:val="right"/>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Clases</w:t>
            </w:r>
          </w:p>
        </w:tc>
        <w:tc>
          <w:tcPr>
            <w:tcW w:w="2772" w:type="auto"/>
            <w:gridSpan w:val="1"/>
            <w:vMerge w:val="restart"/>
            <w:tcBorders>
              <w:top w:val="none" w:sz="0" w:color="020000"/>
              <w:left w:val="single" w:sz="4" w:color="000000"/>
              <w:bottom w:val="single" w:sz="0" w:color="000000"/>
              <w:right w:val="single" w:sz="4" w:color="000000"/>
            </w:tcBorders>
            <w:shd w:val="clear" w:color="767B78" w:fill="767B78"/>
            <w:textDirection w:val="lrTb"/>
            <w:vAlign w:val="top"/>
          </w:tcPr>
          <w:p>
            <w:pPr>
              <w:pageBreakBefore w:val="false"/>
              <w:spacing w:before="174" w:after="0" w:line="185" w:lineRule="exact"/>
              <w:ind w:right="72" w:left="0" w:firstLine="0"/>
              <w:jc w:val="right"/>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Número</w:t>
            </w:r>
          </w:p>
          <w:p>
            <w:pPr>
              <w:pageBreakBefore w:val="false"/>
              <w:spacing w:before="218" w:after="33" w:line="185" w:lineRule="exact"/>
              <w:ind w:right="72" w:left="0" w:firstLine="0"/>
              <w:jc w:val="righ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10</w:t>
            </w:r>
          </w:p>
        </w:tc>
        <w:tc>
          <w:tcPr>
            <w:tcW w:w="4054" w:type="auto"/>
            <w:gridSpan w:val="1"/>
            <w:vMerge w:val="restart"/>
            <w:tcBorders>
              <w:top w:val="none" w:sz="0" w:color="020000"/>
              <w:left w:val="single" w:sz="4" w:color="000000"/>
              <w:bottom w:val="single" w:sz="0" w:color="000000"/>
              <w:right w:val="single" w:sz="4" w:color="000000"/>
            </w:tcBorders>
            <w:shd w:val="clear" w:color="767B78" w:fill="767B78"/>
            <w:textDirection w:val="lrTb"/>
            <w:vAlign w:val="top"/>
          </w:tcPr>
          <w:p>
            <w:pPr>
              <w:pageBreakBefore w:val="false"/>
              <w:spacing w:before="170" w:after="0" w:line="185" w:lineRule="exact"/>
              <w:ind w:right="72" w:left="0" w:firstLine="0"/>
              <w:jc w:val="right"/>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Valor Nominal</w:t>
            </w:r>
          </w:p>
          <w:p>
            <w:pPr>
              <w:pageBreakBefore w:val="false"/>
              <w:spacing w:before="222" w:after="33" w:line="185" w:lineRule="exact"/>
              <w:ind w:right="72" w:left="0" w:firstLine="0"/>
              <w:jc w:val="righ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300,506000</w:t>
            </w:r>
          </w:p>
        </w:tc>
        <w:tc>
          <w:tcPr>
            <w:tcW w:w="5343" w:type="auto"/>
            <w:gridSpan w:val="1"/>
            <w:vMerge w:val="restart"/>
            <w:tcBorders>
              <w:top w:val="none" w:sz="0" w:color="020000"/>
              <w:left w:val="single" w:sz="4" w:color="000000"/>
              <w:bottom w:val="single" w:sz="0" w:color="000000"/>
              <w:right w:val="single" w:sz="4" w:color="000000"/>
            </w:tcBorders>
            <w:shd w:val="clear" w:color="767B78" w:fill="767B78"/>
            <w:textDirection w:val="lrTb"/>
            <w:vAlign w:val="top"/>
          </w:tcPr>
          <w:p>
            <w:pPr>
              <w:pageBreakBefore w:val="false"/>
              <w:spacing w:before="170" w:after="0" w:line="185" w:lineRule="exact"/>
              <w:ind w:right="433" w:left="0" w:firstLine="0"/>
              <w:jc w:val="right"/>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Total</w:t>
            </w:r>
          </w:p>
          <w:p>
            <w:pPr>
              <w:pageBreakBefore w:val="false"/>
              <w:spacing w:before="218" w:after="37" w:line="185" w:lineRule="exact"/>
              <w:ind w:right="73" w:left="0" w:firstLine="0"/>
              <w:jc w:val="righ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3.005,06</w:t>
            </w:r>
          </w:p>
        </w:tc>
        <w:tc>
          <w:tcPr>
            <w:tcW w:w="6693" w:type="auto"/>
            <w:gridSpan w:val="1"/>
            <w:vMerge w:val="restart"/>
            <w:tcBorders>
              <w:top w:val="none" w:sz="0" w:color="020000"/>
              <w:left w:val="single" w:sz="4" w:color="000000"/>
              <w:bottom w:val="single" w:sz="0" w:color="000000"/>
              <w:right w:val="single" w:sz="4" w:color="000000"/>
            </w:tcBorders>
            <w:shd w:val="clear" w:color="767B78" w:fill="767B78"/>
            <w:textDirection w:val="lrTb"/>
            <w:vAlign w:val="top"/>
          </w:tcPr>
          <w:p>
            <w:pPr>
              <w:pageBreakBefore w:val="false"/>
              <w:spacing w:before="80" w:after="349" w:line="183" w:lineRule="exact"/>
              <w:ind w:right="0" w:left="0" w:firstLine="0"/>
              <w:jc w:val="center"/>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Desembolsos
</w:t>
              <w:br/>
            </w:r>
            <w:r>
              <w:rPr>
                <w:rFonts w:ascii="Tahoma" w:hAnsi="Tahoma" w:eastAsia="Tahoma"/>
                <w:b w:val="true"/>
                <w:strike w:val="false"/>
                <w:color w:val="FFFFFF"/>
                <w:spacing w:val="0"/>
                <w:w w:val="100"/>
                <w:sz w:val="15"/>
                <w:vertAlign w:val="baseline"/>
                <w:lang w:val="es-ES"/>
              </w:rPr>
              <w:t xml:space="preserve">no exigidos</w:t>
            </w:r>
          </w:p>
        </w:tc>
        <w:tc>
          <w:tcPr>
            <w:tcW w:w="7971" w:type="auto"/>
            <w:gridSpan w:val="1"/>
            <w:vMerge w:val="restart"/>
            <w:tcBorders>
              <w:top w:val="none" w:sz="0" w:color="020000"/>
              <w:left w:val="single" w:sz="4" w:color="000000"/>
              <w:bottom w:val="single" w:sz="0" w:color="000000"/>
              <w:right w:val="single" w:sz="4" w:color="000000"/>
            </w:tcBorders>
            <w:shd w:val="clear" w:color="767B78" w:fill="767B78"/>
            <w:textDirection w:val="lrTb"/>
            <w:vAlign w:val="top"/>
          </w:tcPr>
          <w:p>
            <w:pPr>
              <w:pageBreakBefore w:val="false"/>
              <w:spacing w:before="79" w:after="352" w:line="182" w:lineRule="exact"/>
              <w:ind w:right="0" w:left="0" w:firstLine="0"/>
              <w:jc w:val="center"/>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Fecha de
</w:t>
              <w:br/>
            </w:r>
            <w:r>
              <w:rPr>
                <w:rFonts w:ascii="Tahoma" w:hAnsi="Tahoma" w:eastAsia="Tahoma"/>
                <w:b w:val="true"/>
                <w:strike w:val="false"/>
                <w:color w:val="FFFFFF"/>
                <w:spacing w:val="0"/>
                <w:w w:val="100"/>
                <w:sz w:val="15"/>
                <w:vertAlign w:val="baseline"/>
                <w:lang w:val="es-ES"/>
              </w:rPr>
              <w:t xml:space="preserve">exigibilidad</w:t>
            </w:r>
          </w:p>
        </w:tc>
        <w:tc>
          <w:tcPr>
            <w:tcW w:w="9446" w:type="auto"/>
            <w:gridSpan w:val="1"/>
            <w:vMerge w:val="restart"/>
            <w:tcBorders>
              <w:top w:val="none" w:sz="0" w:color="020000"/>
              <w:left w:val="single" w:sz="4" w:color="000000"/>
              <w:bottom w:val="single" w:sz="0" w:color="000000"/>
              <w:right w:val="none" w:sz="0" w:color="020000"/>
            </w:tcBorders>
            <w:shd w:val="clear" w:color="767B78" w:fill="767B78"/>
            <w:textDirection w:val="lrTb"/>
            <w:vAlign w:val="top"/>
          </w:tcPr>
          <w:p>
            <w:pPr>
              <w:pageBreakBefore w:val="false"/>
              <w:spacing w:before="76" w:after="355" w:line="182" w:lineRule="exact"/>
              <w:ind w:right="0" w:left="0" w:firstLine="0"/>
              <w:jc w:val="center"/>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Capital
</w:t>
              <w:br/>
            </w:r>
            <w:r>
              <w:rPr>
                <w:rFonts w:ascii="Tahoma" w:hAnsi="Tahoma" w:eastAsia="Tahoma"/>
                <w:b w:val="true"/>
                <w:strike w:val="false"/>
                <w:color w:val="FFFFFF"/>
                <w:spacing w:val="0"/>
                <w:w w:val="100"/>
                <w:sz w:val="15"/>
                <w:vertAlign w:val="baseline"/>
                <w:lang w:val="es-ES"/>
              </w:rPr>
              <w:t xml:space="preserve">desembolsado</w:t>
            </w:r>
          </w:p>
        </w:tc>
      </w:tr>
      <w:tr>
        <w:trPr>
          <w:trHeight w:val="263" w:hRule="exact"/>
        </w:trPr>
        <w:tc>
          <w:tcPr>
            <w:tcW w:w="1984" w:type="auto"/>
            <w:gridSpan w:val="1"/>
            <w:tcBorders>
              <w:top w:val="none" w:sz="0" w:color="020000"/>
              <w:left w:val="none" w:sz="0" w:color="020000"/>
              <w:bottom w:val="single" w:sz="4" w:color="000000"/>
              <w:right w:val="single" w:sz="4" w:color="000000"/>
            </w:tcBorders>
            <w:shd w:val="clear" w:color="303935" w:fill="303935"/>
            <w:textDirection w:val="lrTb"/>
            <w:vAlign w:val="center"/>
          </w:tcPr>
          <w:p>
            <w:pPr>
              <w:pageBreakBefore w:val="false"/>
              <w:spacing w:before="40" w:after="27" w:line="185" w:lineRule="exact"/>
              <w:ind w:right="389" w:left="0" w:firstLine="0"/>
              <w:jc w:val="right"/>
              <w:textAlignment w:val="baseline"/>
              <w:rPr>
                <w:rFonts w:ascii="Tahoma" w:hAnsi="Tahoma" w:eastAsia="Tahoma"/>
                <w:b w:val="true"/>
                <w:strike w:val="false"/>
                <w:color w:val="FFFFFF"/>
                <w:spacing w:val="0"/>
                <w:w w:val="100"/>
                <w:sz w:val="15"/>
                <w:vertAlign w:val="baseline"/>
                <w:lang w:val="es-ES"/>
              </w:rPr>
            </w:pPr>
            <w:r>
              <w:rPr>
                <w:rFonts w:ascii="Tahoma" w:hAnsi="Tahoma" w:eastAsia="Tahoma"/>
                <w:b w:val="true"/>
                <w:strike w:val="false"/>
                <w:color w:val="FFFFFF"/>
                <w:spacing w:val="0"/>
                <w:w w:val="100"/>
                <w:sz w:val="15"/>
                <w:vertAlign w:val="baseline"/>
                <w:lang w:val="es-ES"/>
              </w:rPr>
              <w:t xml:space="preserve">Series</w:t>
            </w:r>
          </w:p>
        </w:tc>
        <w:tc>
          <w:tcPr>
            <w:tcW w:w="2772" w:type="auto"/>
            <w:gridSpan w:val="1"/>
            <w:vMerge w:val="continue"/>
            <w:tcBorders>
              <w:top w:val="single" w:sz="0" w:color="000000"/>
              <w:left w:val="single" w:sz="4" w:color="000000"/>
              <w:bottom w:val="single" w:sz="0" w:color="000000"/>
              <w:right w:val="single" w:sz="4" w:color="000000"/>
            </w:tcBorders>
            <w:shd w:val="clear" w:color="767B78" w:fill="767B78"/>
            <w:textDirection w:val="lrTb"/>
            <w:vAlign w:val="top"/>
          </w:tcPr>
          <w:p/>
        </w:tc>
        <w:tc>
          <w:tcPr>
            <w:tcW w:w="4054" w:type="auto"/>
            <w:gridSpan w:val="1"/>
            <w:vMerge w:val="continue"/>
            <w:tcBorders>
              <w:top w:val="single" w:sz="0" w:color="000000"/>
              <w:left w:val="single" w:sz="4" w:color="000000"/>
              <w:bottom w:val="single" w:sz="0" w:color="000000"/>
              <w:right w:val="single" w:sz="4" w:color="000000"/>
            </w:tcBorders>
            <w:shd w:val="clear" w:color="767B78" w:fill="767B78"/>
            <w:textDirection w:val="lrTb"/>
            <w:vAlign w:val="top"/>
          </w:tcPr>
          <w:p/>
        </w:tc>
        <w:tc>
          <w:tcPr>
            <w:tcW w:w="5343" w:type="auto"/>
            <w:gridSpan w:val="1"/>
            <w:vMerge w:val="continue"/>
            <w:tcBorders>
              <w:top w:val="single" w:sz="0" w:color="000000"/>
              <w:left w:val="single" w:sz="4" w:color="000000"/>
              <w:bottom w:val="single" w:sz="0" w:color="000000"/>
              <w:right w:val="single" w:sz="4" w:color="000000"/>
            </w:tcBorders>
            <w:shd w:val="clear" w:color="767B78" w:fill="767B78"/>
            <w:textDirection w:val="lrTb"/>
            <w:vAlign w:val="top"/>
          </w:tcPr>
          <w:p/>
        </w:tc>
        <w:tc>
          <w:tcPr>
            <w:tcW w:w="6693" w:type="auto"/>
            <w:gridSpan w:val="1"/>
            <w:vMerge w:val="continue"/>
            <w:tcBorders>
              <w:top w:val="single" w:sz="0" w:color="000000"/>
              <w:left w:val="single" w:sz="4" w:color="000000"/>
              <w:bottom w:val="single" w:sz="0" w:color="000000"/>
              <w:right w:val="single" w:sz="4" w:color="000000"/>
            </w:tcBorders>
            <w:shd w:val="clear" w:color="767B78" w:fill="767B78"/>
            <w:textDirection w:val="lrTb"/>
            <w:vAlign w:val="top"/>
          </w:tcPr>
          <w:p/>
        </w:tc>
        <w:tc>
          <w:tcPr>
            <w:tcW w:w="7971" w:type="auto"/>
            <w:gridSpan w:val="1"/>
            <w:vMerge w:val="continue"/>
            <w:tcBorders>
              <w:top w:val="single" w:sz="0" w:color="000000"/>
              <w:left w:val="single" w:sz="4" w:color="000000"/>
              <w:bottom w:val="single" w:sz="0" w:color="000000"/>
              <w:right w:val="single" w:sz="4" w:color="000000"/>
            </w:tcBorders>
            <w:shd w:val="clear" w:color="767B78" w:fill="767B78"/>
            <w:textDirection w:val="lrTb"/>
            <w:vAlign w:val="top"/>
          </w:tcPr>
          <w:p/>
        </w:tc>
        <w:tc>
          <w:tcPr>
            <w:tcW w:w="9446" w:type="auto"/>
            <w:gridSpan w:val="1"/>
            <w:vMerge w:val="continue"/>
            <w:tcBorders>
              <w:top w:val="single" w:sz="0" w:color="000000"/>
              <w:left w:val="single" w:sz="4" w:color="000000"/>
              <w:bottom w:val="single" w:sz="0" w:color="000000"/>
              <w:right w:val="none" w:sz="0" w:color="020000"/>
            </w:tcBorders>
            <w:shd w:val="clear" w:color="767B78" w:fill="767B78"/>
            <w:textDirection w:val="lrTb"/>
            <w:vAlign w:val="top"/>
          </w:tcPr>
          <w:p/>
        </w:tc>
      </w:tr>
      <w:tr>
        <w:trPr>
          <w:trHeight w:val="263" w:hRule="exact"/>
        </w:trPr>
        <w:tc>
          <w:tcPr>
            <w:tcW w:w="1984" w:type="auto"/>
            <w:gridSpan w:val="1"/>
            <w:tcBorders>
              <w:top w:val="single" w:sz="4" w:color="000000"/>
              <w:left w:val="none" w:sz="0" w:color="020000"/>
              <w:bottom w:val="single" w:sz="4" w:color="000000"/>
              <w:right w:val="single" w:sz="4" w:color="000000"/>
            </w:tcBorders>
            <w:textDirection w:val="lrTb"/>
            <w:vAlign w:val="center"/>
          </w:tcPr>
          <w:p>
            <w:pPr>
              <w:pageBreakBefore w:val="false"/>
              <w:spacing w:before="47" w:after="30" w:line="185" w:lineRule="exact"/>
              <w:ind w:right="0" w:left="144" w:firstLine="0"/>
              <w:jc w:val="lef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A</w:t>
            </w:r>
          </w:p>
        </w:tc>
        <w:tc>
          <w:tcPr>
            <w:tcW w:w="2772" w:type="auto"/>
            <w:gridSpan w:val="1"/>
            <w:vMerge w:val="continue"/>
            <w:tcBorders>
              <w:top w:val="single" w:sz="0" w:color="000000"/>
              <w:left w:val="single" w:sz="4" w:color="000000"/>
              <w:bottom w:val="single" w:sz="4" w:color="000000"/>
              <w:right w:val="single" w:sz="4" w:color="000000"/>
            </w:tcBorders>
            <w:shd w:val="clear" w:color="767B78" w:fill="767B78"/>
            <w:textDirection w:val="lrTb"/>
            <w:vAlign w:val="top"/>
          </w:tcPr>
          <w:p/>
        </w:tc>
        <w:tc>
          <w:tcPr>
            <w:tcW w:w="4054" w:type="auto"/>
            <w:gridSpan w:val="1"/>
            <w:vMerge w:val="continue"/>
            <w:tcBorders>
              <w:top w:val="single" w:sz="0" w:color="000000"/>
              <w:left w:val="single" w:sz="4" w:color="000000"/>
              <w:bottom w:val="single" w:sz="4" w:color="000000"/>
              <w:right w:val="single" w:sz="4" w:color="000000"/>
            </w:tcBorders>
            <w:shd w:val="clear" w:color="767B78" w:fill="767B78"/>
            <w:textDirection w:val="lrTb"/>
            <w:vAlign w:val="top"/>
          </w:tcPr>
          <w:p/>
        </w:tc>
        <w:tc>
          <w:tcPr>
            <w:tcW w:w="5343" w:type="auto"/>
            <w:gridSpan w:val="1"/>
            <w:vMerge w:val="continue"/>
            <w:tcBorders>
              <w:top w:val="single" w:sz="0" w:color="000000"/>
              <w:left w:val="single" w:sz="4" w:color="000000"/>
              <w:bottom w:val="single" w:sz="4" w:color="000000"/>
              <w:right w:val="single" w:sz="4" w:color="000000"/>
            </w:tcBorders>
            <w:shd w:val="clear" w:color="767B78" w:fill="767B78"/>
            <w:textDirection w:val="lrTb"/>
            <w:vAlign w:val="top"/>
          </w:tcPr>
          <w:p/>
        </w:tc>
        <w:tc>
          <w:tcPr>
            <w:tcW w:w="6693" w:type="auto"/>
            <w:gridSpan w:val="1"/>
            <w:vMerge w:val="continue"/>
            <w:tcBorders>
              <w:top w:val="single" w:sz="0" w:color="000000"/>
              <w:left w:val="single" w:sz="4" w:color="000000"/>
              <w:bottom w:val="single" w:sz="4" w:color="000000"/>
              <w:right w:val="single" w:sz="4" w:color="000000"/>
            </w:tcBorders>
            <w:shd w:val="clear" w:color="767B78" w:fill="767B78"/>
            <w:textDirection w:val="lrTb"/>
            <w:vAlign w:val="top"/>
          </w:tcPr>
          <w:p/>
        </w:tc>
        <w:tc>
          <w:tcPr>
            <w:tcW w:w="7971" w:type="auto"/>
            <w:gridSpan w:val="1"/>
            <w:vMerge w:val="continue"/>
            <w:tcBorders>
              <w:top w:val="single" w:sz="0" w:color="000000"/>
              <w:left w:val="single" w:sz="4" w:color="000000"/>
              <w:bottom w:val="single" w:sz="4" w:color="000000"/>
              <w:right w:val="single" w:sz="4" w:color="000000"/>
            </w:tcBorders>
            <w:shd w:val="clear" w:color="767B78" w:fill="767B78"/>
            <w:textDirection w:val="lrTb"/>
            <w:vAlign w:val="top"/>
          </w:tcPr>
          <w:p/>
        </w:tc>
        <w:tc>
          <w:tcPr>
            <w:tcW w:w="9446" w:type="auto"/>
            <w:gridSpan w:val="1"/>
            <w:vMerge w:val="continue"/>
            <w:tcBorders>
              <w:top w:val="single" w:sz="0" w:color="000000"/>
              <w:left w:val="single" w:sz="4" w:color="000000"/>
              <w:bottom w:val="single" w:sz="4" w:color="000000"/>
              <w:right w:val="none" w:sz="0" w:color="020000"/>
            </w:tcBorders>
            <w:shd w:val="clear" w:color="767B78" w:fill="767B78"/>
            <w:textDirection w:val="lrTb"/>
            <w:vAlign w:val="top"/>
          </w:tcPr>
          <w:p/>
        </w:tc>
      </w:tr>
      <w:tr>
        <w:trPr>
          <w:trHeight w:val="284" w:hRule="exact"/>
        </w:trPr>
        <w:tc>
          <w:tcPr>
            <w:tcW w:w="1984" w:type="auto"/>
            <w:gridSpan w:val="1"/>
            <w:tcBorders>
              <w:top w:val="single" w:sz="4" w:color="000000"/>
              <w:left w:val="none" w:sz="0" w:color="020000"/>
              <w:bottom w:val="single" w:sz="4" w:color="000000"/>
              <w:right w:val="single" w:sz="4" w:color="000000"/>
            </w:tcBorders>
            <w:textDirection w:val="lrTb"/>
            <w:vAlign w:val="center"/>
          </w:tcPr>
          <w:p>
            <w:pPr>
              <w:pageBreakBefore w:val="false"/>
              <w:spacing w:before="47" w:after="41" w:line="185" w:lineRule="exact"/>
              <w:ind w:right="0" w:left="144" w:firstLine="0"/>
              <w:jc w:val="lef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B</w:t>
            </w:r>
          </w:p>
        </w:tc>
        <w:tc>
          <w:tcPr>
            <w:tcW w:w="2772"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44" w:after="44" w:line="185" w:lineRule="exact"/>
              <w:ind w:right="72" w:left="0" w:firstLine="0"/>
              <w:jc w:val="righ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190</w:t>
            </w:r>
          </w:p>
        </w:tc>
        <w:tc>
          <w:tcPr>
            <w:tcW w:w="4054"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44" w:after="44" w:line="185" w:lineRule="exact"/>
              <w:ind w:right="76" w:left="0" w:firstLine="0"/>
              <w:jc w:val="righ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300,506052</w:t>
            </w:r>
          </w:p>
        </w:tc>
        <w:tc>
          <w:tcPr>
            <w:tcW w:w="5343"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41" w:after="47" w:line="185" w:lineRule="exact"/>
              <w:ind w:right="73" w:left="0" w:firstLine="0"/>
              <w:jc w:val="right"/>
              <w:textAlignment w:val="baseline"/>
              <w:rPr>
                <w:rFonts w:ascii="Tahoma" w:hAnsi="Tahoma" w:eastAsia="Tahoma"/>
                <w:strike w:val="false"/>
                <w:color w:val="000000"/>
                <w:spacing w:val="0"/>
                <w:w w:val="100"/>
                <w:sz w:val="15"/>
                <w:vertAlign w:val="baseline"/>
                <w:lang w:val="es-ES"/>
              </w:rPr>
            </w:pPr>
            <w:r>
              <w:rPr>
                <w:rFonts w:ascii="Tahoma" w:hAnsi="Tahoma" w:eastAsia="Tahoma"/>
                <w:strike w:val="false"/>
                <w:color w:val="000000"/>
                <w:spacing w:val="0"/>
                <w:w w:val="100"/>
                <w:sz w:val="15"/>
                <w:vertAlign w:val="baseline"/>
                <w:lang w:val="es-ES"/>
              </w:rPr>
              <w:t xml:space="preserve">57.096,15</w:t>
            </w:r>
          </w:p>
        </w:tc>
        <w:tc>
          <w:tcPr>
            <w:tcW w:w="6693"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Tahoma" w:hAnsi="Tahoma" w:eastAsia="Tahoma"/>
                <w:strike w:val="false"/>
                <w:color w:val="000000"/>
                <w:w w:val="100"/>
                <w:sz w:val="24"/>
                <w:vertAlign w:val="baseline"/>
                <w:lang w:val="es-ES"/>
              </w:rPr>
            </w:pPr>
            <w:r>
              <w:rPr>
                <w:rFonts w:ascii="Tahoma" w:hAnsi="Tahoma" w:eastAsia="Tahoma"/>
                <w:strike w:val="false"/>
                <w:color w:val="000000"/>
                <w:w w:val="100"/>
                <w:sz w:val="24"/>
                <w:vertAlign w:val="baseline"/>
                <w:lang w:val="es-ES"/>
              </w:rPr>
              <w:t xml:space="preserve">
</w:t>
            </w:r>
          </w:p>
        </w:tc>
        <w:tc>
          <w:tcPr>
            <w:tcW w:w="79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Tahoma" w:hAnsi="Tahoma" w:eastAsia="Tahoma"/>
                <w:strike w:val="false"/>
                <w:color w:val="000000"/>
                <w:w w:val="100"/>
                <w:sz w:val="24"/>
                <w:vertAlign w:val="baseline"/>
                <w:lang w:val="es-ES"/>
              </w:rPr>
            </w:pPr>
            <w:r>
              <w:rPr>
                <w:rFonts w:ascii="Tahoma" w:hAnsi="Tahoma" w:eastAsia="Tahoma"/>
                <w:strike w:val="false"/>
                <w:color w:val="000000"/>
                <w:w w:val="100"/>
                <w:sz w:val="24"/>
                <w:vertAlign w:val="baseline"/>
                <w:lang w:val="es-ES"/>
              </w:rPr>
              <w:t xml:space="preserve">
</w:t>
            </w:r>
          </w:p>
        </w:tc>
        <w:tc>
          <w:tcPr>
            <w:tcW w:w="9446"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ahoma" w:hAnsi="Tahoma" w:eastAsia="Tahoma"/>
                <w:strike w:val="false"/>
                <w:color w:val="000000"/>
                <w:w w:val="100"/>
                <w:sz w:val="24"/>
                <w:vertAlign w:val="baseline"/>
                <w:lang w:val="es-ES"/>
              </w:rPr>
            </w:pPr>
            <w:r>
              <w:rPr>
                <w:rFonts w:ascii="Tahoma" w:hAnsi="Tahoma" w:eastAsia="Tahoma"/>
                <w:strike w:val="false"/>
                <w:color w:val="000000"/>
                <w:w w:val="100"/>
                <w:sz w:val="24"/>
                <w:vertAlign w:val="baseline"/>
                <w:lang w:val="es-ES"/>
              </w:rPr>
              <w:t xml:space="preserve">
</w:t>
            </w:r>
          </w:p>
        </w:tc>
      </w:tr>
    </w:tbl>
    <w:p>
      <w:pPr>
        <w:spacing w:before="0" w:after="318" w:line="20" w:lineRule="exact"/>
      </w:pPr>
    </w:p>
    <w:p>
      <w:pPr>
        <w:pageBreakBefore w:val="false"/>
        <w:spacing w:before="0" w:after="0" w:line="457" w:lineRule="exact"/>
        <w:ind w:right="1584" w:left="648"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Existen las siguientes circunstancias que restringen la disponibilidad de las reservas: </w:t>
      </w:r>
      <w:r>
        <w:rPr>
          <w:rFonts w:ascii="Garamond" w:hAnsi="Garamond" w:eastAsia="Garamond"/>
          <w:b w:val="true"/>
          <w:strike w:val="false"/>
          <w:color w:val="000000"/>
          <w:spacing w:val="0"/>
          <w:w w:val="100"/>
          <w:sz w:val="21"/>
          <w:u w:val="single"/>
          <w:vertAlign w:val="baseline"/>
          <w:lang w:val="es-ES"/>
        </w:rPr>
        <w:t xml:space="preserve">Reserva Legal</w:t>
      </w:r>
    </w:p>
    <w:p>
      <w:pPr>
        <w:pageBreakBefore w:val="false"/>
        <w:spacing w:before="316" w:after="0" w:line="335" w:lineRule="exact"/>
        <w:ind w:right="0" w:left="0" w:firstLine="0"/>
        <w:jc w:val="both"/>
        <w:textAlignment w:val="baseline"/>
        <w:rPr>
          <w:rFonts w:ascii="Garamond" w:hAnsi="Garamond" w:eastAsia="Garamond"/>
          <w:strike w:val="false"/>
          <w:color w:val="000000"/>
          <w:spacing w:val="0"/>
          <w:w w:val="100"/>
          <w:sz w:val="21"/>
          <w:vertAlign w:val="baseline"/>
          <w:lang w:val="es-ES"/>
        </w:rPr>
      </w:pPr>
      <w:r>
        <w:pict>
          <v:shapetype id="_x0000_t137" coordsize="21600,21600" o:spt="202" path="m,l,21600r21600,l21600,xe">
            <v:stroke joinstyle="miter"/>
            <v:path gradientshapeok="t" o:connecttype="rect"/>
          </v:shapetype>
          <v:shape id="_x0000_s136" type="#_x0000_t137" filled="f" stroked="f" style="position:absolute;width:35.8pt;height:521.9pt;z-index:-864;margin-left:105.3pt;margin-top:187.9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0" w:after="522" w:line="180" w:lineRule="exact"/>
                    <w:ind w:right="36" w:left="0" w:firstLine="0"/>
                    <w:jc w:val="right"/>
                    <w:textAlignment w:val="baseline"/>
                    <w:rPr>
                      <w:rFonts w:ascii="Garamond" w:hAnsi="Garamond" w:eastAsia="Garamond"/>
                      <w:strike w:val="false"/>
                      <w:color w:val="000000"/>
                      <w:spacing w:val="-6"/>
                      <w:w w:val="100"/>
                      <w:sz w:val="21"/>
                      <w:vertAlign w:val="baseline"/>
                      <w:lang w:val="es-ES"/>
                    </w:rPr>
                  </w:pPr>
                  <w:r>
                    <w:rPr>
                      <w:rFonts w:ascii="Garamond" w:hAnsi="Garamond" w:eastAsia="Garamond"/>
                      <w:strike w:val="false"/>
                      <w:color w:val="000000"/>
                      <w:spacing w:val="-6"/>
                      <w:w w:val="100"/>
                      <w:sz w:val="21"/>
                      <w:vertAlign w:val="baseline"/>
                      <w:lang w:val="es-ES"/>
                    </w:rPr>
                    <w:t xml:space="preserve">de Las Palmas — Tomo 1031 — Libro O — Folio 200 - Sección 8 - Hoja GC-7056 — Inscripción la — NIF: A-35204411</w:t>
                  </w:r>
                </w:p>
              </w:txbxContent>
            </v:textbox>
          </v:shape>
        </w:pict>
      </w:r>
      <w:r>
        <w:rPr>
          <w:rFonts w:ascii="Garamond" w:hAnsi="Garamond" w:eastAsia="Garamond"/>
          <w:strike w:val="false"/>
          <w:color w:val="000000"/>
          <w:spacing w:val="0"/>
          <w:w w:val="100"/>
          <w:sz w:val="21"/>
          <w:vertAlign w:val="baseline"/>
          <w:lang w:val="es-ES"/>
        </w:rPr>
        <w:t xml:space="preserve">El 10% de los Beneficios debe destinarse a la constitución de la Reserva Legal, hasta que dicha reserva alcance el 20% del Capital Social.</w:t>
      </w:r>
    </w:p>
    <w:p>
      <w:pPr>
        <w:pageBreakBefore w:val="false"/>
        <w:spacing w:before="330" w:after="0" w:line="330" w:lineRule="exact"/>
        <w:ind w:right="0" w:left="0" w:firstLine="0"/>
        <w:jc w:val="both"/>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El único destino posible de la Reserva Legal es la compensación de pérdidas o la ampliación de Capital por la parte que exceda del 10% del Capital ya aumentado.</w:t>
      </w:r>
    </w:p>
    <w:p>
      <w:pPr>
        <w:pageBreakBefore w:val="false"/>
        <w:spacing w:before="393" w:after="0" w:line="268" w:lineRule="exact"/>
        <w:ind w:right="0" w:left="0" w:firstLine="0"/>
        <w:jc w:val="left"/>
        <w:textAlignment w:val="baseline"/>
        <w:rPr>
          <w:rFonts w:ascii="Garamond" w:hAnsi="Garamond" w:eastAsia="Garamond"/>
          <w:b w:val="true"/>
          <w:strike w:val="false"/>
          <w:color w:val="000000"/>
          <w:spacing w:val="6"/>
          <w:w w:val="100"/>
          <w:sz w:val="21"/>
          <w:u w:val="single"/>
          <w:vertAlign w:val="baseline"/>
          <w:lang w:val="es-ES"/>
        </w:rPr>
      </w:pPr>
      <w:r>
        <w:rPr>
          <w:rFonts w:ascii="Garamond" w:hAnsi="Garamond" w:eastAsia="Garamond"/>
          <w:b w:val="true"/>
          <w:strike w:val="false"/>
          <w:color w:val="000000"/>
          <w:spacing w:val="6"/>
          <w:w w:val="100"/>
          <w:sz w:val="21"/>
          <w:u w:val="single"/>
          <w:vertAlign w:val="baseline"/>
          <w:lang w:val="es-ES"/>
        </w:rPr>
        <w:t xml:space="preserve">Prima de emisión </w:t>
      </w:r>
    </w:p>
    <w:p>
      <w:pPr>
        <w:pageBreakBefore w:val="false"/>
        <w:spacing w:before="392" w:after="0" w:line="265" w:lineRule="exact"/>
        <w:ind w:right="0" w:left="0" w:firstLine="0"/>
        <w:jc w:val="left"/>
        <w:textAlignment w:val="baseline"/>
        <w:rPr>
          <w:rFonts w:ascii="Garamond" w:hAnsi="Garamond" w:eastAsia="Garamond"/>
          <w:strike w:val="false"/>
          <w:color w:val="000000"/>
          <w:spacing w:val="3"/>
          <w:w w:val="100"/>
          <w:sz w:val="21"/>
          <w:vertAlign w:val="baseline"/>
          <w:lang w:val="es-ES"/>
        </w:rPr>
      </w:pPr>
      <w:r>
        <w:rPr>
          <w:rFonts w:ascii="Garamond" w:hAnsi="Garamond" w:eastAsia="Garamond"/>
          <w:strike w:val="false"/>
          <w:color w:val="000000"/>
          <w:spacing w:val="3"/>
          <w:w w:val="100"/>
          <w:sz w:val="21"/>
          <w:vertAlign w:val="baseline"/>
          <w:lang w:val="es-ES"/>
        </w:rPr>
        <w:t xml:space="preserve">No existe prima de emisión, siendo de libre distribución.</w:t>
      </w:r>
    </w:p>
    <w:p>
      <w:pPr>
        <w:pageBreakBefore w:val="false"/>
        <w:spacing w:before="399" w:after="0" w:line="268" w:lineRule="exact"/>
        <w:ind w:right="0" w:left="0" w:firstLine="0"/>
        <w:jc w:val="left"/>
        <w:textAlignment w:val="baseline"/>
        <w:rPr>
          <w:rFonts w:ascii="Garamond" w:hAnsi="Garamond" w:eastAsia="Garamond"/>
          <w:b w:val="true"/>
          <w:strike w:val="false"/>
          <w:color w:val="000000"/>
          <w:spacing w:val="1"/>
          <w:w w:val="100"/>
          <w:sz w:val="21"/>
          <w:u w:val="single"/>
          <w:vertAlign w:val="baseline"/>
          <w:lang w:val="es-ES"/>
        </w:rPr>
      </w:pPr>
      <w:r>
        <w:rPr>
          <w:rFonts w:ascii="Garamond" w:hAnsi="Garamond" w:eastAsia="Garamond"/>
          <w:b w:val="true"/>
          <w:strike w:val="false"/>
          <w:color w:val="000000"/>
          <w:spacing w:val="1"/>
          <w:w w:val="100"/>
          <w:sz w:val="21"/>
          <w:u w:val="single"/>
          <w:vertAlign w:val="baseline"/>
          <w:lang w:val="es-ES"/>
        </w:rPr>
        <w:t xml:space="preserve">Reservas</w:t>
      </w:r>
    </w:p>
    <w:p>
      <w:pPr>
        <w:pageBreakBefore w:val="false"/>
        <w:spacing w:before="332" w:after="0" w:line="329" w:lineRule="exact"/>
        <w:ind w:right="0" w:left="0" w:firstLine="0"/>
        <w:jc w:val="both"/>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De acuerdo con la Ley de Sociedades de Capital, la reserva legal, mientras no supere el límite del 20% del capital social, no es distribuible a los accionistas y sólo podrá destinarse, en el caso de no tener otras reservas disponibles, a la compensación de pérdidas. Esta reserva podrá utilizarse igualmente para aumentar el capital social en la parte que exceda del 10% del capital ya aumentado.</w:t>
      </w:r>
    </w:p>
    <w:p>
      <w:pPr>
        <w:pageBreakBefore w:val="false"/>
        <w:spacing w:before="383" w:after="0" w:line="265" w:lineRule="exact"/>
        <w:ind w:right="0" w:left="0" w:firstLine="0"/>
        <w:jc w:val="both"/>
        <w:textAlignment w:val="baseline"/>
        <w:rPr>
          <w:rFonts w:ascii="Garamond" w:hAnsi="Garamond" w:eastAsia="Garamond"/>
          <w:strike w:val="false"/>
          <w:color w:val="000000"/>
          <w:spacing w:val="3"/>
          <w:w w:val="100"/>
          <w:sz w:val="21"/>
          <w:vertAlign w:val="baseline"/>
          <w:lang w:val="es-ES"/>
        </w:rPr>
      </w:pPr>
      <w:r>
        <w:rPr>
          <w:rFonts w:ascii="Garamond" w:hAnsi="Garamond" w:eastAsia="Garamond"/>
          <w:strike w:val="false"/>
          <w:color w:val="000000"/>
          <w:spacing w:val="3"/>
          <w:w w:val="100"/>
          <w:sz w:val="21"/>
          <w:vertAlign w:val="baseline"/>
          <w:lang w:val="es-ES"/>
        </w:rPr>
        <w:t xml:space="preserve">La entidad no tiene acciones propias en poder de la Sociedad o de un tercero que obre por cuenta de</w:t>
      </w:r>
    </w:p>
    <w:p>
      <w:pPr>
        <w:pageBreakBefore w:val="false"/>
        <w:spacing w:before="73" w:after="0" w:line="260" w:lineRule="exact"/>
        <w:ind w:right="0" w:left="0" w:firstLine="0"/>
        <w:jc w:val="left"/>
        <w:textAlignment w:val="baseline"/>
        <w:rPr>
          <w:rFonts w:ascii="Garamond" w:hAnsi="Garamond" w:eastAsia="Garamond"/>
          <w:strike w:val="false"/>
          <w:color w:val="000000"/>
          <w:spacing w:val="-9"/>
          <w:w w:val="100"/>
          <w:sz w:val="21"/>
          <w:vertAlign w:val="baseline"/>
          <w:lang w:val="es-ES"/>
        </w:rPr>
      </w:pP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Garamond" w:hAnsi="Garamond" w:eastAsia="Garamond"/>
          <w:strike w:val="false"/>
          <w:color w:val="000000"/>
          <w:spacing w:val="-9"/>
          <w:w w:val="100"/>
          <w:sz w:val="21"/>
          <w:vertAlign w:val="baseline"/>
          <w:lang w:val="es-ES"/>
        </w:rPr>
        <w:t xml:space="preserve">esta.</w:t>
      </w:r>
    </w:p>
    <w:p>
      <w:pPr>
        <w:pageBreakBefore w:val="false"/>
        <w:spacing w:before="63" w:after="0" w:line="266" w:lineRule="exact"/>
        <w:ind w:right="0" w:left="0" w:firstLine="0"/>
        <w:jc w:val="left"/>
        <w:textAlignment w:val="baseline"/>
        <w:rPr>
          <w:rFonts w:ascii="Garamond" w:hAnsi="Garamond" w:eastAsia="Garamond"/>
          <w:strike w:val="false"/>
          <w:color w:val="000000"/>
          <w:spacing w:val="3"/>
          <w:w w:val="100"/>
          <w:sz w:val="21"/>
          <w:vertAlign w:val="baseline"/>
          <w:lang w:val="es-ES"/>
        </w:rPr>
      </w:pP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rPr>
          <w:rFonts w:ascii="Garamond" w:hAnsi="Garamond" w:eastAsia="Garamond"/>
          <w:strike w:val="false"/>
          <w:color w:val="000000"/>
          <w:spacing w:val="3"/>
          <w:w w:val="100"/>
          <w:sz w:val="21"/>
          <w:vertAlign w:val="baseline"/>
          <w:lang w:val="es-ES"/>
        </w:rPr>
        <w:t xml:space="preserve">No existe importe de la reserva por adquisición de acciones de sociedad dominante.</w:t>
      </w:r>
    </w:p>
    <w:p>
      <w:pPr>
        <w:pageBreakBefore w:val="false"/>
        <w:spacing w:before="396" w:after="0" w:line="266" w:lineRule="exact"/>
        <w:ind w:right="0" w:left="0" w:firstLine="0"/>
        <w:jc w:val="left"/>
        <w:textAlignment w:val="baseline"/>
        <w:rPr>
          <w:rFonts w:ascii="Garamond" w:hAnsi="Garamond" w:eastAsia="Garamond"/>
          <w:strike w:val="false"/>
          <w:color w:val="000000"/>
          <w:spacing w:val="2"/>
          <w:w w:val="100"/>
          <w:sz w:val="21"/>
          <w:vertAlign w:val="baseline"/>
          <w:lang w:val="es-ES"/>
        </w:rPr>
      </w:pP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rPr>
          <w:rFonts w:ascii="Garamond" w:hAnsi="Garamond" w:eastAsia="Garamond"/>
          <w:strike w:val="false"/>
          <w:color w:val="000000"/>
          <w:spacing w:val="2"/>
          <w:w w:val="100"/>
          <w:sz w:val="21"/>
          <w:vertAlign w:val="baseline"/>
          <w:lang w:val="es-ES"/>
        </w:rPr>
        <w:t xml:space="preserve">No existen acciones propias aceptadas en garantía.</w:t>
      </w:r>
    </w:p>
    <w:p>
      <w:pPr>
        <w:pageBreakBefore w:val="false"/>
        <w:spacing w:before="251" w:after="0" w:line="335" w:lineRule="exact"/>
        <w:ind w:right="0" w:left="0" w:firstLine="0"/>
        <w:jc w:val="both"/>
        <w:textAlignment w:val="baseline"/>
        <w:rPr>
          <w:rFonts w:ascii="Garamond" w:hAnsi="Garamond" w:eastAsia="Garamond"/>
          <w:strike w:val="false"/>
          <w:color w:val="000000"/>
          <w:spacing w:val="0"/>
          <w:w w:val="100"/>
          <w:sz w:val="21"/>
          <w:vertAlign w:val="baseline"/>
          <w:lang w:val="es-ES"/>
        </w:rPr>
      </w:pP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No existen dividendos distribuidos en los últimos cinco ejercicios ni se ha propuesto distribución de los mismos.</w:t>
      </w:r>
    </w:p>
    <w:p>
      <w:pPr>
        <w:pageBreakBefore w:val="false"/>
        <w:spacing w:before="330" w:after="0" w:line="268" w:lineRule="exact"/>
        <w:ind w:right="0" w:left="0" w:firstLine="0"/>
        <w:jc w:val="left"/>
        <w:textAlignment w:val="baseline"/>
        <w:rPr>
          <w:rFonts w:ascii="Garamond" w:hAnsi="Garamond" w:eastAsia="Garamond"/>
          <w:b w:val="true"/>
          <w:strike w:val="false"/>
          <w:color w:val="000000"/>
          <w:spacing w:val="11"/>
          <w:w w:val="100"/>
          <w:sz w:val="21"/>
          <w:u w:val="single"/>
          <w:vertAlign w:val="baseline"/>
          <w:lang w:val="es-ES"/>
        </w:rPr>
      </w:pPr>
      <w:r>
        <w:pict>
          <v:shapetype id="_x0000_t138" coordsize="21600,21600" o:spt="202" path="m,l,21600r21600,l21600,xe">
            <v:stroke joinstyle="miter"/>
            <v:path gradientshapeok="t" o:connecttype="rect"/>
          </v:shapetype>
          <v:shape id="_x0000_s137" type="#_x0000_t138" filled="f" stroked="f" style="position:absolute;width:161.3pt;height:175.2pt;z-index:-863;margin-left:329.2pt;margin-top:64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38" w:after="16" w:line="240" w:lineRule="auto"/>
                    <w:ind w:right="479" w:left="306"/>
                    <w:jc w:val="left"/>
                    <w:textAlignment w:val="baseline"/>
                  </w:pPr>
                  <w:r>
                    <w:drawing>
                      <wp:inline>
                        <wp:extent cx="1550035" cy="1746250"/>
                        <wp:docPr id="75" name="Picture"/>
                        <a:graphic>
                          <a:graphicData uri="http://schemas.openxmlformats.org/drawingml/2006/picture">
                            <pic:pic>
                              <pic:nvPicPr>
                                <pic:cNvPr id="76" name="test1"/>
                                <pic:cNvPicPr preferRelativeResize="false"/>
                              </pic:nvPicPr>
                              <pic:blipFill>
                                <a:blip r:embed="drId41"/>
                                <a:stretch>
                                  <a:fillRect/>
                                </a:stretch>
                              </pic:blipFill>
                              <pic:spPr>
                                <a:xfrm>
                                  <a:off x="0" y="0"/>
                                  <a:ext cx="1550035" cy="1746250"/>
                                </a:xfrm>
                                <a:prstGeom prst="rect">
                                  <a:avLst/>
                                </a:prstGeom>
                              </pic:spPr>
                            </pic:pic>
                          </a:graphicData>
                        </a:graphic>
                      </wp:inline>
                    </w:drawing>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82.6pt;height:175.2pt;z-index:-862;margin-left:490.5pt;margin-top:64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50" w:after="689" w:line="240" w:lineRule="auto"/>
                    <w:ind w:right="874" w:left="0"/>
                    <w:jc w:val="left"/>
                    <w:textAlignment w:val="baseline"/>
                  </w:pPr>
                  <w:r>
                    <w:drawing>
                      <wp:inline>
                        <wp:extent cx="494030" cy="930275"/>
                        <wp:docPr id="77" name="Picture"/>
                        <a:graphic>
                          <a:graphicData uri="http://schemas.openxmlformats.org/drawingml/2006/picture">
                            <pic:pic>
                              <pic:nvPicPr>
                                <pic:cNvPr id="78" name="test1"/>
                                <pic:cNvPicPr preferRelativeResize="false"/>
                              </pic:nvPicPr>
                              <pic:blipFill>
                                <a:blip r:embed="drId42"/>
                                <a:stretch>
                                  <a:fillRect/>
                                </a:stretch>
                              </pic:blipFill>
                              <pic:spPr>
                                <a:xfrm>
                                  <a:off x="0" y="0"/>
                                  <a:ext cx="494030" cy="930275"/>
                                </a:xfrm>
                                <a:prstGeom prst="rect">
                                  <a:avLst/>
                                </a:prstGeom>
                              </pic:spPr>
                            </pic:pic>
                          </a:graphicData>
                        </a:graphic>
                      </wp:inline>
                    </w:drawing>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49.35pt;height:175.2pt;z-index:-861;margin-left:573.1pt;margin-top:64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57" w:after="693" w:line="240" w:lineRule="auto"/>
                    <w:ind w:right="0" w:left="0"/>
                    <w:jc w:val="left"/>
                    <w:textAlignment w:val="baseline"/>
                  </w:pPr>
                  <w:r>
                    <w:drawing>
                      <wp:inline>
                        <wp:extent cx="626745" cy="1177290"/>
                        <wp:docPr id="79" name="Picture"/>
                        <a:graphic>
                          <a:graphicData uri="http://schemas.openxmlformats.org/drawingml/2006/picture">
                            <pic:pic>
                              <pic:nvPicPr>
                                <pic:cNvPr id="80" name="test1"/>
                                <pic:cNvPicPr preferRelativeResize="false"/>
                              </pic:nvPicPr>
                              <pic:blipFill>
                                <a:blip r:embed="drId43"/>
                                <a:stretch>
                                  <a:fillRect/>
                                </a:stretch>
                              </pic:blipFill>
                              <pic:spPr>
                                <a:xfrm>
                                  <a:off x="0" y="0"/>
                                  <a:ext cx="626745" cy="1177290"/>
                                </a:xfrm>
                                <a:prstGeom prst="rect">
                                  <a:avLst/>
                                </a:prstGeom>
                              </pic:spPr>
                            </pic:pic>
                          </a:graphicData>
                        </a:graphic>
                      </wp:inline>
                    </w:drawing>
                  </w:r>
                </w:p>
              </w:txbxContent>
            </v:textbox>
          </v:shape>
        </w:pict>
      </w: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rPr>
          <w:rFonts w:ascii="Garamond" w:hAnsi="Garamond" w:eastAsia="Garamond"/>
          <w:b w:val="true"/>
          <w:strike w:val="false"/>
          <w:color w:val="000000"/>
          <w:spacing w:val="11"/>
          <w:w w:val="100"/>
          <w:sz w:val="21"/>
          <w:u w:val="single"/>
          <w:vertAlign w:val="baseline"/>
          <w:lang w:val="es-ES"/>
        </w:rPr>
        <w:t xml:space="preserve">Reserva de revalorización de la Ley 16/2012 de 27 de diciembre</w:t>
      </w:r>
    </w:p>
    <w:p>
      <w:pPr>
        <w:pageBreakBefore w:val="false"/>
        <w:spacing w:before="394" w:after="0" w:line="260" w:lineRule="exact"/>
        <w:ind w:right="0" w:left="0" w:firstLine="0"/>
        <w:jc w:val="left"/>
        <w:textAlignment w:val="baseline"/>
        <w:rPr>
          <w:rFonts w:ascii="Garamond" w:hAnsi="Garamond" w:eastAsia="Garamond"/>
          <w:strike w:val="false"/>
          <w:color w:val="000000"/>
          <w:spacing w:val="0"/>
          <w:w w:val="100"/>
          <w:sz w:val="21"/>
          <w:vertAlign w:val="baseline"/>
          <w:lang w:val="es-ES"/>
        </w:rPr>
      </w:pP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No existe </w:t>
      </w:r>
      <w:r>
        <w:rPr>
          <w:rFonts w:ascii="Garamond" w:hAnsi="Garamond" w:eastAsia="Garamond"/>
          <w:strike w:val="false"/>
          <w:color w:val="000000"/>
          <w:spacing w:val="0"/>
          <w:w w:val="100"/>
          <w:sz w:val="21"/>
          <w:vertAlign w:val="baseline"/>
          <w:lang w:val="es-ES"/>
        </w:rPr>
        <w:t xml:space="preserve">Reserva de revalorización.</w:t>
      </w:r>
    </w:p>
    <w:p>
      <w:pPr>
        <w:pageBreakBefore w:val="false"/>
        <w:spacing w:before="383" w:after="0" w:line="292" w:lineRule="exact"/>
        <w:ind w:right="0" w:left="0" w:firstLine="0"/>
        <w:jc w:val="left"/>
        <w:textAlignment w:val="baseline"/>
        <w:rPr>
          <w:rFonts w:ascii="Tahoma" w:hAnsi="Tahoma" w:eastAsia="Tahoma"/>
          <w:b w:val="true"/>
          <w:strike w:val="false"/>
          <w:color w:val="000000"/>
          <w:spacing w:val="-11"/>
          <w:w w:val="100"/>
          <w:sz w:val="24"/>
          <w:vertAlign w:val="baseline"/>
          <w:lang w:val="es-ES"/>
        </w:rPr>
      </w:pP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rPr>
          <w:rFonts w:ascii="Tahoma" w:hAnsi="Tahoma" w:eastAsia="Tahoma"/>
          <w:b w:val="true"/>
          <w:strike w:val="false"/>
          <w:color w:val="000000"/>
          <w:spacing w:val="-11"/>
          <w:w w:val="100"/>
          <w:sz w:val="24"/>
          <w:vertAlign w:val="baseline"/>
          <w:lang w:val="es-ES"/>
        </w:rPr>
        <w:t xml:space="preserve">Nota 9</w:t>
      </w:r>
    </w:p>
    <w:p>
      <w:pPr>
        <w:pageBreakBefore w:val="false"/>
        <w:spacing w:before="0" w:after="0" w:line="138" w:lineRule="exact"/>
        <w:ind w:right="0" w:left="0" w:firstLine="0"/>
        <w:jc w:val="left"/>
        <w:textAlignment w:val="baseline"/>
        <w:rPr>
          <w:rFonts w:ascii="Tahoma" w:hAnsi="Tahoma" w:eastAsia="Tahoma"/>
          <w:b w:val="true"/>
          <w:strike w:val="false"/>
          <w:color w:val="000000"/>
          <w:spacing w:val="0"/>
          <w:w w:val="100"/>
          <w:sz w:val="20"/>
          <w:vertAlign w:val="baseline"/>
          <w:lang w:val="es-ES"/>
        </w:rPr>
      </w:pPr>
      <w:r>
        <w:rPr>
          <w:rFonts w:ascii="Tahoma" w:hAnsi="Tahoma" w:eastAsia="Tahoma"/>
          <w:b w:val="true"/>
          <w:strike w:val="false"/>
          <w:color w:val="000000"/>
          <w:spacing w:val="0"/>
          <w:w w:val="100"/>
          <w:sz w:val="20"/>
          <w:vertAlign w:val="baseline"/>
          <w:lang w:val="es-ES"/>
        </w:rPr>
        <w:t xml:space="preserve">o</w:t>
      </w:r>
    </w:p>
    <w:p>
      <w:pPr>
        <w:pageBreakBefore w:val="false"/>
        <w:tabs>
          <w:tab w:val="left" w:leader="none" w:pos="648"/>
        </w:tabs>
        <w:spacing w:before="0" w:after="0" w:line="124" w:lineRule="exact"/>
        <w:ind w:right="0" w:left="0" w:firstLine="0"/>
        <w:jc w:val="left"/>
        <w:textAlignment w:val="baseline"/>
        <w:rPr>
          <w:rFonts w:ascii="Tahoma" w:hAnsi="Tahoma" w:eastAsia="Tahoma"/>
          <w:b w:val="true"/>
          <w:strike w:val="false"/>
          <w:color w:val="000000"/>
          <w:spacing w:val="-5"/>
          <w:w w:val="100"/>
          <w:sz w:val="20"/>
          <w:vertAlign w:val="baseline"/>
          <w:lang w:val="es-ES"/>
        </w:rPr>
      </w:pPr>
      <w:r>
        <w:rPr>
          <w:rFonts w:ascii="Tahoma" w:hAnsi="Tahoma" w:eastAsia="Tahoma"/>
          <w:b w:val="true"/>
          <w:strike w:val="false"/>
          <w:color w:val="000000"/>
          <w:spacing w:val="-5"/>
          <w:w w:val="100"/>
          <w:sz w:val="20"/>
          <w:vertAlign w:val="baseline"/>
          <w:lang w:val="es-ES"/>
        </w:rPr>
        <w:t xml:space="preserve">,	</w:t>
      </w:r>
      <w:r>
        <w:rPr>
          <w:rFonts w:ascii="Tahoma" w:hAnsi="Tahoma" w:eastAsia="Tahoma"/>
          <w:b w:val="true"/>
          <w:strike w:val="false"/>
          <w:color w:val="000000"/>
          <w:spacing w:val="-5"/>
          <w:w w:val="100"/>
          <w:sz w:val="20"/>
          <w:vertAlign w:val="baseline"/>
          <w:lang w:val="es-ES"/>
        </w:rPr>
        <w:t xml:space="preserve">SITUACIÓN FISCAL</w:t>
      </w:r>
    </w:p>
    <w:p>
      <w:pPr>
        <w:pageBreakBefore w:val="false"/>
        <w:spacing w:before="0" w:after="0" w:line="120" w:lineRule="exact"/>
        <w:ind w:right="0" w:left="0" w:firstLine="0"/>
        <w:jc w:val="left"/>
        <w:textAlignment w:val="baseline"/>
        <w:rPr>
          <w:rFonts w:ascii="Tahoma" w:hAnsi="Tahoma" w:eastAsia="Tahoma"/>
          <w:b w:val="true"/>
          <w:strike w:val="false"/>
          <w:color w:val="000000"/>
          <w:spacing w:val="-17"/>
          <w:w w:val="100"/>
          <w:sz w:val="20"/>
          <w:vertAlign w:val="baseline"/>
          <w:lang w:val="es-ES"/>
        </w:rPr>
      </w:pPr>
      <w:r>
        <w:pict>
          <v:line strokeweight="3.95pt" strokecolor="#000000" from="653.6pt,722.35pt" to="679.75pt,722.35pt" style="position:absolute;mso-position-horizontal-relative:page;mso-position-vertical-relative:page;">
            <v:stroke linestyle="thinThin"/>
          </v:line>
        </w:pict>
      </w:r>
      <w:r>
        <w:rPr>
          <w:rFonts w:ascii="Tahoma" w:hAnsi="Tahoma" w:eastAsia="Tahoma"/>
          <w:b w:val="true"/>
          <w:strike w:val="false"/>
          <w:color w:val="000000"/>
          <w:spacing w:val="-17"/>
          <w:w w:val="100"/>
          <w:sz w:val="20"/>
          <w:vertAlign w:val="baseline"/>
          <w:lang w:val="es-ES"/>
        </w:rPr>
        <w:t xml:space="preserve">._</w:t>
      </w:r>
    </w:p>
    <w:p>
      <w:pPr>
        <w:pageBreakBefore w:val="false"/>
        <w:spacing w:before="0" w:after="0" w:line="183" w:lineRule="exact"/>
        <w:ind w:right="0" w:left="0" w:firstLine="0"/>
        <w:jc w:val="left"/>
        <w:textAlignment w:val="baseline"/>
        <w:rPr>
          <w:rFonts w:ascii="Tahoma" w:hAnsi="Tahoma" w:eastAsia="Tahoma"/>
          <w:b w:val="true"/>
          <w:strike w:val="false"/>
          <w:color w:val="000000"/>
          <w:spacing w:val="0"/>
          <w:w w:val="100"/>
          <w:sz w:val="20"/>
          <w:vertAlign w:val="baseline"/>
          <w:lang w:val="es-ES"/>
        </w:rPr>
      </w:pP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rPr>
          <w:rFonts w:ascii="Tahoma" w:hAnsi="Tahoma" w:eastAsia="Tahoma"/>
          <w:b w:val="true"/>
          <w:strike w:val="false"/>
          <w:color w:val="000000"/>
          <w:spacing w:val="0"/>
          <w:w w:val="100"/>
          <w:sz w:val="20"/>
          <w:vertAlign w:val="baseline"/>
          <w:lang w:val="es-ES"/>
        </w:rPr>
        <w:t xml:space="preserve">u</w:t>
      </w:r>
    </w:p>
    <w:p>
      <w:pPr>
        <w:pageBreakBefore w:val="false"/>
        <w:spacing w:before="0" w:after="0" w:line="535" w:lineRule="exact"/>
        <w:ind w:right="0" w:left="1152" w:hanging="432"/>
        <w:jc w:val="left"/>
        <w:textAlignment w:val="baseline"/>
        <w:rPr>
          <w:rFonts w:ascii="Garamond" w:hAnsi="Garamond" w:eastAsia="Garamond"/>
          <w:b w:val="true"/>
          <w:strike w:val="false"/>
          <w:color w:val="000000"/>
          <w:spacing w:val="11"/>
          <w:w w:val="100"/>
          <w:sz w:val="21"/>
          <w:vertAlign w:val="baseline"/>
          <w:lang w:val="es-ES"/>
        </w:rPr>
      </w:pP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rPr>
          <w:rFonts w:ascii="Garamond" w:hAnsi="Garamond" w:eastAsia="Garamond"/>
          <w:b w:val="true"/>
          <w:strike w:val="false"/>
          <w:color w:val="000000"/>
          <w:spacing w:val="11"/>
          <w:w w:val="100"/>
          <w:sz w:val="21"/>
          <w:vertAlign w:val="baseline"/>
          <w:lang w:val="es-ES"/>
        </w:rPr>
        <w:t xml:space="preserve">Saldos con administraciones públicas 24</w:t>
      </w:r>
    </w:p>
    <w:p>
      <w:pPr>
        <w:sectPr>
          <w:type w:val="nextPage"/>
          <w:pgSz w:w="14177" w:h="16848" w:orient="portrait"/>
          <w:pgMar w:bottom="214" w:top="720" w:right="2600" w:left="2117" w:header="720" w:footer="720"/>
          <w:titlePg w:val="false"/>
          <w:textDirection w:val="lrTb"/>
        </w:sectPr>
      </w:pPr>
    </w:p>
    <w:p>
      <w:pPr>
        <w:pageBreakBefore w:val="false"/>
        <w:tabs>
          <w:tab w:val="left" w:leader="none" w:pos="6192"/>
        </w:tabs>
        <w:spacing w:before="1" w:after="0" w:line="176"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spacing w:before="507" w:after="367" w:line="262" w:lineRule="exact"/>
        <w:ind w:right="0" w:left="0" w:firstLine="0"/>
        <w:jc w:val="left"/>
        <w:textAlignment w:val="baseline"/>
        <w:rPr>
          <w:rFonts w:ascii="Garamond" w:hAnsi="Garamond" w:eastAsia="Garamond"/>
          <w:strike w:val="false"/>
          <w:color w:val="000000"/>
          <w:spacing w:val="3"/>
          <w:w w:val="100"/>
          <w:sz w:val="21"/>
          <w:vertAlign w:val="baseline"/>
          <w:lang w:val="es-ES"/>
        </w:rPr>
      </w:pPr>
      <w:r>
        <w:rPr>
          <w:rFonts w:ascii="Garamond" w:hAnsi="Garamond" w:eastAsia="Garamond"/>
          <w:strike w:val="false"/>
          <w:color w:val="000000"/>
          <w:spacing w:val="3"/>
          <w:w w:val="100"/>
          <w:sz w:val="21"/>
          <w:vertAlign w:val="baseline"/>
          <w:lang w:val="es-ES"/>
        </w:rPr>
        <w:t xml:space="preserve">La composición de los saldos con Administraciones Públicas es:</w:t>
      </w:r>
    </w:p>
    <w:p>
      <w:pPr>
        <w:rPr>
          <w:sz w:val="2"/>
        </w:rPr>
      </w:pPr>
      <w:r>
        <w:pict>
          <v:shapetype id="_x0000_t141" coordsize="21600,21600" o:spt="202" path="m,l,21600r21600,l21600,xe">
            <v:stroke joinstyle="miter"/>
            <v:path gradientshapeok="t" o:connecttype="rect"/>
          </v:shapetype>
          <v:shape id="_x0000_s140" type="#_x0000_t141" filled="f" stroked="f" style="position:absolute;width:14.3pt;height:515.55pt;z-index:-860;margin-left:106.95pt;margin-top:194.7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39" w:after="43" w:line="198" w:lineRule="exact"/>
                    <w:ind w:right="0" w:left="0" w:firstLine="0"/>
                    <w:jc w:val="left"/>
                    <w:textAlignment w:val="baseline"/>
                    <w:rPr>
                      <w:rFonts w:ascii="Times New Roman" w:hAnsi="Times New Roman" w:eastAsia="Times New Roman"/>
                      <w:strike w:val="false"/>
                      <w:color w:val="000000"/>
                      <w:spacing w:val="-1"/>
                      <w:w w:val="100"/>
                      <w:sz w:val="19"/>
                      <w:vertAlign w:val="baseline"/>
                      <w:lang w:val="es-ES"/>
                    </w:rPr>
                  </w:pPr>
                  <w:r>
                    <w:rPr>
                      <w:rFonts w:ascii="Times New Roman" w:hAnsi="Times New Roman" w:eastAsia="Times New Roman"/>
                      <w:strike w:val="false"/>
                      <w:color w:val="000000"/>
                      <w:spacing w:val="-1"/>
                      <w:w w:val="100"/>
                      <w:sz w:val="19"/>
                      <w:vertAlign w:val="baseline"/>
                      <w:lang w:val="es-ES"/>
                    </w:rPr>
                    <w:t xml:space="preserve">Mercantil de Las Palmas — Tomo 1031 — Libro O — Folio 200</w:t>
                  </w:r>
                  <w:r>
                    <w:rPr>
                      <w:rFonts w:ascii="Times New Roman" w:hAnsi="Times New Roman" w:eastAsia="Times New Roman"/>
                      <w:strike w:val="false"/>
                      <w:color w:val="666666"/>
                      <w:spacing w:val="-1"/>
                      <w:w w:val="100"/>
                      <w:sz w:val="19"/>
                      <w:vertAlign w:val="baseline"/>
                      <w:lang w:val="es-ES"/>
                    </w:rPr>
                    <w:t xml:space="preserve"> -</w:t>
                  </w:r>
                  <w:r>
                    <w:rPr>
                      <w:rFonts w:ascii="Times New Roman" w:hAnsi="Times New Roman" w:eastAsia="Times New Roman"/>
                      <w:strike w:val="false"/>
                      <w:color w:val="000000"/>
                      <w:spacing w:val="-1"/>
                      <w:w w:val="100"/>
                      <w:sz w:val="19"/>
                      <w:vertAlign w:val="baseline"/>
                      <w:lang w:val="es-ES"/>
                    </w:rPr>
                    <w:t xml:space="preserve"> Sección 8 - Hoja GC-7056 — Inscripción P — NIF: A-35204411</w:t>
                  </w:r>
                </w:p>
              </w:txbxContent>
            </v:textbox>
          </v:shape>
        </w:pict>
      </w:r>
    </w:p>
    <w:tbl>
      <w:tblPr>
        <w:jc w:val="left"/>
        <w:tblInd w:w="33" w:type="dxa"/>
        <w:tblLayout w:type="fixed"/>
        <w:tblCellMar>
          <w:left w:w="0" w:type="dxa"/>
          <w:right w:w="0" w:type="dxa"/>
        </w:tblCellMar>
      </w:tblPr>
      <w:tblGrid>
        <w:gridCol w:w="4176"/>
        <w:gridCol w:w="2995"/>
        <w:gridCol w:w="3516"/>
      </w:tblGrid>
      <w:tr>
        <w:trPr>
          <w:trHeight w:val="256" w:hRule="exact"/>
        </w:trPr>
        <w:tc>
          <w:tcPr>
            <w:tcW w:w="4209" w:type="auto"/>
            <w:gridSpan w:val="1"/>
            <w:tcBorders>
              <w:top w:val="none" w:sz="0" w:color="020000"/>
              <w:left w:val="none" w:sz="0" w:color="020000"/>
              <w:bottom w:val="none" w:sz="0" w:color="020000"/>
              <w:right w:val="none" w:sz="0" w:color="020000"/>
            </w:tcBorders>
            <w:shd w:val="clear" w:color="414340" w:fill="414340"/>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204" w:type="auto"/>
            <w:gridSpan w:val="1"/>
            <w:tcBorders>
              <w:top w:val="none" w:sz="0" w:color="020000"/>
              <w:left w:val="none" w:sz="0" w:color="020000"/>
              <w:bottom w:val="none" w:sz="0" w:color="020000"/>
              <w:right w:val="none" w:sz="0" w:color="020000"/>
            </w:tcBorders>
            <w:shd w:val="clear" w:color="414340" w:fill="414340"/>
            <w:textDirection w:val="lrTb"/>
            <w:vAlign w:val="center"/>
          </w:tcPr>
          <w:p>
            <w:pPr>
              <w:pageBreakBefore w:val="false"/>
              <w:spacing w:before="0" w:after="45" w:line="181" w:lineRule="exact"/>
              <w:ind w:right="475"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Ejercicio 2021</w:t>
            </w:r>
          </w:p>
        </w:tc>
        <w:tc>
          <w:tcPr>
            <w:tcW w:w="10720" w:type="auto"/>
            <w:gridSpan w:val="1"/>
            <w:tcBorders>
              <w:top w:val="none" w:sz="0" w:color="020000"/>
              <w:left w:val="none" w:sz="0" w:color="020000"/>
              <w:bottom w:val="none" w:sz="0" w:color="020000"/>
              <w:right w:val="none" w:sz="0" w:color="020000"/>
            </w:tcBorders>
            <w:shd w:val="clear" w:color="414340" w:fill="414340"/>
            <w:textDirection w:val="lrTb"/>
            <w:vAlign w:val="center"/>
          </w:tcPr>
          <w:p>
            <w:pPr>
              <w:pageBreakBefore w:val="false"/>
              <w:spacing w:before="0" w:after="45" w:line="181" w:lineRule="exact"/>
              <w:ind w:right="2195"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Ejercicio 2020</w:t>
            </w:r>
          </w:p>
        </w:tc>
      </w:tr>
      <w:tr>
        <w:trPr>
          <w:trHeight w:val="223" w:hRule="exact"/>
        </w:trPr>
        <w:tc>
          <w:tcPr>
            <w:tcW w:w="4209" w:type="auto"/>
            <w:gridSpan w:val="1"/>
            <w:tcBorders>
              <w:top w:val="none" w:sz="0" w:color="020000"/>
              <w:left w:val="none" w:sz="0" w:color="020000"/>
              <w:bottom w:val="single" w:sz="2" w:color="000000"/>
              <w:right w:val="none" w:sz="0" w:color="020000"/>
            </w:tcBorders>
            <w:textDirection w:val="lrTb"/>
            <w:vAlign w:val="center"/>
          </w:tcPr>
          <w:p>
            <w:pPr>
              <w:pageBreakBefore w:val="false"/>
              <w:spacing w:before="61" w:after="0" w:line="158"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Deudor</w:t>
            </w:r>
          </w:p>
        </w:tc>
        <w:tc>
          <w:tcPr>
            <w:tcW w:w="7204"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720"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9" w:hRule="exact"/>
        </w:trPr>
        <w:tc>
          <w:tcPr>
            <w:tcW w:w="4209" w:type="auto"/>
            <w:gridSpan w:val="1"/>
            <w:tcBorders>
              <w:top w:val="single" w:sz="2" w:color="000000"/>
              <w:left w:val="none" w:sz="0" w:color="020000"/>
              <w:bottom w:val="none" w:sz="0" w:color="020000"/>
              <w:right w:val="none" w:sz="0" w:color="020000"/>
            </w:tcBorders>
            <w:textDirection w:val="lrTb"/>
            <w:vAlign w:val="center"/>
          </w:tcPr>
          <w:p>
            <w:pPr>
              <w:pageBreakBefore w:val="false"/>
              <w:spacing w:before="122" w:after="41" w:line="178"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Hacienda Pública, deudor por IS</w:t>
            </w:r>
          </w:p>
        </w:tc>
        <w:tc>
          <w:tcPr>
            <w:tcW w:w="7204"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2592"/>
              </w:tabs>
              <w:spacing w:before="126" w:after="37"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0,00</w:t>
            </w:r>
          </w:p>
        </w:tc>
        <w:tc>
          <w:tcPr>
            <w:tcW w:w="10720"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1368"/>
              </w:tabs>
              <w:spacing w:before="127" w:after="36"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20,50</w:t>
            </w:r>
          </w:p>
        </w:tc>
      </w:tr>
      <w:tr>
        <w:trPr>
          <w:trHeight w:val="284" w:hRule="exact"/>
        </w:trPr>
        <w:tc>
          <w:tcPr>
            <w:tcW w:w="420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57" w:after="45" w:line="178"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ATC, deudora por I.G.I.C.</w:t>
            </w:r>
          </w:p>
        </w:tc>
        <w:tc>
          <w:tcPr>
            <w:tcW w:w="7204"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2592"/>
              </w:tabs>
              <w:spacing w:before="64" w:after="38"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96.619,43</w:t>
            </w:r>
          </w:p>
        </w:tc>
        <w:tc>
          <w:tcPr>
            <w:tcW w:w="10720"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1368"/>
              </w:tabs>
              <w:spacing w:before="65" w:after="37"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66.364,60</w:t>
            </w:r>
          </w:p>
        </w:tc>
      </w:tr>
      <w:tr>
        <w:trPr>
          <w:trHeight w:val="281" w:hRule="exact"/>
        </w:trPr>
        <w:tc>
          <w:tcPr>
            <w:tcW w:w="420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54" w:after="40" w:line="176" w:lineRule="exact"/>
              <w:ind w:right="0" w:left="39"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tc>
        <w:tc>
          <w:tcPr>
            <w:tcW w:w="7204"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2592"/>
              </w:tabs>
              <w:spacing w:before="58" w:after="36" w:line="176"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96.619,43</w:t>
            </w:r>
          </w:p>
        </w:tc>
        <w:tc>
          <w:tcPr>
            <w:tcW w:w="10720"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1368"/>
              </w:tabs>
              <w:spacing w:before="60" w:after="34" w:line="176"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66.385,10</w:t>
            </w:r>
          </w:p>
        </w:tc>
      </w:tr>
      <w:tr>
        <w:trPr>
          <w:trHeight w:val="223" w:hRule="exact"/>
        </w:trPr>
        <w:tc>
          <w:tcPr>
            <w:tcW w:w="4209" w:type="auto"/>
            <w:gridSpan w:val="1"/>
            <w:tcBorders>
              <w:top w:val="none" w:sz="0" w:color="020000"/>
              <w:left w:val="none" w:sz="0" w:color="020000"/>
              <w:bottom w:val="single" w:sz="2" w:color="000000"/>
              <w:right w:val="none" w:sz="0" w:color="020000"/>
            </w:tcBorders>
            <w:textDirection w:val="lrTb"/>
            <w:vAlign w:val="center"/>
          </w:tcPr>
          <w:p>
            <w:pPr>
              <w:pageBreakBefore w:val="false"/>
              <w:spacing w:before="60" w:after="0" w:line="159"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Acreedor</w:t>
            </w:r>
          </w:p>
        </w:tc>
        <w:tc>
          <w:tcPr>
            <w:tcW w:w="7204"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720"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4209" w:type="auto"/>
            <w:gridSpan w:val="1"/>
            <w:tcBorders>
              <w:top w:val="single" w:sz="2" w:color="000000"/>
              <w:left w:val="none" w:sz="0" w:color="020000"/>
              <w:bottom w:val="none" w:sz="0" w:color="020000"/>
              <w:right w:val="none" w:sz="0" w:color="020000"/>
            </w:tcBorders>
            <w:textDirection w:val="lrTb"/>
            <w:vAlign w:val="center"/>
          </w:tcPr>
          <w:p>
            <w:pPr>
              <w:pageBreakBefore w:val="false"/>
              <w:spacing w:before="123" w:after="27" w:line="178"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ATC, acreedora por I.G.I.C.</w:t>
            </w:r>
          </w:p>
        </w:tc>
        <w:tc>
          <w:tcPr>
            <w:tcW w:w="7204"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720"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88" w:hRule="exact"/>
        </w:trPr>
        <w:tc>
          <w:tcPr>
            <w:tcW w:w="420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62" w:after="34" w:line="178"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Hacienda Pública, acreedora por IRPF</w:t>
            </w:r>
          </w:p>
        </w:tc>
        <w:tc>
          <w:tcPr>
            <w:tcW w:w="7204"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2592"/>
              </w:tabs>
              <w:spacing w:before="69" w:after="27"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91.898,28</w:t>
            </w:r>
          </w:p>
        </w:tc>
        <w:tc>
          <w:tcPr>
            <w:tcW w:w="10720"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1368"/>
              </w:tabs>
              <w:spacing w:before="69" w:after="27"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88.379,11</w:t>
            </w:r>
          </w:p>
        </w:tc>
      </w:tr>
      <w:tr>
        <w:trPr>
          <w:trHeight w:val="285" w:hRule="exact"/>
        </w:trPr>
        <w:tc>
          <w:tcPr>
            <w:tcW w:w="420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58" w:after="38" w:line="178" w:lineRule="exact"/>
              <w:ind w:right="0" w:left="39"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Organismos de la Seguridad Social</w:t>
            </w:r>
          </w:p>
        </w:tc>
        <w:tc>
          <w:tcPr>
            <w:tcW w:w="7204"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2592"/>
              </w:tabs>
              <w:spacing w:before="63" w:after="33"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75.221,09</w:t>
            </w:r>
          </w:p>
        </w:tc>
        <w:tc>
          <w:tcPr>
            <w:tcW w:w="10720"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1368"/>
              </w:tabs>
              <w:spacing w:before="63" w:after="33"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71.768,32</w:t>
            </w:r>
          </w:p>
        </w:tc>
      </w:tr>
      <w:tr>
        <w:trPr>
          <w:trHeight w:val="312" w:hRule="exact"/>
        </w:trPr>
        <w:tc>
          <w:tcPr>
            <w:tcW w:w="4209"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57" w:after="72" w:line="176" w:lineRule="exact"/>
              <w:ind w:right="0" w:left="39"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tc>
        <w:tc>
          <w:tcPr>
            <w:tcW w:w="7204"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2592"/>
              </w:tabs>
              <w:spacing w:before="61" w:after="68" w:line="176"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167.119,37</w:t>
            </w:r>
          </w:p>
        </w:tc>
        <w:tc>
          <w:tcPr>
            <w:tcW w:w="10720" w:type="auto"/>
            <w:gridSpan w:val="1"/>
            <w:tcBorders>
              <w:top w:val="none" w:sz="0" w:color="020000"/>
              <w:left w:val="none" w:sz="0" w:color="020000"/>
              <w:bottom w:val="none" w:sz="0" w:color="020000"/>
              <w:right w:val="none" w:sz="0" w:color="020000"/>
            </w:tcBorders>
            <w:textDirection w:val="lrTb"/>
            <w:vAlign w:val="center"/>
          </w:tcPr>
          <w:p>
            <w:pPr>
              <w:pageBreakBefore w:val="false"/>
              <w:tabs>
                <w:tab w:val="decimal" w:leader="none" w:pos="1368"/>
              </w:tabs>
              <w:spacing w:before="61" w:after="68" w:line="176"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160.147,43</w:t>
            </w:r>
          </w:p>
        </w:tc>
      </w:tr>
    </w:tbl>
    <w:p>
      <w:pPr>
        <w:spacing w:before="0" w:after="304" w:line="20" w:lineRule="exact"/>
      </w:pPr>
    </w:p>
    <w:p>
      <w:pPr>
        <w:pageBreakBefore w:val="false"/>
        <w:spacing w:before="0" w:after="0" w:line="249" w:lineRule="exact"/>
        <w:ind w:right="0" w:left="0" w:firstLine="0"/>
        <w:jc w:val="left"/>
        <w:textAlignment w:val="baseline"/>
        <w:rPr>
          <w:rFonts w:ascii="Garamond" w:hAnsi="Garamond" w:eastAsia="Garamond"/>
          <w:strike w:val="false"/>
          <w:color w:val="000000"/>
          <w:spacing w:val="18"/>
          <w:w w:val="100"/>
          <w:sz w:val="21"/>
          <w:vertAlign w:val="baseline"/>
          <w:lang w:val="es-ES"/>
        </w:rPr>
      </w:pPr>
      <w:r>
        <w:rPr>
          <w:rFonts w:ascii="Garamond" w:hAnsi="Garamond" w:eastAsia="Garamond"/>
          <w:strike w:val="false"/>
          <w:color w:val="000000"/>
          <w:spacing w:val="18"/>
          <w:w w:val="100"/>
          <w:sz w:val="21"/>
          <w:vertAlign w:val="baseline"/>
          <w:lang w:val="es-ES"/>
        </w:rPr>
        <w:t xml:space="preserve">Impuestos sobre beneficios</w:t>
      </w:r>
    </w:p>
    <w:p>
      <w:pPr>
        <w:pageBreakBefore w:val="false"/>
        <w:spacing w:before="330" w:after="0" w:line="332" w:lineRule="exact"/>
        <w:ind w:right="1872" w:left="0"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Las diferencias temporarias deducibles registradas en el balance a cierre del ejercicio corresponden a bases imponibles negativas pendientes de compensar de ejercicios anteriores.</w:t>
      </w:r>
    </w:p>
    <w:p>
      <w:pPr>
        <w:pageBreakBefore w:val="false"/>
        <w:spacing w:before="334" w:after="0" w:line="330" w:lineRule="exact"/>
        <w:ind w:right="1872" w:left="0"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No existen diferencias temporarias imponibles registradas en el balance a cierre del ejercicio. No existe plazo máximo de recuperación fiscal de los créditos por bases imponibles negativas.</w:t>
      </w:r>
    </w:p>
    <w:p>
      <w:pPr>
        <w:pageBreakBefore w:val="false"/>
        <w:spacing w:before="324" w:after="0" w:line="262" w:lineRule="exact"/>
        <w:ind w:right="0" w:left="0" w:firstLine="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No se han aplicado incentivos fiscales en el ejercicio.</w:t>
      </w:r>
    </w:p>
    <w:p>
      <w:pPr>
        <w:pageBreakBefore w:val="false"/>
        <w:spacing w:before="338" w:after="0" w:line="328" w:lineRule="exact"/>
        <w:ind w:right="1872" w:left="0"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La conciliación del resultado contable del ejercicio con la base imponible del Impuesto sobre Sociedades es la siguiente:</w:t>
      </w:r>
    </w:p>
    <w:p>
      <w:pPr>
        <w:spacing w:before="41" w:after="0" w:line="20" w:lineRule="exact"/>
      </w:pPr>
      <w:r>
        <w:pict>
          <v:line strokeweight="2pt" strokecolor="#000000" from="653.6pt,503.3pt" to="679.75pt,503.3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38.2pt" to="679.75pt,538.2pt" style="position:absolute;mso-position-horizontal-relative:page;mso-position-vertical-relative:page;">
            <v:stroke linestyle="thinThin"/>
          </v:line>
        </w:pict>
      </w:r>
      <w:r>
        <w:pict>
          <v:line strokeweight="5.75pt" strokecolor="#000000" from="653.6pt,544.85pt" to="679.75pt,544.8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3.95pt" strokecolor="#000000" from="653.6pt,557.45pt" to="679.75pt,557.45pt" style="position:absolute;mso-position-horizontal-relative:page;mso-position-vertical-relative:page;">
            <v:stroke linestyle="thinThin"/>
          </v:line>
        </w:pict>
      </w:r>
      <w:r>
        <w:pict>
          <v:line strokeweight="5.05pt" strokecolor="#000000" from="653.6pt,563.2pt" to="679.75pt,563.2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91.3pt" to="679.75pt,591.3pt" style="position:absolute;mso-position-horizontal-relative:page;mso-position-vertical-relative:page;">
            <v:stroke dashstyle="solid"/>
          </v:line>
        </w:pict>
      </w:r>
      <w:r>
        <w:pict>
          <v:line strokeweight="1.25pt" strokecolor="#000000" from="653.6pt,595.8pt" to="679.75pt,595.8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5.05pt" strokecolor="#000000" from="653.6pt,612.2pt" to="679.75pt,612.2pt" style="position:absolute;mso-position-horizontal-relative:page;mso-position-vertical-relative:page;">
            <v:stroke linestyle="thinThin"/>
          </v:line>
        </w:pict>
      </w:r>
    </w:p>
    <w:tbl>
      <w:tblPr>
        <w:jc w:val="left"/>
        <w:tblInd w:w="11" w:type="dxa"/>
        <w:tblLayout w:type="fixed"/>
        <w:tblCellMar>
          <w:left w:w="0" w:type="dxa"/>
          <w:right w:w="0" w:type="dxa"/>
        </w:tblCellMar>
      </w:tblPr>
      <w:tblGrid>
        <w:gridCol w:w="3474"/>
        <w:gridCol w:w="1249"/>
        <w:gridCol w:w="2715"/>
        <w:gridCol w:w="1371"/>
      </w:tblGrid>
      <w:tr>
        <w:trPr>
          <w:trHeight w:val="1267" w:hRule="exact"/>
        </w:trPr>
        <w:tc>
          <w:tcPr>
            <w:tcW w:w="3485" w:type="auto"/>
            <w:gridSpan w:val="1"/>
            <w:tcBorders>
              <w:top w:val="none" w:sz="0" w:color="020000"/>
              <w:left w:val="single" w:sz="4" w:color="000000"/>
              <w:bottom w:val="single" w:sz="4" w:color="000000"/>
              <w:right w:val="single" w:sz="4" w:color="000000"/>
            </w:tcBorders>
            <w:shd w:val="clear" w:color="3B3D39" w:fill="3B3D39"/>
            <w:textDirection w:val="lrTb"/>
            <w:vAlign w:val="bottom"/>
          </w:tcPr>
          <w:p>
            <w:pPr>
              <w:pageBreakBefore w:val="false"/>
              <w:spacing w:before="439" w:after="0" w:line="176"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Saldo de ingresos y gastos del ejercicio</w:t>
            </w:r>
          </w:p>
          <w:p>
            <w:pPr>
              <w:pageBreakBefore w:val="false"/>
              <w:spacing w:before="414" w:after="54" w:line="176"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Impuesto sobre Sociedades</w:t>
            </w:r>
          </w:p>
        </w:tc>
        <w:tc>
          <w:tcPr>
            <w:tcW w:w="4734" w:type="auto"/>
            <w:gridSpan w:val="1"/>
            <w:tcBorders>
              <w:top w:val="none" w:sz="0" w:color="020000"/>
              <w:left w:val="single" w:sz="4" w:color="000000"/>
              <w:bottom w:val="single" w:sz="4" w:color="000000"/>
              <w:right w:val="single" w:sz="4" w:color="000000"/>
            </w:tcBorders>
            <w:shd w:val="clear" w:color="3B3D39" w:fill="3B3D39"/>
            <w:textDirection w:val="lrTb"/>
            <w:vAlign w:val="top"/>
          </w:tcPr>
          <w:p>
            <w:pPr>
              <w:pageBreakBefore w:val="false"/>
              <w:spacing w:before="104" w:after="0" w:line="176" w:lineRule="exact"/>
              <w:ind w:right="0" w:left="0" w:firstLine="0"/>
              <w:jc w:val="center"/>
              <w:textAlignment w:val="baseline"/>
              <w:rPr>
                <w:rFonts w:ascii="Arial" w:hAnsi="Arial" w:eastAsia="Arial"/>
                <w:b w:val="true"/>
                <w:strike w:val="false"/>
                <w:color w:val="FFFFFF"/>
                <w:spacing w:val="-19"/>
                <w:w w:val="100"/>
                <w:sz w:val="16"/>
                <w:vertAlign w:val="baseline"/>
                <w:lang w:val="es-ES"/>
              </w:rPr>
            </w:pPr>
            <w:r>
              <w:rPr>
                <w:rFonts w:ascii="Arial" w:hAnsi="Arial" w:eastAsia="Arial"/>
                <w:b w:val="true"/>
                <w:strike w:val="false"/>
                <w:color w:val="FFFFFF"/>
                <w:spacing w:val="-19"/>
                <w:w w:val="100"/>
                <w:sz w:val="16"/>
                <w:vertAlign w:val="baseline"/>
                <w:lang w:val="es-ES"/>
              </w:rPr>
              <w:t xml:space="preserve">Cuenta de Pérdidas</w:t>
            </w:r>
          </w:p>
          <w:p>
            <w:pPr>
              <w:pageBreakBefore w:val="false"/>
              <w:spacing w:before="458" w:after="345" w:line="176" w:lineRule="exact"/>
              <w:ind w:right="18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Aumentos</w:t>
            </w:r>
          </w:p>
        </w:tc>
        <w:tc>
          <w:tcPr>
            <w:tcW w:w="7449" w:type="auto"/>
            <w:gridSpan w:val="1"/>
            <w:tcBorders>
              <w:top w:val="none" w:sz="0" w:color="020000"/>
              <w:left w:val="single" w:sz="4" w:color="000000"/>
              <w:bottom w:val="single" w:sz="4" w:color="000000"/>
              <w:right w:val="single" w:sz="4" w:color="000000"/>
            </w:tcBorders>
            <w:shd w:val="clear" w:color="3B3D39" w:fill="3B3D39"/>
            <w:textDirection w:val="lrTb"/>
            <w:vAlign w:val="top"/>
          </w:tcPr>
          <w:p>
            <w:pPr>
              <w:pageBreakBefore w:val="false"/>
              <w:spacing w:before="68" w:after="0" w:line="176" w:lineRule="exact"/>
              <w:ind w:right="2160" w:left="0" w:firstLine="0"/>
              <w:jc w:val="right"/>
              <w:textAlignment w:val="baseline"/>
              <w:rPr>
                <w:rFonts w:ascii="Arial" w:hAnsi="Arial" w:eastAsia="Arial"/>
                <w:b w:val="true"/>
                <w:strike w:val="false"/>
                <w:color w:val="000000"/>
                <w:spacing w:val="-32"/>
                <w:w w:val="100"/>
                <w:sz w:val="16"/>
                <w:vertAlign w:val="baseline"/>
                <w:lang w:val="es-ES"/>
              </w:rPr>
            </w:pPr>
            <w:r>
              <w:rPr>
                <w:rFonts w:ascii="Arial" w:hAnsi="Arial" w:eastAsia="Arial"/>
                <w:b w:val="true"/>
                <w:strike w:val="false"/>
                <w:color w:val="000000"/>
                <w:spacing w:val="-32"/>
                <w:w w:val="100"/>
                <w:sz w:val="16"/>
                <w:vertAlign w:val="baseline"/>
                <w:lang w:val="es-ES"/>
              </w:rPr>
              <w:t xml:space="preserve">208.196,50</w:t>
            </w:r>
          </w:p>
          <w:p>
            <w:pPr>
              <w:pageBreakBefore w:val="false"/>
              <w:spacing w:before="14" w:after="0" w:line="89" w:lineRule="exact"/>
              <w:ind w:right="1080" w:left="0" w:firstLine="0"/>
              <w:jc w:val="right"/>
              <w:textAlignment w:val="baseline"/>
              <w:rPr>
                <w:rFonts w:ascii="Arial" w:hAnsi="Arial" w:eastAsia="Arial"/>
                <w:b w:val="true"/>
                <w:strike w:val="false"/>
                <w:color w:val="E8E9E8"/>
                <w:spacing w:val="0"/>
                <w:w w:val="100"/>
                <w:sz w:val="16"/>
                <w:vertAlign w:val="baseline"/>
                <w:lang w:val="es-ES"/>
              </w:rPr>
            </w:pPr>
            <w:r>
              <w:rPr>
                <w:rFonts w:ascii="Arial" w:hAnsi="Arial" w:eastAsia="Arial"/>
                <w:b w:val="true"/>
                <w:strike w:val="false"/>
                <w:color w:val="E8E9E8"/>
                <w:spacing w:val="0"/>
                <w:w w:val="100"/>
                <w:sz w:val="16"/>
                <w:vertAlign w:val="baseline"/>
                <w:lang w:val="es-ES"/>
              </w:rPr>
              <w:t xml:space="preserve">I</w:t>
            </w:r>
          </w:p>
          <w:p>
            <w:pPr>
              <w:pageBreakBefore w:val="false"/>
              <w:tabs>
                <w:tab w:val="right" w:leader="none" w:pos="1368"/>
                <w:tab w:val="right" w:leader="none" w:pos="2952"/>
              </w:tabs>
              <w:spacing w:before="0" w:after="0" w:line="96" w:lineRule="exact"/>
              <w:ind w:right="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ab/>
            </w:r>
            <w:r>
              <w:rPr>
                <w:rFonts w:ascii="Arial" w:hAnsi="Arial" w:eastAsia="Arial"/>
                <w:b w:val="true"/>
                <w:strike w:val="false"/>
                <w:color w:val="FFFFFF"/>
                <w:spacing w:val="0"/>
                <w:w w:val="100"/>
                <w:sz w:val="16"/>
                <w:vertAlign w:val="baseline"/>
                <w:lang w:val="es-ES"/>
              </w:rPr>
              <w:t xml:space="preserve">y Ganancias	</w:t>
            </w:r>
            <w:r>
              <w:rPr>
                <w:rFonts w:ascii="Arial" w:hAnsi="Arial" w:eastAsia="Arial"/>
                <w:b w:val="true"/>
                <w:strike w:val="false"/>
                <w:color w:val="FFFFFF"/>
                <w:spacing w:val="0"/>
                <w:w w:val="100"/>
                <w:sz w:val="16"/>
                <w:vertAlign w:val="baseline"/>
                <w:lang w:val="es-ES"/>
              </w:rPr>
              <w:t xml:space="preserve">Ingresos y gastos</w:t>
            </w:r>
          </w:p>
          <w:p>
            <w:pPr>
              <w:pageBreakBefore w:val="false"/>
              <w:spacing w:before="0" w:after="0" w:line="134" w:lineRule="exact"/>
              <w:ind w:right="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imputado al patrimonio</w:t>
            </w:r>
          </w:p>
          <w:p>
            <w:pPr>
              <w:pageBreakBefore w:val="false"/>
              <w:tabs>
                <w:tab w:val="right" w:leader="none" w:pos="1368"/>
                <w:tab w:val="left" w:leader="none" w:pos="1656"/>
              </w:tabs>
              <w:spacing w:before="121" w:after="343" w:line="176" w:lineRule="exact"/>
              <w:ind w:right="18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ab/>
            </w:r>
            <w:r>
              <w:rPr>
                <w:rFonts w:ascii="Arial" w:hAnsi="Arial" w:eastAsia="Arial"/>
                <w:b w:val="true"/>
                <w:strike w:val="false"/>
                <w:color w:val="FFFFFF"/>
                <w:spacing w:val="0"/>
                <w:w w:val="100"/>
                <w:sz w:val="16"/>
                <w:vertAlign w:val="baseline"/>
                <w:lang w:val="es-ES"/>
              </w:rPr>
              <w:t xml:space="preserve">Disminuciones	</w:t>
            </w:r>
            <w:r>
              <w:rPr>
                <w:rFonts w:ascii="Arial" w:hAnsi="Arial" w:eastAsia="Arial"/>
                <w:b w:val="true"/>
                <w:strike w:val="false"/>
                <w:color w:val="FFFFFF"/>
                <w:spacing w:val="0"/>
                <w:w w:val="100"/>
                <w:sz w:val="16"/>
                <w:vertAlign w:val="baseline"/>
                <w:lang w:val="es-ES"/>
              </w:rPr>
              <w:t xml:space="preserve">Aumentos</w:t>
            </w:r>
          </w:p>
          <w:p>
            <w:pPr>
              <w:pageBreakBefore w:val="false"/>
              <w:spacing w:before="0" w:after="0" w:line="42" w:lineRule="exact"/>
              <w:ind w:right="0"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directamente</w:t>
            </w:r>
          </w:p>
        </w:tc>
        <w:tc>
          <w:tcPr>
            <w:tcW w:w="8820" w:type="auto"/>
            <w:gridSpan w:val="1"/>
            <w:tcBorders>
              <w:top w:val="none" w:sz="0" w:color="020000"/>
              <w:left w:val="single" w:sz="4" w:color="000000"/>
              <w:bottom w:val="single" w:sz="4" w:color="000000"/>
              <w:right w:val="single" w:sz="4" w:color="000000"/>
            </w:tcBorders>
            <w:shd w:val="clear" w:color="3B3D39" w:fill="3B3D39"/>
            <w:textDirection w:val="lrTb"/>
            <w:vAlign w:val="top"/>
          </w:tcPr>
          <w:p>
            <w:pPr>
              <w:pageBreakBefore w:val="false"/>
              <w:spacing w:before="201" w:after="0" w:line="176" w:lineRule="exact"/>
              <w:ind w:right="212" w:left="0" w:firstLine="0"/>
              <w:jc w:val="right"/>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neto</w:t>
            </w:r>
          </w:p>
          <w:p>
            <w:pPr>
              <w:pageBreakBefore w:val="false"/>
              <w:spacing w:before="362" w:after="344" w:line="176" w:lineRule="exact"/>
              <w:ind w:right="0" w:left="0" w:firstLine="0"/>
              <w:jc w:val="center"/>
              <w:textAlignment w:val="baseline"/>
              <w:rPr>
                <w:rFonts w:ascii="Arial" w:hAnsi="Arial" w:eastAsia="Arial"/>
                <w:b w:val="true"/>
                <w:strike w:val="false"/>
                <w:color w:val="FFFFFF"/>
                <w:spacing w:val="0"/>
                <w:w w:val="100"/>
                <w:sz w:val="16"/>
                <w:vertAlign w:val="baseline"/>
                <w:lang w:val="es-ES"/>
              </w:rPr>
            </w:pPr>
            <w:r>
              <w:rPr>
                <w:rFonts w:ascii="Arial" w:hAnsi="Arial" w:eastAsia="Arial"/>
                <w:b w:val="true"/>
                <w:strike w:val="false"/>
                <w:color w:val="FFFFFF"/>
                <w:spacing w:val="0"/>
                <w:w w:val="100"/>
                <w:sz w:val="16"/>
                <w:vertAlign w:val="baseline"/>
                <w:lang w:val="es-ES"/>
              </w:rPr>
              <w:t xml:space="preserve">Disminuciones</w:t>
            </w:r>
          </w:p>
        </w:tc>
      </w:tr>
      <w:tr>
        <w:trPr>
          <w:trHeight w:val="295" w:hRule="exact"/>
        </w:trPr>
        <w:tc>
          <w:tcPr>
            <w:tcW w:w="3485"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8" w:after="46" w:line="176"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Diferencias permanentes</w:t>
            </w:r>
          </w:p>
        </w:tc>
        <w:tc>
          <w:tcPr>
            <w:tcW w:w="4734"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1" w:after="43" w:line="176" w:lineRule="exact"/>
              <w:ind w:right="270"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4.407,13</w:t>
            </w:r>
          </w:p>
        </w:tc>
        <w:tc>
          <w:tcPr>
            <w:tcW w:w="744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96" w:hRule="exact"/>
        </w:trPr>
        <w:tc>
          <w:tcPr>
            <w:tcW w:w="3485"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6" w:after="56" w:line="176"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Diferencias temporarias:</w:t>
            </w:r>
          </w:p>
        </w:tc>
        <w:tc>
          <w:tcPr>
            <w:tcW w:w="473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44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91" w:hRule="exact"/>
        </w:trPr>
        <w:tc>
          <w:tcPr>
            <w:tcW w:w="3485"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7" w:after="47" w:line="176"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Con origen en el ejercicio</w:t>
            </w:r>
          </w:p>
        </w:tc>
        <w:tc>
          <w:tcPr>
            <w:tcW w:w="473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44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99" w:hRule="exact"/>
        </w:trPr>
        <w:tc>
          <w:tcPr>
            <w:tcW w:w="3485"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60" w:after="53" w:line="178"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Con origen en ejercicios anteriores</w:t>
            </w:r>
          </w:p>
        </w:tc>
        <w:tc>
          <w:tcPr>
            <w:tcW w:w="4734"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744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2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8" w:hRule="exact"/>
        </w:trPr>
        <w:tc>
          <w:tcPr>
            <w:tcW w:w="348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183"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Compensación de bases imponibles
</w:t>
              <w:br/>
            </w:r>
            <w:r>
              <w:rPr>
                <w:rFonts w:ascii="Arial" w:hAnsi="Arial" w:eastAsia="Arial"/>
                <w:b w:val="true"/>
                <w:strike w:val="false"/>
                <w:color w:val="000000"/>
                <w:spacing w:val="0"/>
                <w:w w:val="100"/>
                <w:sz w:val="16"/>
                <w:vertAlign w:val="baseline"/>
                <w:lang w:val="es-ES"/>
              </w:rPr>
              <w:t xml:space="preserve">ne•ativas de ejercicios anteriores</w:t>
            </w:r>
          </w:p>
        </w:tc>
        <w:tc>
          <w:tcPr>
            <w:tcW w:w="8820" w:type="auto"/>
            <w:gridSpan w:val="3"/>
            <w:tcBorders>
              <w:top w:val="single" w:sz="4" w:color="000000"/>
              <w:left w:val="single" w:sz="4" w:color="000000"/>
              <w:bottom w:val="single" w:sz="4" w:color="000000"/>
              <w:right w:val="single" w:sz="4" w:color="000000"/>
            </w:tcBorders>
            <w:textDirection w:val="lrTb"/>
            <w:vAlign w:val="center"/>
          </w:tcPr>
          <w:p>
            <w:pPr>
              <w:pageBreakBefore w:val="false"/>
              <w:spacing w:before="102" w:after="89" w:line="176" w:lineRule="exact"/>
              <w:ind w:right="2250"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212.603,63</w:t>
            </w:r>
          </w:p>
        </w:tc>
      </w:tr>
      <w:tr>
        <w:trPr>
          <w:trHeight w:val="302" w:hRule="exact"/>
        </w:trPr>
        <w:tc>
          <w:tcPr>
            <w:tcW w:w="3485"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57" w:after="58" w:line="176" w:lineRule="exact"/>
              <w:ind w:right="0" w:left="0" w:firstLine="0"/>
              <w:jc w:val="center"/>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Base imponible (resultado fiscal)</w:t>
            </w:r>
          </w:p>
        </w:tc>
        <w:tc>
          <w:tcPr>
            <w:tcW w:w="8820" w:type="auto"/>
            <w:gridSpan w:val="3"/>
            <w:tcBorders>
              <w:top w:val="single" w:sz="4" w:color="000000"/>
              <w:left w:val="single" w:sz="4" w:color="000000"/>
              <w:bottom w:val="single" w:sz="4" w:color="000000"/>
              <w:right w:val="single" w:sz="4" w:color="000000"/>
            </w:tcBorders>
            <w:textDirection w:val="lrTb"/>
            <w:vAlign w:val="center"/>
          </w:tcPr>
          <w:p>
            <w:pPr>
              <w:pageBreakBefore w:val="false"/>
              <w:spacing w:before="61" w:after="54" w:line="176" w:lineRule="exact"/>
              <w:ind w:right="2520"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0,00</w:t>
            </w:r>
          </w:p>
        </w:tc>
      </w:tr>
    </w:tbl>
    <w:p>
      <w:pPr>
        <w:spacing w:before="0" w:after="25" w:line="20" w:lineRule="exact"/>
      </w:pPr>
    </w:p>
    <w:p>
      <w:pPr>
        <w:pageBreakBefore w:val="false"/>
        <w:spacing w:before="226" w:after="0" w:line="331" w:lineRule="exact"/>
        <w:ind w:right="1872" w:left="0" w:firstLine="0"/>
        <w:jc w:val="both"/>
        <w:textAlignment w:val="baseline"/>
        <w:rPr>
          <w:rFonts w:ascii="Garamond" w:hAnsi="Garamond" w:eastAsia="Garamond"/>
          <w:strike w:val="false"/>
          <w:color w:val="000000"/>
          <w:spacing w:val="0"/>
          <w:w w:val="100"/>
          <w:sz w:val="21"/>
          <w:vertAlign w:val="baseline"/>
          <w:lang w:val="es-ES"/>
        </w:rPr>
      </w:pPr>
      <w:r>
        <w:pict>
          <v:shapetype id="_x0000_t142" coordsize="21600,21600" o:spt="202" path="m,l,21600r21600,l21600,xe">
            <v:stroke joinstyle="miter"/>
            <v:path gradientshapeok="t" o:connecttype="rect"/>
          </v:shapetype>
          <v:shape id="_x0000_s141" type="#_x0000_t142" filled="f" stroked="f" style="position:absolute;width:536pt;height:133.05pt;z-index:-859;margin-left:143.8pt;margin-top:680.8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535.9pt;height:131.3pt;z-index:-858;margin-left:143.8pt;margin-top:680.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22"/>
                    <w:jc w:val="left"/>
                    <w:textAlignment w:val="baseline"/>
                  </w:pPr>
                  <w:r>
                    <w:drawing>
                      <wp:inline>
                        <wp:extent cx="6791960" cy="1667510"/>
                        <wp:docPr id="81" name="Picture"/>
                        <a:graphic>
                          <a:graphicData uri="http://schemas.openxmlformats.org/drawingml/2006/picture">
                            <pic:pic>
                              <pic:nvPicPr>
                                <pic:cNvPr id="82" name="test1"/>
                                <pic:cNvPicPr preferRelativeResize="false"/>
                              </pic:nvPicPr>
                              <pic:blipFill>
                                <a:blip r:embed="drId44"/>
                                <a:stretch>
                                  <a:fillRect/>
                                </a:stretch>
                              </pic:blipFill>
                              <pic:spPr>
                                <a:xfrm>
                                  <a:off x="0" y="0"/>
                                  <a:ext cx="6791960" cy="1667510"/>
                                </a:xfrm>
                                <a:prstGeom prst="rect">
                                  <a:avLst/>
                                </a:prstGeom>
                              </pic:spPr>
                            </pic:pic>
                          </a:graphicData>
                        </a:graphic>
                      </wp:inline>
                    </w:drawing>
                  </w:r>
                </w:p>
              </w:txbxContent>
            </v:textbox>
          </v:shape>
        </w:pict>
      </w:r>
      <w:r>
        <w:pict>
          <v:shapetype id="_x0000_t144" coordsize="21600,21600" o:spt="202" path="m,l,21600r21600,l21600,xe">
            <v:stroke joinstyle="miter"/>
            <v:path gradientshapeok="t" o:connecttype="rect"/>
          </v:shapetype>
          <v:shape id="_x0000_s143" type="#_x0000_t144" fillcolor="#FFFFFF" stroked="f" style="position:absolute;width:437.9pt;height:28.25pt;z-index:-857;margin-left:145.1pt;margin-top:698.05pt;mso-wrap-distance-left:0pt;mso-wrap-distance-right:0pt;mso-position-horizontal-relative:page;mso-position-vertical-relative:page">
            <w10:wrap type="square" side="both"/>
            <v:textbox inset="0pt, 0pt, 0pt, 0pt">
              <w:txbxContent>
                <w:p>
                  <w:pPr>
                    <w:pageBreakBefore w:val="false"/>
                    <w:spacing w:before="0" w:after="0" w:line="230" w:lineRule="exact"/>
                    <w:ind w:right="0" w:left="0" w:firstLine="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Los Administradores estiman que cualquier pasivo fiscal adicional que pudiera ponerse de mani sto,</w:t>
                  </w:r>
                </w:p>
                <w:p>
                  <w:pPr>
                    <w:pageBreakBefore w:val="false"/>
                    <w:tabs>
                      <w:tab w:val="right" w:leader="none" w:pos="8784"/>
                    </w:tabs>
                    <w:spacing w:before="62" w:after="0" w:line="262" w:lineRule="exact"/>
                    <w:ind w:right="0" w:left="0" w:firstLine="0"/>
                    <w:jc w:val="lef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como consecuencia de una eventual inspección, no tendrá	</w:t>
                  </w:r>
                  <w:r>
                    <w:rPr>
                      <w:rFonts w:ascii="Garamond" w:hAnsi="Garamond" w:eastAsia="Garamond"/>
                      <w:strike w:val="false"/>
                      <w:color w:val="000000"/>
                      <w:spacing w:val="0"/>
                      <w:w w:val="100"/>
                      <w:sz w:val="21"/>
                      <w:vertAlign w:val="baseline"/>
                      <w:lang w:val="es-ES"/>
                    </w:rPr>
                    <w:t xml:space="preserve">efecto significativo en las c e tas</w:t>
                  </w:r>
                </w:p>
              </w:txbxContent>
            </v:textbox>
          </v:shape>
        </w:pict>
      </w:r>
      <w:r>
        <w:pict>
          <v:shapetype id="_x0000_t145" coordsize="21600,21600" o:spt="202" path="m,l,21600r21600,l21600,xe">
            <v:stroke joinstyle="miter"/>
            <v:path gradientshapeok="t" o:connecttype="rect"/>
          </v:shapetype>
          <v:shape id="_x0000_s144" type="#_x0000_t145" fillcolor="#FFFFFF" stroked="f" style="position:absolute;width:139.15pt;height:11pt;z-index:-856;margin-left:143.8pt;margin-top:731.15pt;mso-wrap-distance-left:0pt;mso-wrap-distance-right:0pt;mso-position-horizontal-relative:page;mso-position-vertical-relative:page">
            <w10:wrap type="square" side="both"/>
            <v:textbox inset="0pt, 0pt, 0pt, 0pt">
              <w:txbxContent>
                <w:p>
                  <w:pPr>
                    <w:pageBreakBefore w:val="false"/>
                    <w:spacing w:before="0" w:after="0" w:line="209" w:lineRule="exact"/>
                    <w:ind w:right="0" w:left="0" w:firstLine="0"/>
                    <w:jc w:val="right"/>
                    <w:textAlignment w:val="baseline"/>
                    <w:rPr>
                      <w:rFonts w:ascii="Garamond" w:hAnsi="Garamond" w:eastAsia="Garamond"/>
                      <w:strike w:val="false"/>
                      <w:color w:val="000000"/>
                      <w:spacing w:val="0"/>
                      <w:w w:val="100"/>
                      <w:sz w:val="21"/>
                      <w:vertAlign w:val="baseline"/>
                      <w:lang w:val="es-ES"/>
                    </w:rPr>
                  </w:pPr>
                  <w:r>
                    <w:rPr>
                      <w:rFonts w:ascii="Garamond" w:hAnsi="Garamond" w:eastAsia="Garamond"/>
                      <w:strike w:val="false"/>
                      <w:color w:val="000000"/>
                      <w:spacing w:val="0"/>
                      <w:w w:val="100"/>
                      <w:sz w:val="21"/>
                      <w:vertAlign w:val="baseline"/>
                      <w:lang w:val="es-ES"/>
                    </w:rPr>
                    <w:t xml:space="preserve">anuales tomadas en su conjunto.</w:t>
                  </w:r>
                </w:p>
              </w:txbxContent>
            </v:textbox>
          </v:shape>
        </w:pict>
      </w:r>
      <w:r>
        <w:pict>
          <v:shapetype id="_x0000_t146" coordsize="21600,21600" o:spt="202" path="m,l,21600r21600,l21600,xe">
            <v:stroke joinstyle="miter"/>
            <v:path gradientshapeok="t" o:connecttype="rect"/>
          </v:shapetype>
          <v:shape id="_x0000_s145" type="#_x0000_t146" fillcolor="#FFFFFF" stroked="f" style="position:absolute;width:9.9pt;height:16.4pt;z-index:-855;margin-left:525.25pt;margin-top:746.45pt;mso-wrap-distance-left:0pt;mso-wrap-distance-right:0pt;mso-position-horizontal-relative:page;mso-position-vertical-relative:page">
            <w10:wrap type="square" side="both"/>
            <v:textbox inset="0pt, 0pt, 0pt, 0pt">
              <w:txbxContent>
                <w:p>
                  <w:pPr>
                    <w:pageBreakBefore w:val="false"/>
                    <w:spacing w:before="0" w:after="0" w:line="320" w:lineRule="exact"/>
                    <w:ind w:right="0" w:left="0" w:firstLine="0"/>
                    <w:jc w:val="left"/>
                    <w:textAlignment w:val="baseline"/>
                    <w:rPr>
                      <w:rFonts w:ascii="Arial" w:hAnsi="Arial" w:eastAsia="Arial"/>
                      <w:strike w:val="false"/>
                      <w:color w:val="695F9D"/>
                      <w:spacing w:val="-55"/>
                      <w:w w:val="85"/>
                      <w:sz w:val="28"/>
                      <w:vertAlign w:val="baseline"/>
                      <w:lang w:val="es-ES"/>
                    </w:rPr>
                  </w:pPr>
                  <w:r>
                    <w:rPr>
                      <w:rFonts w:ascii="Arial" w:hAnsi="Arial" w:eastAsia="Arial"/>
                      <w:strike w:val="false"/>
                      <w:color w:val="695F9D"/>
                      <w:spacing w:val="-55"/>
                      <w:w w:val="85"/>
                      <w:sz w:val="28"/>
                      <w:vertAlign w:val="baseline"/>
                      <w:lang w:val="es-ES"/>
                    </w:rPr>
                    <w:t xml:space="preserve">(-7</w:t>
                  </w:r>
                </w:p>
              </w:txbxContent>
            </v:textbox>
          </v:shape>
        </w:pict>
      </w:r>
      <w:r>
        <w:pict>
          <v:shapetype id="_x0000_t147" coordsize="21600,21600" o:spt="202" path="m,l,21600r21600,l21600,xe">
            <v:stroke joinstyle="miter"/>
            <v:path gradientshapeok="t" o:connecttype="rect"/>
          </v:shapetype>
          <v:shape id="_x0000_s146" type="#_x0000_t147" fillcolor="#FFFFFF" stroked="f" style="position:absolute;width:16.55pt;height:14.05pt;z-index:-854;margin-left:169.55pt;margin-top:780.85pt;mso-wrap-distance-left:0pt;mso-wrap-distance-right:0pt;mso-position-horizontal-relative:page;mso-position-vertical-relative:page">
            <w10:wrap type="square" side="both"/>
            <v:textbox inset="0pt, 0pt, 0pt, 0pt">
              <w:txbxContent>
                <w:p>
                  <w:pPr>
                    <w:pageBreakBefore w:val="false"/>
                    <w:spacing w:before="0" w:after="3" w:line="277" w:lineRule="exact"/>
                    <w:ind w:right="0" w:left="0" w:firstLine="0"/>
                    <w:jc w:val="left"/>
                    <w:textAlignment w:val="baseline"/>
                    <w:rPr>
                      <w:rFonts w:ascii="Garamond" w:hAnsi="Garamond" w:eastAsia="Garamond"/>
                      <w:strike w:val="false"/>
                      <w:color w:val="000000"/>
                      <w:spacing w:val="-20"/>
                      <w:w w:val="100"/>
                      <w:sz w:val="21"/>
                      <w:vertAlign w:val="baseline"/>
                      <w:lang w:val="es-ES"/>
                    </w:rPr>
                  </w:pPr>
                  <w:r>
                    <w:rPr>
                      <w:rFonts w:ascii="Garamond" w:hAnsi="Garamond" w:eastAsia="Garamond"/>
                      <w:strike w:val="false"/>
                      <w:color w:val="000000"/>
                      <w:spacing w:val="-20"/>
                      <w:w w:val="100"/>
                      <w:sz w:val="21"/>
                      <w:vertAlign w:val="baseline"/>
                      <w:lang w:val="es-ES"/>
                    </w:rPr>
                    <w:t xml:space="preserve">25 I</w:t>
                  </w:r>
                </w:p>
              </w:txbxContent>
            </v:textbox>
          </v:shape>
        </w:pict>
      </w:r>
      <w:r>
        <w:pict>
          <v:line strokeweight="5.05pt" strokecolor="#000000" from="653.6pt,618.1pt" to="679.85pt,618.1pt" style="position:absolute;mso-position-horizontal-relative:page;mso-position-vertical-relative:page;">
            <v:stroke linestyle="thinThin"/>
          </v:line>
        </w:pict>
      </w:r>
      <w:r>
        <w:pict>
          <v:line strokeweight="5.75pt" strokecolor="#000000" from="653.6pt,625.85pt" to="679.85pt,625.85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3.95pt" strokecolor="#000000" from="653.6pt,641pt" to="679.75pt,641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pict>
          <v:line strokeweight="5.75pt" strokecolor="#000000" from="653.6pt,652.85pt" to="679.75pt,652.85pt" style="position:absolute;mso-position-horizontal-relative:page;mso-position-vertical-relative:page;">
            <v:stroke linestyle="thinThin"/>
          </v:line>
        </w:pict>
      </w:r>
      <w:r>
        <w:pict>
          <v:line strokeweight="2.9pt" strokecolor="#000000" from="653.6pt,658.6pt" to="679.75pt,658.6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5.05pt" strokecolor="#000000" from="653.6pt,677.35pt" to="679.75pt,677.35pt" style="position:absolute;mso-position-horizontal-relative:page;mso-position-vertical-relative:page;">
            <v:stroke linestyle="thinThin"/>
          </v:line>
        </w:pict>
      </w:r>
      <w:r>
        <w:rPr>
          <w:rFonts w:ascii="Garamond" w:hAnsi="Garamond" w:eastAsia="Garamond"/>
          <w:strike w:val="false"/>
          <w:color w:val="000000"/>
          <w:spacing w:val="0"/>
          <w:w w:val="100"/>
          <w:sz w:val="21"/>
          <w:vertAlign w:val="baseline"/>
          <w:lang w:val="es-ES"/>
        </w:rPr>
        <w:t xml:space="preserve">Los ejercicios abiertos a inspección comprenden los cuatro últimos ejercicios. Las declaraciones de impuestos no pueden considerarse definitivas hasta su prescripción o su aceptación por las autoridades fiscales v, con independencia de que la legislación fiscal es susceptible a interpretaciones.</w:t>
      </w:r>
    </w:p>
    <w:p>
      <w:pPr>
        <w:sectPr>
          <w:type w:val="nextPage"/>
          <w:pgSz w:w="14177" w:h="16848" w:orient="portrait"/>
          <w:pgMar w:bottom="2835" w:top="760" w:right="581" w:left="2876" w:header="720" w:footer="720"/>
          <w:titlePg w:val="false"/>
          <w:textDirection w:val="lrTb"/>
        </w:sectPr>
      </w:pPr>
    </w:p>
    <w:p>
      <w:pPr>
        <w:pageBreakBefore w:val="false"/>
        <w:tabs>
          <w:tab w:val="left" w:leader="none" w:pos="7128"/>
        </w:tabs>
        <w:spacing w:before="0" w:after="0" w:line="168" w:lineRule="exact"/>
        <w:ind w:right="0" w:left="936" w:firstLine="0"/>
        <w:jc w:val="left"/>
        <w:textAlignment w:val="baseline"/>
        <w:rPr>
          <w:rFonts w:ascii="Arial" w:hAnsi="Arial" w:eastAsia="Arial"/>
          <w:b w:val="true"/>
          <w:strike w:val="false"/>
          <w:color w:val="000000"/>
          <w:spacing w:val="0"/>
          <w:w w:val="100"/>
          <w:sz w:val="16"/>
          <w:vertAlign w:val="baseline"/>
          <w:lang w:val="es-ES"/>
        </w:rPr>
      </w:pPr>
      <w:r>
        <w:drawing>
          <wp:anchor distT="0" distB="0" distL="0" distR="0" simplePos="false" relativeHeight="251658240" behindDoc="true" locked="false" layoutInCell="true" allowOverlap="true">
            <wp:simplePos x="0" y="0"/>
            <wp:positionH relativeFrom="page">
              <wp:posOffset>6369050</wp:posOffset>
            </wp:positionH>
            <wp:positionV relativeFrom="page">
              <wp:posOffset>8778240</wp:posOffset>
            </wp:positionV>
            <wp:extent cx="1600200" cy="1353185"/>
            <wp:wrapThrough wrapText="bothSides">
              <wp:wrapPolygon>
                <wp:start x="13089" y="0"/>
                <wp:lineTo x="13089" y="4996"/>
                <wp:lineTo x="8837" y="4996"/>
                <wp:lineTo x="8837" y="9233"/>
                <wp:lineTo x="11703" y="9233"/>
                <wp:lineTo x="11703" y="11635"/>
                <wp:lineTo x="9299" y="11635"/>
                <wp:lineTo x="9299" y="11787"/>
                <wp:lineTo x="8221" y="11787"/>
                <wp:lineTo x="8221" y="15141"/>
                <wp:lineTo x="0" y="15141"/>
                <wp:lineTo x="0" y="21597"/>
                <wp:lineTo x="21558" y="21597"/>
                <wp:lineTo x="21558" y="0"/>
                <wp:lineTo x="13089" y="0"/>
              </wp:wrapPolygon>
            </wp:wrapThrough>
            <wp:docPr id="83" name="IrregularPicture"/>
            <a:graphic>
              <a:graphicData uri="http://schemas.openxmlformats.org/drawingml/2006/picture">
                <pic:pic>
                  <pic:nvPicPr>
                    <pic:cNvPr id="84" name="Picture"/>
                    <pic:cNvPicPr preferRelativeResize="false"/>
                  </pic:nvPicPr>
                  <pic:blipFill>
                    <a:blip r:embed="drId45"/>
                    <a:stretch>
                      <a:fillRect/>
                    </a:stretch>
                  </pic:blipFill>
                  <pic:spPr>
                    <a:xfrm>
                      <a:off x="0" y="0"/>
                      <a:ext cx="1600200" cy="1353185"/>
                    </a:xfrm>
                    <a:prstGeom prst="rect">
                      <a:avLst/>
                    </a:prstGeom>
                  </pic:spPr>
                </pic:pic>
              </a:graphicData>
            </a:graphic>
          </wp:anchor>
        </w:drawing>
      </w:r>
      <w:r>
        <w:pict>
          <v:shapetype id="_x0000_t149" coordsize="21600,21600" o:spt="202" path="m,l,21600r21600,l21600,xe">
            <v:stroke joinstyle="miter"/>
            <v:path gradientshapeok="t" o:connecttype="rect"/>
          </v:shapetype>
          <v:shape id="_x0000_s148" type="#_x0000_t149" filled="f" stroked="f" style="position:absolute;width:20.15pt;height:11pt;z-index:-852;margin-left:161.2pt;margin-top:77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3" w:lineRule="exact"/>
                    <w:ind w:right="0" w:left="0" w:firstLine="0"/>
                    <w:jc w:val="left"/>
                    <w:textAlignment w:val="baseline"/>
                    <w:rPr>
                      <w:rFonts w:ascii="Times New Roman" w:hAnsi="Times New Roman" w:eastAsia="Times New Roman"/>
                      <w:b w:val="true"/>
                      <w:strike w:val="false"/>
                      <w:color w:val="000000"/>
                      <w:spacing w:val="35"/>
                      <w:w w:val="100"/>
                      <w:sz w:val="19"/>
                      <w:vertAlign w:val="baseline"/>
                      <w:lang w:val="es-ES"/>
                    </w:rPr>
                  </w:pPr>
                  <w:r>
                    <w:rPr>
                      <w:rFonts w:ascii="Times New Roman" w:hAnsi="Times New Roman" w:eastAsia="Times New Roman"/>
                      <w:b w:val="true"/>
                      <w:strike w:val="false"/>
                      <w:color w:val="000000"/>
                      <w:spacing w:val="35"/>
                      <w:w w:val="100"/>
                      <w:sz w:val="19"/>
                      <w:vertAlign w:val="baseline"/>
                      <w:lang w:val="es-ES"/>
                    </w:rPr>
                    <w:t xml:space="preserve">26</w:t>
                  </w:r>
                </w:p>
              </w:txbxContent>
            </v:textbox>
          </v:shape>
        </w:pict>
      </w: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spacing w:before="444" w:after="0" w:line="330" w:lineRule="exact"/>
        <w:ind w:right="1008" w:left="936" w:firstLine="0"/>
        <w:jc w:val="left"/>
        <w:textAlignment w:val="baseline"/>
        <w:rPr>
          <w:rFonts w:ascii="Times New Roman" w:hAnsi="Times New Roman" w:eastAsia="Times New Roman"/>
          <w:strike w:val="false"/>
          <w:color w:val="000000"/>
          <w:spacing w:val="8"/>
          <w:w w:val="100"/>
          <w:sz w:val="19"/>
          <w:vertAlign w:val="baseline"/>
          <w:lang w:val="es-ES"/>
        </w:rPr>
      </w:pPr>
      <w:r>
        <w:rPr>
          <w:rFonts w:ascii="Times New Roman" w:hAnsi="Times New Roman" w:eastAsia="Times New Roman"/>
          <w:strike w:val="false"/>
          <w:color w:val="000000"/>
          <w:spacing w:val="8"/>
          <w:w w:val="100"/>
          <w:sz w:val="19"/>
          <w:vertAlign w:val="baseline"/>
          <w:lang w:val="es-ES"/>
        </w:rPr>
        <w:t xml:space="preserve">No existen provisiones derivadas del impuesto sobre beneficios así como sobre las contingencias de carácter fiscal y sobre acontecimientos posteriores al cierre que suponen una modificación de la normativa fiscal que afecta a los activos y pasivos fiscales registrados.</w:t>
      </w:r>
    </w:p>
    <w:p>
      <w:pPr>
        <w:pageBreakBefore w:val="false"/>
        <w:spacing w:before="337" w:after="0" w:line="238" w:lineRule="exact"/>
        <w:ind w:right="0" w:left="936" w:firstLine="0"/>
        <w:jc w:val="left"/>
        <w:textAlignment w:val="baseline"/>
        <w:rPr>
          <w:rFonts w:ascii="Times New Roman" w:hAnsi="Times New Roman" w:eastAsia="Times New Roman"/>
          <w:b w:val="true"/>
          <w:strike w:val="false"/>
          <w:color w:val="000000"/>
          <w:spacing w:val="17"/>
          <w:w w:val="100"/>
          <w:sz w:val="19"/>
          <w:vertAlign w:val="baseline"/>
          <w:lang w:val="es-ES"/>
        </w:rPr>
      </w:pPr>
      <w:r>
        <w:pict>
          <v:shapetype id="_x0000_t150" coordsize="21600,21600" o:spt="202" path="m,l,21600r21600,l21600,xe">
            <v:stroke joinstyle="miter"/>
            <v:path gradientshapeok="t" o:connecttype="rect"/>
          </v:shapetype>
          <v:shape id="_x0000_s149" type="#_x0000_t150" filled="f" stroked="f" style="position:absolute;width:46.2pt;height:602.85pt;z-index:-851;margin-left:91.85pt;margin-top:146.6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Bdr/>
                  </w:pP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22.85pt;height:514.3pt;z-index:-850;margin-left:91.85pt;margin-top:194.2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269" w:after="3" w:line="180" w:lineRule="exact"/>
                    <w:ind w:right="0" w:left="0" w:firstLine="0"/>
                    <w:jc w:val="left"/>
                    <w:textAlignment w:val="baseline"/>
                    <w:rPr>
                      <w:rFonts w:ascii="Times New Roman" w:hAnsi="Times New Roman" w:eastAsia="Times New Roman"/>
                      <w:strike w:val="false"/>
                      <w:color w:val="000000"/>
                      <w:spacing w:val="-1"/>
                      <w:w w:val="100"/>
                      <w:sz w:val="19"/>
                      <w:vertAlign w:val="baseline"/>
                      <w:lang w:val="es-ES"/>
                    </w:rPr>
                  </w:pPr>
                  <w:r>
                    <w:rPr>
                      <w:rFonts w:ascii="Times New Roman" w:hAnsi="Times New Roman" w:eastAsia="Times New Roman"/>
                      <w:strike w:val="false"/>
                      <w:color w:val="000000"/>
                      <w:spacing w:val="-1"/>
                      <w:w w:val="100"/>
                      <w:sz w:val="19"/>
                      <w:vertAlign w:val="baseline"/>
                      <w:lang w:val="es-ES"/>
                    </w:rPr>
                    <w:t xml:space="preserve">Mercantil de Las Palmas — Tomo 1031 — Libro 0 — Folio 200 - Sección 8 - Hoja GC-7056 — Inscripción la — NIF: A-35204411</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24.2pt;height:36.75pt;z-index:-849;margin-left:91.85pt;margin-top:711.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5" w:after="0" w:line="151" w:lineRule="exact"/>
                    <w:ind w:right="0" w:left="216" w:firstLine="0"/>
                    <w:jc w:val="left"/>
                    <w:textAlignment w:val="baseline"/>
                    <w:rPr>
                      <w:rFonts w:ascii="Bookman Old Style" w:hAnsi="Bookman Old Style" w:eastAsia="Bookman Old Style"/>
                      <w:strike w:val="false"/>
                      <w:color w:val="000000"/>
                      <w:spacing w:val="0"/>
                      <w:w w:val="100"/>
                      <w:sz w:val="15"/>
                      <w:vertAlign w:val="baseline"/>
                      <w:lang w:val="es-ES"/>
                    </w:rPr>
                  </w:pPr>
                  <w:r>
                    <w:rPr>
                      <w:rFonts w:ascii="Bookman Old Style" w:hAnsi="Bookman Old Style" w:eastAsia="Bookman Old Style"/>
                      <w:strike w:val="false"/>
                      <w:color w:val="000000"/>
                      <w:spacing w:val="0"/>
                      <w:w w:val="100"/>
                      <w:sz w:val="15"/>
                      <w:vertAlign w:val="baseline"/>
                      <w:lang w:val="es-ES"/>
                    </w:rPr>
                    <w:t xml:space="preserve">0</w:t>
                  </w:r>
                </w:p>
                <w:p>
                  <w:pPr>
                    <w:pageBreakBefore w:val="false"/>
                    <w:spacing w:before="279" w:after="118" w:line="151" w:lineRule="exact"/>
                    <w:ind w:right="0" w:left="216" w:firstLine="0"/>
                    <w:jc w:val="left"/>
                    <w:textAlignment w:val="baseline"/>
                    <w:rPr>
                      <w:rFonts w:ascii="Arial" w:hAnsi="Arial" w:eastAsia="Arial"/>
                      <w:strike w:val="false"/>
                      <w:color w:val="000000"/>
                      <w:spacing w:val="18"/>
                      <w:w w:val="100"/>
                      <w:sz w:val="12"/>
                      <w:vertAlign w:val="baseline"/>
                      <w:lang w:val="es-ES"/>
                    </w:rPr>
                  </w:pPr>
                  <w:r>
                    <w:rPr>
                      <w:rFonts w:ascii="Arial" w:hAnsi="Arial" w:eastAsia="Arial"/>
                      <w:strike w:val="false"/>
                      <w:color w:val="000000"/>
                      <w:spacing w:val="18"/>
                      <w:w w:val="100"/>
                      <w:sz w:val="12"/>
                      <w:vertAlign w:val="baseline"/>
                      <w:lang w:val="es-ES"/>
                    </w:rPr>
                    <w:t xml:space="preserve">a)</w:t>
                  </w:r>
                </w:p>
              </w:txbxContent>
            </v:textbox>
          </v:shape>
        </w:pict>
      </w:r>
      <w:r>
        <w:rPr>
          <w:rFonts w:ascii="Times New Roman" w:hAnsi="Times New Roman" w:eastAsia="Times New Roman"/>
          <w:b w:val="true"/>
          <w:strike w:val="false"/>
          <w:color w:val="000000"/>
          <w:spacing w:val="17"/>
          <w:w w:val="100"/>
          <w:sz w:val="19"/>
          <w:vertAlign w:val="baseline"/>
          <w:lang w:val="es-ES"/>
        </w:rPr>
        <w:t xml:space="preserve">Otros tributos</w:t>
      </w:r>
    </w:p>
    <w:p>
      <w:pPr>
        <w:pageBreakBefore w:val="false"/>
        <w:spacing w:before="353" w:after="0" w:line="330" w:lineRule="exact"/>
        <w:ind w:right="1008" w:left="0" w:firstLine="0"/>
        <w:jc w:val="left"/>
        <w:textAlignment w:val="baseline"/>
        <w:rPr>
          <w:rFonts w:ascii="Times New Roman" w:hAnsi="Times New Roman" w:eastAsia="Times New Roman"/>
          <w:strike w:val="false"/>
          <w:color w:val="000000"/>
          <w:spacing w:val="0"/>
          <w:w w:val="100"/>
          <w:sz w:val="19"/>
          <w:vertAlign w:val="baseline"/>
          <w:lang w:val="es-ES"/>
        </w:rPr>
      </w:pPr>
      <w:r>
        <w:rPr>
          <w:rFonts w:ascii="Times New Roman" w:hAnsi="Times New Roman" w:eastAsia="Times New Roman"/>
          <w:strike w:val="false"/>
          <w:color w:val="000000"/>
          <w:spacing w:val="0"/>
          <w:w w:val="100"/>
          <w:sz w:val="19"/>
          <w:vertAlign w:val="baseline"/>
          <w:lang w:val="es-ES"/>
        </w:rPr>
        <w:t xml:space="preserve">No existe ninguna circunstancia de carácter significativo en relación con otros tributos, ni ninguna contingencia de carácter fiscal.</w:t>
      </w:r>
    </w:p>
    <w:p>
      <w:pPr>
        <w:pageBreakBefore w:val="false"/>
        <w:spacing w:before="382" w:after="0" w:line="312" w:lineRule="exact"/>
        <w:ind w:right="0" w:left="0" w:firstLine="0"/>
        <w:jc w:val="left"/>
        <w:textAlignment w:val="baseline"/>
        <w:rPr>
          <w:rFonts w:ascii="Arial" w:hAnsi="Arial" w:eastAsia="Arial"/>
          <w:b w:val="true"/>
          <w:strike w:val="false"/>
          <w:color w:val="000000"/>
          <w:spacing w:val="-10"/>
          <w:w w:val="100"/>
          <w:sz w:val="28"/>
          <w:vertAlign w:val="baseline"/>
          <w:lang w:val="es-ES"/>
        </w:rPr>
      </w:pPr>
      <w:r>
        <w:rPr>
          <w:rFonts w:ascii="Arial" w:hAnsi="Arial" w:eastAsia="Arial"/>
          <w:b w:val="true"/>
          <w:strike w:val="false"/>
          <w:color w:val="000000"/>
          <w:spacing w:val="-10"/>
          <w:w w:val="100"/>
          <w:sz w:val="28"/>
          <w:vertAlign w:val="baseline"/>
          <w:lang w:val="es-ES"/>
        </w:rPr>
        <w:t xml:space="preserve">Nota 10</w:t>
      </w:r>
    </w:p>
    <w:p>
      <w:pPr>
        <w:pageBreakBefore w:val="false"/>
        <w:spacing w:before="71" w:after="0" w:line="250" w:lineRule="exact"/>
        <w:ind w:right="0" w:left="0" w:firstLine="0"/>
        <w:jc w:val="left"/>
        <w:textAlignment w:val="baseline"/>
        <w:rPr>
          <w:rFonts w:ascii="Arial" w:hAnsi="Arial" w:eastAsia="Arial"/>
          <w:b w:val="true"/>
          <w:strike w:val="false"/>
          <w:color w:val="000000"/>
          <w:spacing w:val="-7"/>
          <w:w w:val="100"/>
          <w:sz w:val="21"/>
          <w:vertAlign w:val="baseline"/>
          <w:lang w:val="es-ES"/>
        </w:rPr>
      </w:pPr>
      <w:r>
        <w:rPr>
          <w:rFonts w:ascii="Arial" w:hAnsi="Arial" w:eastAsia="Arial"/>
          <w:b w:val="true"/>
          <w:strike w:val="false"/>
          <w:color w:val="000000"/>
          <w:spacing w:val="-7"/>
          <w:w w:val="100"/>
          <w:sz w:val="21"/>
          <w:vertAlign w:val="baseline"/>
          <w:lang w:val="es-ES"/>
        </w:rPr>
        <w:t xml:space="preserve">INGRESOS Y GASTOS</w:t>
      </w:r>
    </w:p>
    <w:p>
      <w:pPr>
        <w:pageBreakBefore w:val="false"/>
        <w:spacing w:before="254" w:after="0" w:line="257" w:lineRule="exact"/>
        <w:ind w:right="0" w:left="0" w:firstLine="0"/>
        <w:jc w:val="left"/>
        <w:textAlignment w:val="baseline"/>
        <w:rPr>
          <w:rFonts w:ascii="Times New Roman" w:hAnsi="Times New Roman" w:eastAsia="Times New Roman"/>
          <w:strike w:val="false"/>
          <w:color w:val="000000"/>
          <w:spacing w:val="8"/>
          <w:w w:val="100"/>
          <w:sz w:val="19"/>
          <w:vertAlign w:val="baseline"/>
          <w:lang w:val="es-ES"/>
        </w:rPr>
      </w:pPr>
      <w:r>
        <w:rPr>
          <w:rFonts w:ascii="Times New Roman" w:hAnsi="Times New Roman" w:eastAsia="Times New Roman"/>
          <w:strike w:val="false"/>
          <w:color w:val="000000"/>
          <w:spacing w:val="8"/>
          <w:w w:val="100"/>
          <w:sz w:val="19"/>
          <w:vertAlign w:val="baseline"/>
          <w:lang w:val="es-ES"/>
        </w:rPr>
        <w:t xml:space="preserve">El detalle de la cuenta de pérdidas y ganancias adjunta es el siguiente:</w:t>
      </w:r>
    </w:p>
    <w:p>
      <w:pPr>
        <w:spacing w:before="260" w:after="0" w:line="20" w:lineRule="exact"/>
      </w:pP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p>
    <w:tbl>
      <w:tblPr>
        <w:jc w:val="right"/>
        <w:tblLayout w:type="fixed"/>
        <w:tblCellMar>
          <w:left w:w="0" w:type="dxa"/>
          <w:right w:w="0" w:type="dxa"/>
        </w:tblCellMar>
      </w:tblPr>
      <w:tblGrid>
        <w:gridCol w:w="5785"/>
        <w:gridCol w:w="1480"/>
        <w:gridCol w:w="1606"/>
      </w:tblGrid>
      <w:tr>
        <w:trPr>
          <w:trHeight w:val="263" w:hRule="exact"/>
        </w:trPr>
        <w:tc>
          <w:tcPr>
            <w:tcW w:w="5785" w:type="auto"/>
            <w:gridSpan w:val="1"/>
            <w:tcBorders>
              <w:top w:val="single" w:sz="38" w:color="000000"/>
              <w:left w:val="single" w:sz="4" w:color="000000"/>
              <w:bottom w:val="none" w:sz="0" w:color="020000"/>
              <w:right w:val="single" w:sz="4" w:color="000000"/>
            </w:tcBorders>
            <w:shd w:val="clear" w:color="2C3431" w:fill="2C3431"/>
            <w:textDirection w:val="lrTb"/>
            <w:vAlign w:val="center"/>
          </w:tcPr>
          <w:p>
            <w:pPr>
              <w:pageBreakBefore w:val="false"/>
              <w:spacing w:before="41" w:after="36" w:line="182" w:lineRule="exact"/>
              <w:ind w:right="1292"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Detalle de la cuenta de pérdidas y ganancias</w:t>
            </w:r>
          </w:p>
        </w:tc>
        <w:tc>
          <w:tcPr>
            <w:tcW w:w="7265" w:type="auto"/>
            <w:gridSpan w:val="1"/>
            <w:tcBorders>
              <w:top w:val="single" w:sz="38" w:color="000000"/>
              <w:left w:val="single" w:sz="4" w:color="000000"/>
              <w:bottom w:val="none" w:sz="0" w:color="020000"/>
              <w:right w:val="single" w:sz="4" w:color="000000"/>
            </w:tcBorders>
            <w:shd w:val="clear" w:color="2C3431" w:fill="2C3431"/>
            <w:textDirection w:val="lrTb"/>
            <w:vAlign w:val="center"/>
          </w:tcPr>
          <w:p>
            <w:pPr>
              <w:pageBreakBefore w:val="false"/>
              <w:spacing w:before="39" w:after="38" w:line="182" w:lineRule="exact"/>
              <w:ind w:right="248"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Ejercicio 2021</w:t>
            </w:r>
          </w:p>
        </w:tc>
        <w:tc>
          <w:tcPr>
            <w:tcW w:w="8871" w:type="auto"/>
            <w:gridSpan w:val="1"/>
            <w:tcBorders>
              <w:top w:val="single" w:sz="38" w:color="000000"/>
              <w:left w:val="single" w:sz="4" w:color="000000"/>
              <w:bottom w:val="none" w:sz="0" w:color="020000"/>
              <w:right w:val="none" w:sz="0" w:color="020000"/>
            </w:tcBorders>
            <w:shd w:val="clear" w:color="2C3431" w:fill="2C3431"/>
            <w:textDirection w:val="lrTb"/>
            <w:vAlign w:val="center"/>
          </w:tcPr>
          <w:p>
            <w:pPr>
              <w:pageBreakBefore w:val="false"/>
              <w:spacing w:before="37" w:after="40" w:line="182" w:lineRule="exact"/>
              <w:ind w:right="256" w:left="0" w:firstLine="0"/>
              <w:jc w:val="righ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Ejercicio 2020</w:t>
            </w:r>
          </w:p>
        </w:tc>
      </w:tr>
      <w:tr>
        <w:trPr>
          <w:trHeight w:val="259" w:hRule="exact"/>
        </w:trPr>
        <w:tc>
          <w:tcPr>
            <w:tcW w:w="5785" w:type="auto"/>
            <w:gridSpan w:val="1"/>
            <w:vMerge w:val="restart"/>
            <w:tcBorders>
              <w:top w:val="none" w:sz="0" w:color="020000"/>
              <w:left w:val="single" w:sz="4" w:color="000000"/>
              <w:bottom w:val="single" w:sz="0" w:color="000000"/>
              <w:right w:val="single" w:sz="4" w:color="000000"/>
            </w:tcBorders>
            <w:textDirection w:val="lrTb"/>
            <w:vAlign w:val="top"/>
          </w:tcPr>
          <w:p>
            <w:pPr>
              <w:pageBreakBefore w:val="false"/>
              <w:spacing w:before="81"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 Consumo de mercaderías</w:t>
            </w:r>
          </w:p>
          <w:p>
            <w:pPr>
              <w:pageBreakBefore w:val="false"/>
              <w:numPr>
                <w:ilvl w:val="0"/>
                <w:numId w:val="11"/>
              </w:numPr>
              <w:tabs>
                <w:tab w:val="clear" w:pos="144"/>
                <w:tab w:val="left" w:pos="432"/>
              </w:tabs>
              <w:spacing w:before="82"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Compras, netas de devoluciones y cualquier descuento, de las cuales:</w:t>
            </w:r>
          </w:p>
          <w:p>
            <w:pPr>
              <w:pageBreakBefore w:val="false"/>
              <w:spacing w:before="83" w:after="0" w:line="182" w:lineRule="exact"/>
              <w:ind w:right="0" w:left="43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nacionales</w:t>
            </w:r>
          </w:p>
          <w:p>
            <w:pPr>
              <w:pageBreakBefore w:val="false"/>
              <w:spacing w:before="81" w:after="0" w:line="182" w:lineRule="exact"/>
              <w:ind w:right="0" w:left="43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adquisiciones intracom unitarias</w:t>
            </w:r>
          </w:p>
          <w:p>
            <w:pPr>
              <w:pageBreakBefore w:val="false"/>
              <w:spacing w:before="87" w:after="0" w:line="182" w:lineRule="exact"/>
              <w:ind w:right="0" w:left="43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importaciones</w:t>
            </w:r>
          </w:p>
          <w:p>
            <w:pPr>
              <w:pageBreakBefore w:val="false"/>
              <w:numPr>
                <w:ilvl w:val="0"/>
                <w:numId w:val="11"/>
              </w:numPr>
              <w:tabs>
                <w:tab w:val="clear" w:pos="144"/>
                <w:tab w:val="left" w:pos="432"/>
              </w:tabs>
              <w:spacing w:before="80"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Variación de existencias</w:t>
            </w:r>
          </w:p>
          <w:p>
            <w:pPr>
              <w:pageBreakBefore w:val="false"/>
              <w:spacing w:before="83"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 Consumo de materias primas y otras materias consumibles</w:t>
            </w:r>
          </w:p>
          <w:p>
            <w:pPr>
              <w:pageBreakBefore w:val="false"/>
              <w:numPr>
                <w:ilvl w:val="0"/>
                <w:numId w:val="12"/>
              </w:numPr>
              <w:tabs>
                <w:tab w:val="clear" w:pos="144"/>
                <w:tab w:val="left" w:pos="432"/>
              </w:tabs>
              <w:spacing w:before="82"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Compras, netas de devoluciones y cualquier descuento, de las cuales:</w:t>
            </w:r>
          </w:p>
          <w:p>
            <w:pPr>
              <w:pageBreakBefore w:val="false"/>
              <w:spacing w:before="86" w:after="0" w:line="182" w:lineRule="exact"/>
              <w:ind w:right="0" w:left="43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nacionales</w:t>
            </w:r>
          </w:p>
          <w:p>
            <w:pPr>
              <w:pageBreakBefore w:val="false"/>
              <w:spacing w:before="80" w:after="0" w:line="182" w:lineRule="exact"/>
              <w:ind w:right="0" w:left="43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adquisiciones intracomunitarias</w:t>
            </w:r>
          </w:p>
          <w:p>
            <w:pPr>
              <w:pageBreakBefore w:val="false"/>
              <w:spacing w:before="84" w:after="0" w:line="182" w:lineRule="exact"/>
              <w:ind w:right="0" w:left="43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 importaciones</w:t>
            </w:r>
          </w:p>
          <w:p>
            <w:pPr>
              <w:pageBreakBefore w:val="false"/>
              <w:numPr>
                <w:ilvl w:val="0"/>
                <w:numId w:val="12"/>
              </w:numPr>
              <w:tabs>
                <w:tab w:val="clear" w:pos="144"/>
                <w:tab w:val="left" w:pos="432"/>
              </w:tabs>
              <w:spacing w:before="82"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Variación de existencias</w:t>
            </w:r>
          </w:p>
          <w:p>
            <w:pPr>
              <w:pageBreakBefore w:val="false"/>
              <w:spacing w:before="83"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 Cargas sociales</w:t>
            </w:r>
          </w:p>
          <w:p>
            <w:pPr>
              <w:pageBreakBefore w:val="false"/>
              <w:numPr>
                <w:ilvl w:val="0"/>
                <w:numId w:val="13"/>
              </w:numPr>
              <w:tabs>
                <w:tab w:val="clear" w:pos="144"/>
                <w:tab w:val="left" w:pos="432"/>
              </w:tabs>
              <w:spacing w:before="82"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Seguridad Social a cargo de la empresa</w:t>
            </w:r>
          </w:p>
          <w:p>
            <w:pPr>
              <w:pageBreakBefore w:val="false"/>
              <w:numPr>
                <w:ilvl w:val="0"/>
                <w:numId w:val="13"/>
              </w:numPr>
              <w:tabs>
                <w:tab w:val="clear" w:pos="144"/>
                <w:tab w:val="left" w:pos="432"/>
              </w:tabs>
              <w:spacing w:before="82"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Aportaciones y dotaciones para pensiones</w:t>
            </w:r>
          </w:p>
          <w:p>
            <w:pPr>
              <w:pageBreakBefore w:val="false"/>
              <w:numPr>
                <w:ilvl w:val="0"/>
                <w:numId w:val="13"/>
              </w:numPr>
              <w:tabs>
                <w:tab w:val="clear" w:pos="144"/>
                <w:tab w:val="left" w:pos="432"/>
              </w:tabs>
              <w:spacing w:before="82" w:after="0" w:line="182" w:lineRule="exact"/>
              <w:ind w:right="0" w:left="28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Otras cargas sociales</w:t>
            </w:r>
          </w:p>
          <w:p>
            <w:pPr>
              <w:pageBreakBefore w:val="false"/>
              <w:spacing w:before="86"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 Otros gastos de explotación</w:t>
            </w:r>
          </w:p>
          <w:p>
            <w:pPr>
              <w:pageBreakBefore w:val="false"/>
              <w:numPr>
                <w:ilvl w:val="0"/>
                <w:numId w:val="14"/>
              </w:numPr>
              <w:tabs>
                <w:tab w:val="clear" w:pos="216"/>
                <w:tab w:val="left" w:pos="288"/>
              </w:tabs>
              <w:spacing w:before="81"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servicios exteriores</w:t>
            </w:r>
          </w:p>
          <w:p>
            <w:pPr>
              <w:pageBreakBefore w:val="false"/>
              <w:numPr>
                <w:ilvl w:val="0"/>
                <w:numId w:val="14"/>
              </w:numPr>
              <w:tabs>
                <w:tab w:val="clear" w:pos="216"/>
                <w:tab w:val="left" w:pos="288"/>
              </w:tabs>
              <w:spacing w:before="85"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Tributos</w:t>
            </w:r>
          </w:p>
          <w:p>
            <w:pPr>
              <w:pageBreakBefore w:val="false"/>
              <w:numPr>
                <w:ilvl w:val="0"/>
                <w:numId w:val="14"/>
              </w:numPr>
              <w:tabs>
                <w:tab w:val="clear" w:pos="216"/>
                <w:tab w:val="left" w:pos="288"/>
              </w:tabs>
              <w:spacing w:before="80"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Pérdidas, deterioro y variación de provisiones por operaciones comerciales</w:t>
            </w:r>
          </w:p>
          <w:p>
            <w:pPr>
              <w:pageBreakBefore w:val="false"/>
              <w:numPr>
                <w:ilvl w:val="0"/>
                <w:numId w:val="14"/>
              </w:numPr>
              <w:tabs>
                <w:tab w:val="clear" w:pos="216"/>
                <w:tab w:val="left" w:pos="288"/>
              </w:tabs>
              <w:spacing w:before="85" w:after="0" w:line="182" w:lineRule="exact"/>
              <w:ind w:right="0" w:left="72"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Otros gastos de gestión corriente</w:t>
            </w:r>
          </w:p>
          <w:p>
            <w:pPr>
              <w:pageBreakBefore w:val="false"/>
              <w:spacing w:before="4" w:after="0" w:line="187" w:lineRule="exact"/>
              <w:ind w:right="108"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 Venta de bienes y prestación de servicios producidos por permuta de bienes no monetarios y servicios</w:t>
            </w:r>
          </w:p>
          <w:p>
            <w:pPr>
              <w:pageBreakBefore w:val="false"/>
              <w:spacing w:before="4" w:after="0" w:line="188" w:lineRule="exact"/>
              <w:ind w:right="216" w:left="72"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 Resultados originados fuera de la actividad normal de la empresa incluidos en "otros resultados"</w:t>
            </w:r>
          </w:p>
        </w:tc>
        <w:tc>
          <w:tcPr>
            <w:tcW w:w="7265"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7"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47" w:after="26"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-758.199,23</w:t>
            </w:r>
          </w:p>
        </w:tc>
        <w:tc>
          <w:tcPr>
            <w:tcW w:w="8871"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296"/>
              </w:tabs>
              <w:spacing w:before="47" w:after="26"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-729.485,52</w:t>
            </w:r>
          </w:p>
        </w:tc>
      </w:tr>
      <w:tr>
        <w:trPr>
          <w:trHeight w:val="267"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48" w:after="33"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-748.301,91</w:t>
            </w:r>
          </w:p>
        </w:tc>
        <w:tc>
          <w:tcPr>
            <w:tcW w:w="8871"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296"/>
              </w:tabs>
              <w:spacing w:before="48" w:after="33"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-720.259,92</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45" w:after="35"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-9.897,32</w:t>
            </w:r>
          </w:p>
        </w:tc>
        <w:tc>
          <w:tcPr>
            <w:tcW w:w="8871"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296"/>
              </w:tabs>
              <w:spacing w:before="44" w:after="36"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-9.225,60</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47" w:after="30"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-1.191.306,67</w:t>
            </w:r>
          </w:p>
        </w:tc>
        <w:tc>
          <w:tcPr>
            <w:tcW w:w="8871"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296"/>
              </w:tabs>
              <w:spacing w:before="45" w:after="32"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-1.066.118,70</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152"/>
              </w:tabs>
              <w:spacing w:before="48" w:after="22"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-1.191.306,67</w:t>
            </w:r>
          </w:p>
        </w:tc>
        <w:tc>
          <w:tcPr>
            <w:tcW w:w="8871"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296"/>
              </w:tabs>
              <w:spacing w:before="45" w:after="25"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-1.039.079,27</w:t>
            </w:r>
          </w:p>
        </w:tc>
      </w:tr>
      <w:tr>
        <w:trPr>
          <w:trHeight w:val="266"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267"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296"/>
              </w:tabs>
              <w:spacing w:before="42" w:after="32"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-27.039,43</w:t>
            </w:r>
          </w:p>
        </w:tc>
      </w:tr>
      <w:tr>
        <w:trPr>
          <w:trHeight w:val="263"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78" w:hRule="exact"/>
        </w:trPr>
        <w:tc>
          <w:tcPr>
            <w:tcW w:w="5785" w:type="auto"/>
            <w:gridSpan w:val="1"/>
            <w:vMerge w:val="continue"/>
            <w:tcBorders>
              <w:top w:val="single" w:sz="0" w:color="000000"/>
              <w:left w:val="single" w:sz="4" w:color="000000"/>
              <w:bottom w:val="single" w:sz="0"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871"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88" w:hRule="exact"/>
        </w:trPr>
        <w:tc>
          <w:tcPr>
            <w:tcW w:w="5785" w:type="auto"/>
            <w:gridSpan w:val="1"/>
            <w:vMerge w:val="continue"/>
            <w:tcBorders>
              <w:top w:val="single" w:sz="0" w:color="000000"/>
              <w:left w:val="single" w:sz="4" w:color="000000"/>
              <w:bottom w:val="single" w:sz="4" w:color="000000"/>
              <w:right w:val="single" w:sz="4" w:color="000000"/>
            </w:tcBorders>
            <w:textDirection w:val="lrTb"/>
            <w:vAlign w:val="top"/>
          </w:tcPr>
          <w:p/>
        </w:tc>
        <w:tc>
          <w:tcPr>
            <w:tcW w:w="7265" w:type="auto"/>
            <w:gridSpan w:val="1"/>
            <w:tcBorders>
              <w:top w:val="single" w:sz="4" w:color="000000"/>
              <w:left w:val="single" w:sz="4" w:color="000000"/>
              <w:bottom w:val="single" w:sz="4" w:color="000000"/>
              <w:right w:val="single" w:sz="4" w:color="000000"/>
            </w:tcBorders>
            <w:textDirection w:val="lrTb"/>
            <w:vAlign w:val="bottom"/>
          </w:tcPr>
          <w:p>
            <w:pPr>
              <w:pageBreakBefore w:val="false"/>
              <w:tabs>
                <w:tab w:val="decimal" w:leader="none" w:pos="1152"/>
              </w:tabs>
              <w:spacing w:before="195" w:after="7"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-4.407,13</w:t>
            </w:r>
          </w:p>
        </w:tc>
        <w:tc>
          <w:tcPr>
            <w:tcW w:w="8871" w:type="auto"/>
            <w:gridSpan w:val="1"/>
            <w:tcBorders>
              <w:top w:val="single" w:sz="4" w:color="000000"/>
              <w:left w:val="single" w:sz="4" w:color="000000"/>
              <w:bottom w:val="single" w:sz="4" w:color="000000"/>
              <w:right w:val="single" w:sz="4" w:color="000000"/>
            </w:tcBorders>
            <w:textDirection w:val="lrTb"/>
            <w:vAlign w:val="bottom"/>
          </w:tcPr>
          <w:p>
            <w:pPr>
              <w:pageBreakBefore w:val="false"/>
              <w:tabs>
                <w:tab w:val="decimal" w:leader="none" w:pos="1296"/>
              </w:tabs>
              <w:spacing w:before="193" w:after="9" w:line="182"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-15,55</w:t>
            </w:r>
          </w:p>
        </w:tc>
      </w:tr>
    </w:tbl>
    <w:p>
      <w:pPr>
        <w:pageBreakBefore w:val="false"/>
        <w:spacing w:before="313" w:after="0" w:line="312" w:lineRule="exact"/>
        <w:ind w:right="0" w:left="0" w:firstLine="0"/>
        <w:jc w:val="left"/>
        <w:textAlignment w:val="baseline"/>
        <w:rPr>
          <w:rFonts w:ascii="Arial" w:hAnsi="Arial" w:eastAsia="Arial"/>
          <w:b w:val="true"/>
          <w:strike w:val="false"/>
          <w:color w:val="000000"/>
          <w:spacing w:val="-10"/>
          <w:w w:val="100"/>
          <w:sz w:val="28"/>
          <w:vertAlign w:val="baseline"/>
          <w:lang w:val="es-ES"/>
        </w:rPr>
      </w:pPr>
      <w:r>
        <w:rPr>
          <w:rFonts w:ascii="Arial" w:hAnsi="Arial" w:eastAsia="Arial"/>
          <w:b w:val="true"/>
          <w:strike w:val="false"/>
          <w:color w:val="000000"/>
          <w:spacing w:val="-10"/>
          <w:w w:val="100"/>
          <w:sz w:val="28"/>
          <w:vertAlign w:val="baseline"/>
          <w:lang w:val="es-ES"/>
        </w:rPr>
        <w:t xml:space="preserve">Nota 11</w:t>
      </w:r>
    </w:p>
    <w:p>
      <w:pPr>
        <w:pageBreakBefore w:val="false"/>
        <w:spacing w:before="74" w:after="1" w:line="250" w:lineRule="exact"/>
        <w:ind w:right="0" w:left="0" w:firstLine="0"/>
        <w:jc w:val="left"/>
        <w:textAlignment w:val="baseline"/>
        <w:rPr>
          <w:rFonts w:ascii="Arial" w:hAnsi="Arial" w:eastAsia="Arial"/>
          <w:b w:val="true"/>
          <w:strike w:val="false"/>
          <w:color w:val="000000"/>
          <w:spacing w:val="0"/>
          <w:w w:val="100"/>
          <w:sz w:val="21"/>
          <w:vertAlign w:val="baseline"/>
          <w:lang w:val="es-ES"/>
        </w:rPr>
      </w:pP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pict>
          <v:line strokeweight="0.9pt" strokecolor="#000000" from="653.6pt,646.75pt" to="679.75pt,646.75pt" style="position:absolute;mso-position-horizontal-relative:page;mso-position-vertical-relative:page;">
            <v:stroke dashstyle="solid"/>
          </v:line>
        </w:pict>
      </w:r>
      <w:r>
        <w:rPr>
          <w:rFonts w:ascii="Arial" w:hAnsi="Arial" w:eastAsia="Arial"/>
          <w:b w:val="true"/>
          <w:strike w:val="false"/>
          <w:color w:val="000000"/>
          <w:spacing w:val="0"/>
          <w:w w:val="100"/>
          <w:sz w:val="21"/>
          <w:vertAlign w:val="baseline"/>
          <w:lang w:val="es-ES"/>
        </w:rPr>
        <w:t xml:space="preserve">Subvenciones e ingresos por encomiendas de gestión</w:t>
      </w:r>
    </w:p>
    <w:p>
      <w:pPr>
        <w:pageBreakBefore w:val="false"/>
        <w:spacing w:before="342" w:after="0" w:line="330" w:lineRule="exact"/>
        <w:ind w:right="0" w:left="0" w:firstLine="0"/>
        <w:jc w:val="both"/>
        <w:textAlignment w:val="baseline"/>
        <w:rPr>
          <w:rFonts w:ascii="Times New Roman" w:hAnsi="Times New Roman" w:eastAsia="Times New Roman"/>
          <w:strike w:val="false"/>
          <w:color w:val="000000"/>
          <w:spacing w:val="9"/>
          <w:w w:val="100"/>
          <w:sz w:val="19"/>
          <w:vertAlign w:val="baseline"/>
          <w:lang w:val="es-ES"/>
        </w:rPr>
      </w:pP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rPr>
          <w:rFonts w:ascii="Times New Roman" w:hAnsi="Times New Roman" w:eastAsia="Times New Roman"/>
          <w:strike w:val="false"/>
          <w:color w:val="000000"/>
          <w:spacing w:val="9"/>
          <w:w w:val="100"/>
          <w:sz w:val="19"/>
          <w:vertAlign w:val="baseline"/>
          <w:lang w:val="es-ES"/>
        </w:rPr>
        <w:t xml:space="preserve">Gerencia Municipal de Cultura y Deportes de Santa Lucía, SA es una sociedad mercantil cuyo capital pertenece íntegramente al Ayuntamiento de Santa Lucía de Tirajana, entre los fines sociales d ,la entidad se encuentra la gestión directa de servicios públicos de com. -tencia local, dichos ser</w:t>
      </w:r>
    </w:p>
    <w:p>
      <w:pPr>
        <w:pageBreakBefore w:val="false"/>
        <w:tabs>
          <w:tab w:val="right" w:leader="none" w:pos="9576"/>
        </w:tabs>
        <w:spacing w:before="0" w:after="0" w:line="325" w:lineRule="exact"/>
        <w:ind w:right="0" w:left="936" w:hanging="936"/>
        <w:jc w:val="both"/>
        <w:textAlignment w:val="baseline"/>
        <w:rPr>
          <w:rFonts w:ascii="Times New Roman" w:hAnsi="Times New Roman" w:eastAsia="Times New Roman"/>
          <w:strike w:val="false"/>
          <w:color w:val="000000"/>
          <w:spacing w:val="0"/>
          <w:w w:val="100"/>
          <w:sz w:val="19"/>
          <w:vertAlign w:val="baseline"/>
          <w:lang w:val="es-ES"/>
        </w:rPr>
      </w:pP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rPr>
          <w:rFonts w:ascii="Times New Roman" w:hAnsi="Times New Roman" w:eastAsia="Times New Roman"/>
          <w:strike w:val="false"/>
          <w:color w:val="000000"/>
          <w:spacing w:val="0"/>
          <w:w w:val="100"/>
          <w:sz w:val="19"/>
          <w:vertAlign w:val="baseline"/>
          <w:lang w:val="es-ES"/>
        </w:rPr>
        <w:t xml:space="preserve">públicos son financiados directamente por el Ayunta ento	</w:t>
      </w:r>
      <w:r>
        <w:rPr>
          <w:rFonts w:ascii="Times New Roman" w:hAnsi="Times New Roman" w:eastAsia="Times New Roman"/>
          <w:strike w:val="false"/>
          <w:color w:val="000000"/>
          <w:spacing w:val="0"/>
          <w:w w:val="100"/>
          <w:sz w:val="19"/>
          <w:vertAlign w:val="baseline"/>
          <w:lang w:val="es-ES"/>
        </w:rPr>
        <w:t xml:space="preserve">Santa Lucía en pa tid
</w:t>
        <w:br/>
      </w:r>
      <w:r>
        <w:rPr>
          <w:rFonts w:ascii="Times New Roman" w:hAnsi="Times New Roman" w:eastAsia="Times New Roman"/>
          <w:strike w:val="false"/>
          <w:color w:val="000000"/>
          <w:spacing w:val="0"/>
          <w:w w:val="100"/>
          <w:sz w:val="19"/>
          <w:vertAlign w:val="baseline"/>
          <w:lang w:val="es-ES"/>
        </w:rPr>
        <w:t xml:space="preserve">presupuestarias incluidas en sus presupuestos y que son di ctame e ransferidas zfl</w:t>
      </w:r>
      <w:r>
        <w:rPr>
          <w:rFonts w:ascii="Times New Roman" w:hAnsi="Times New Roman" w:eastAsia="Times New Roman"/>
          <w:strike w:val="false"/>
          <w:color w:val="000000"/>
          <w:spacing w:val="0"/>
          <w:w w:val="100"/>
          <w:sz w:val="19"/>
          <w:vertAlign w:val="superscript"/>
          <w:lang w:val="es-ES"/>
        </w:rPr>
        <w:t xml:space="preserve">.</w:t>
      </w:r>
      <w:r>
        <w:rPr>
          <w:rFonts w:ascii="Times New Roman" w:hAnsi="Times New Roman" w:eastAsia="Times New Roman"/>
          <w:strike w:val="false"/>
          <w:color w:val="000000"/>
          <w:spacing w:val="0"/>
          <w:w w:val="100"/>
          <w:sz w:val="19"/>
          <w:vertAlign w:val="baseline"/>
          <w:lang w:val="es-ES"/>
        </w:rPr>
        <w:t xml:space="preserve">a. sociedad.</w:t>
      </w:r>
    </w:p>
    <w:p>
      <w:pPr>
        <w:sectPr>
          <w:type w:val="nextPage"/>
          <w:pgSz w:w="14177" w:h="16848" w:orient="portrait"/>
          <w:pgMar w:bottom="34" w:top="756" w:right="1620" w:left="1837" w:header="720" w:footer="720"/>
          <w:titlePg w:val="false"/>
          <w:textDirection w:val="lrTb"/>
        </w:sectPr>
      </w:pPr>
    </w:p>
    <w:p>
      <w:pPr>
        <w:pageBreakBefore w:val="false"/>
        <w:spacing w:before="0" w:after="0" w:line="240" w:lineRule="auto"/>
        <w:ind w:right="4" w:left="0"/>
        <w:jc w:val="left"/>
        <w:textAlignment w:val="baseline"/>
      </w:pPr>
      <w:r>
        <w:pict>
          <v:line strokeweight="0.7pt" strokecolor="#544E8D" from="495.55pt,765.2pt" to="495.55pt,821.55pt" style="position:absolute;mso-position-horizontal-relative:page;mso-position-vertical-relative:page;">
            <v:stroke dashstyle="solid"/>
          </v:lin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drawing>
          <wp:inline>
            <wp:extent cx="1940560" cy="893445"/>
            <wp:docPr id="85" name="Picture"/>
            <a:graphic>
              <a:graphicData uri="http://schemas.openxmlformats.org/drawingml/2006/picture">
                <pic:pic>
                  <pic:nvPicPr>
                    <pic:cNvPr id="86" name="test1"/>
                    <pic:cNvPicPr preferRelativeResize="false"/>
                  </pic:nvPicPr>
                  <pic:blipFill>
                    <a:blip r:embed="drId46"/>
                    <a:stretch>
                      <a:fillRect/>
                    </a:stretch>
                  </pic:blipFill>
                  <pic:spPr>
                    <a:xfrm>
                      <a:off x="0" y="0"/>
                      <a:ext cx="1940560" cy="893445"/>
                    </a:xfrm>
                    <a:prstGeom prst="rect">
                      <a:avLst/>
                    </a:prstGeom>
                  </pic:spPr>
                </pic:pic>
              </a:graphicData>
            </a:graphic>
          </wp:inline>
        </w:drawing>
      </w:r>
    </w:p>
    <w:p>
      <w:pPr>
        <w:sectPr>
          <w:type w:val="continuous"/>
          <w:pgSz w:w="14177" w:h="16848" w:orient="portrait"/>
          <w:pgMar w:bottom="34" w:top="756" w:right="4957" w:left="6160" w:header="720" w:footer="720"/>
          <w:titlePg w:val="false"/>
          <w:textDirection w:val="lrTb"/>
        </w:sectPr>
      </w:pPr>
    </w:p>
    <w:p>
      <w:pPr>
        <w:pageBreakBefore w:val="false"/>
        <w:tabs>
          <w:tab w:val="left" w:leader="none" w:pos="6192"/>
        </w:tabs>
        <w:spacing w:before="8" w:after="0" w:line="181" w:lineRule="exact"/>
        <w:ind w:right="0" w:left="0" w:firstLine="0"/>
        <w:jc w:val="left"/>
        <w:textAlignment w:val="baseline"/>
        <w:rPr>
          <w:rFonts w:ascii="Arial" w:hAnsi="Arial" w:eastAsia="Arial"/>
          <w:b w:val="true"/>
          <w:strike w:val="false"/>
          <w:color w:val="000000"/>
          <w:spacing w:val="0"/>
          <w:w w:val="100"/>
          <w:sz w:val="16"/>
          <w:vertAlign w:val="baseline"/>
          <w:lang w:val="es-ES"/>
        </w:rPr>
      </w:pPr>
      <w:r>
        <w:drawing>
          <wp:anchor distT="0" distB="0" distL="0" distR="0" simplePos="false" relativeHeight="251658240" behindDoc="true" locked="false" layoutInCell="true" allowOverlap="true">
            <wp:simplePos x="0" y="0"/>
            <wp:positionH relativeFrom="page">
              <wp:posOffset>1755775</wp:posOffset>
            </wp:positionH>
            <wp:positionV relativeFrom="page">
              <wp:posOffset>9082405</wp:posOffset>
            </wp:positionV>
            <wp:extent cx="6389370" cy="1544955"/>
            <wp:wrapThrough wrapText="bothSides">
              <wp:wrapPolygon>
                <wp:start x="19144" y="0"/>
                <wp:lineTo x="19144" y="1467"/>
                <wp:lineTo x="13463" y="1467"/>
                <wp:lineTo x="13463" y="5024"/>
                <wp:lineTo x="14360" y="5024"/>
                <wp:lineTo x="14360" y="6785"/>
                <wp:lineTo x="13416" y="6785"/>
                <wp:lineTo x="13416" y="11009"/>
                <wp:lineTo x="2093" y="11009"/>
                <wp:lineTo x="2093" y="14433"/>
                <wp:lineTo x="0" y="14433"/>
                <wp:lineTo x="0" y="21637"/>
                <wp:lineTo x="21602" y="21637"/>
                <wp:lineTo x="21602" y="6749"/>
                <wp:lineTo x="17149" y="6749"/>
                <wp:lineTo x="17149" y="5060"/>
                <wp:lineTo x="21602" y="5060"/>
                <wp:lineTo x="21602" y="0"/>
                <wp:lineTo x="19144" y="0"/>
              </wp:wrapPolygon>
            </wp:wrapThrough>
            <wp:docPr id="87" name="IrregularPicture"/>
            <a:graphic>
              <a:graphicData uri="http://schemas.openxmlformats.org/drawingml/2006/picture">
                <pic:pic>
                  <pic:nvPicPr>
                    <pic:cNvPr id="88" name="Picture"/>
                    <pic:cNvPicPr preferRelativeResize="false"/>
                  </pic:nvPicPr>
                  <pic:blipFill>
                    <a:blip r:embed="drId47"/>
                    <a:stretch>
                      <a:fillRect/>
                    </a:stretch>
                  </pic:blipFill>
                  <pic:spPr>
                    <a:xfrm>
                      <a:off x="0" y="0"/>
                      <a:ext cx="6389370" cy="1544955"/>
                    </a:xfrm>
                    <a:prstGeom prst="rect">
                      <a:avLst/>
                    </a:prstGeom>
                  </pic:spPr>
                </pic:pic>
              </a:graphicData>
            </a:graphic>
          </wp:anchor>
        </w:drawing>
      </w:r>
      <w:r>
        <w:rPr>
          <w:rFonts w:ascii="Arial" w:hAnsi="Arial" w:eastAsia="Arial"/>
          <w:b w:val="true"/>
          <w:strike w:val="false"/>
          <w:color w:val="000000"/>
          <w:spacing w:val="0"/>
          <w:w w:val="100"/>
          <w:sz w:val="16"/>
          <w:vertAlign w:val="baseline"/>
          <w:lang w:val="es-ES"/>
        </w:rPr>
        <w:t xml:space="preserve">GERENCIA MUNICIPAL DE CULTURA Y DEPORTES DE SANTA LUCIA, SA	</w:t>
      </w:r>
      <w:r>
        <w:rPr>
          <w:rFonts w:ascii="Arial" w:hAnsi="Arial" w:eastAsia="Arial"/>
          <w:b w:val="true"/>
          <w:strike w:val="false"/>
          <w:color w:val="000000"/>
          <w:spacing w:val="0"/>
          <w:w w:val="100"/>
          <w:sz w:val="16"/>
          <w:vertAlign w:val="baseline"/>
          <w:lang w:val="es-ES"/>
        </w:rPr>
        <w:t xml:space="preserve">A 31 DE DICIEMBRE DE 2021</w:t>
      </w:r>
    </w:p>
    <w:p>
      <w:pPr>
        <w:pageBreakBefore w:val="false"/>
        <w:spacing w:before="773" w:after="390" w:line="328" w:lineRule="exact"/>
        <w:ind w:right="1872" w:left="0"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El importe de los ingresos por encomiendas de gestión de servicios públicos locales, durante los ejercicios 2020 y 2021 imputados en la cuenta de pérdidas y ganancias se detallan en el siguiente cuadro:</w:t>
      </w:r>
    </w:p>
    <w:tbl>
      <w:tblPr>
        <w:jc w:val="left"/>
        <w:tblLayout w:type="fixed"/>
        <w:tblCellMar>
          <w:left w:w="0" w:type="dxa"/>
          <w:right w:w="0" w:type="dxa"/>
        </w:tblCellMar>
      </w:tblPr>
      <w:tblGrid>
        <w:gridCol w:w="8928"/>
      </w:tblGrid>
      <w:tr>
        <w:trPr>
          <w:trHeight w:val="490" w:hRule="exact"/>
        </w:trPr>
        <w:tc>
          <w:tcPr>
            <w:tcW w:w="8928" w:type="auto"/>
            <w:gridSpan w:val="1"/>
            <w:tcBorders>
              <w:top w:val="none" w:sz="0" w:color="000000"/>
              <w:left w:val="single" w:sz="4" w:color="000000"/>
              <w:bottom w:val="single" w:sz="1" w:color="363636"/>
              <w:right w:val="none" w:sz="0" w:color="000000"/>
            </w:tcBorders>
            <w:shd w:val="clear" w:color="40423F" w:fill="40423F"/>
            <w:textDirection w:val="lrTb"/>
            <w:vAlign w:val="top"/>
          </w:tcPr>
          <w:p>
            <w:pPr>
              <w:pageBreakBefore w:val="false"/>
              <w:tabs>
                <w:tab w:val="left" w:leader="none" w:pos="6552"/>
                <w:tab w:val="right" w:leader="none" w:pos="8856"/>
              </w:tabs>
              <w:spacing w:before="150" w:after="140" w:line="185" w:lineRule="exact"/>
              <w:ind w:right="0" w:left="1872" w:firstLine="0"/>
              <w:jc w:val="lef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Ingresos por encomiendas de gestión	</w:t>
            </w:r>
            <w:r>
              <w:rPr>
                <w:rFonts w:ascii="Arial" w:hAnsi="Arial" w:eastAsia="Arial"/>
                <w:strike w:val="false"/>
                <w:color w:val="FFFFFF"/>
                <w:spacing w:val="0"/>
                <w:w w:val="100"/>
                <w:sz w:val="16"/>
                <w:vertAlign w:val="baseline"/>
                <w:lang w:val="es-ES"/>
              </w:rPr>
              <w:t xml:space="preserve">Ejercicio 2021	</w:t>
            </w:r>
            <w:r>
              <w:rPr>
                <w:rFonts w:ascii="Arial" w:hAnsi="Arial" w:eastAsia="Arial"/>
                <w:strike w:val="false"/>
                <w:color w:val="FFFFFF"/>
                <w:spacing w:val="0"/>
                <w:w w:val="100"/>
                <w:sz w:val="16"/>
                <w:vertAlign w:val="baseline"/>
                <w:lang w:val="es-ES"/>
              </w:rPr>
              <w:t xml:space="preserve">Ejercicio 2020</w:t>
            </w:r>
          </w:p>
        </w:tc>
      </w:tr>
    </w:tbl>
    <w:tbl>
      <w:tblPr>
        <w:jc w:val="left"/>
        <w:tblLayout w:type="fixed"/>
        <w:tblCellMar>
          <w:left w:w="0" w:type="dxa"/>
          <w:right w:w="0" w:type="dxa"/>
        </w:tblCellMar>
      </w:tblPr>
      <w:tblGrid>
        <w:gridCol w:w="6272"/>
        <w:gridCol w:w="1418"/>
        <w:gridCol w:w="1082"/>
      </w:tblGrid>
      <w:tr>
        <w:trPr>
          <w:trHeight w:val="384" w:hRule="exact"/>
        </w:trPr>
        <w:tc>
          <w:tcPr>
            <w:tcW w:w="6272" w:type="auto"/>
            <w:gridSpan w:val="1"/>
            <w:tcBorders>
              <w:top w:val="none" w:sz="0" w:color="000000"/>
              <w:left w:val="none" w:sz="0" w:color="000000"/>
              <w:bottom w:val="none" w:sz="0" w:color="000000"/>
              <w:right w:val="single" w:sz="4" w:color="282828"/>
            </w:tcBorders>
            <w:textDirection w:val="lrTb"/>
            <w:vAlign w:val="top"/>
          </w:tcPr>
          <w:p>
            <w:pPr>
              <w:pageBreakBefore w:val="false"/>
              <w:spacing w:before="0" w:after="3" w:line="180" w:lineRule="exact"/>
              <w:ind w:right="288"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Ingresos por encomiendas de gestión por parte del Ayuntamiento de Santa Lucía de Tirajana</w:t>
            </w:r>
          </w:p>
        </w:tc>
        <w:tc>
          <w:tcPr>
            <w:tcW w:w="7690" w:type="auto"/>
            <w:gridSpan w:val="1"/>
            <w:tcBorders>
              <w:top w:val="none" w:sz="0" w:color="000000"/>
              <w:left w:val="single" w:sz="4" w:color="282828"/>
              <w:bottom w:val="none" w:sz="0" w:color="000000"/>
              <w:right w:val="single" w:sz="4" w:color="4B4B4B"/>
            </w:tcBorders>
            <w:textDirection w:val="lrTb"/>
            <w:vAlign w:val="center"/>
          </w:tcPr>
          <w:p>
            <w:pPr>
              <w:pageBreakBefore w:val="false"/>
              <w:spacing w:before="99" w:after="89" w:line="18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5.447.725,00</w:t>
            </w:r>
          </w:p>
        </w:tc>
        <w:tc>
          <w:tcPr>
            <w:tcW w:w="8772" w:type="auto"/>
            <w:gridSpan w:val="1"/>
            <w:tcBorders>
              <w:top w:val="none" w:sz="0" w:color="000000"/>
              <w:left w:val="single" w:sz="4" w:color="4B4B4B"/>
              <w:bottom w:val="none" w:sz="0" w:color="000000"/>
              <w:right w:val="none" w:sz="0" w:color="000000"/>
            </w:tcBorders>
            <w:textDirection w:val="lrTb"/>
            <w:vAlign w:val="center"/>
          </w:tcPr>
          <w:p>
            <w:pPr>
              <w:pageBreakBefore w:val="false"/>
              <w:spacing w:before="102" w:after="86" w:line="186" w:lineRule="exact"/>
              <w:ind w:right="0" w:left="0" w:firstLine="0"/>
              <w:jc w:val="center"/>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4.662.000,00</w:t>
            </w:r>
          </w:p>
        </w:tc>
      </w:tr>
      <w:tr>
        <w:trPr>
          <w:trHeight w:val="1" w:hRule="exact"/>
        </w:trPr>
        <w:tc>
          <w:tcPr>
            <w:tcW w:w="6272" w:type="auto"/>
            <w:gridSpan w:val="1"/>
            <w:tcBorders>
              <w:top w:val="none" w:sz="0" w:color="000000"/>
              <w:left w:val="none" w:sz="0" w:color="000000"/>
              <w:bottom w:val="none" w:sz="0" w:color="000000"/>
              <w:right w:val="none" w:sz="0" w:color="000000"/>
            </w:tcBorders>
            <w:textDirection w:val="lrTb"/>
            <w:vAlign w:val="top"/>
          </w:tcPr>
          <w:p/>
        </w:tc>
        <w:tc>
          <w:tcPr>
            <w:tcW w:w="7690" w:type="auto"/>
            <w:gridSpan w:val="1"/>
            <w:tcBorders>
              <w:top w:val="none" w:sz="0" w:color="000000"/>
              <w:left w:val="none" w:sz="0" w:color="000000"/>
              <w:bottom w:val="none" w:sz="0" w:color="000000"/>
              <w:right w:val="none" w:sz="0" w:color="000000"/>
            </w:tcBorders>
            <w:textDirection w:val="lrTb"/>
            <w:vAlign w:val="top"/>
          </w:tcPr>
          <w:p/>
        </w:tc>
        <w:tc>
          <w:tcPr>
            <w:tcW w:w="8772"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302" w:lineRule="exact"/>
        <w:ind w:right="1872" w:left="0" w:firstLine="0"/>
        <w:jc w:val="both"/>
        <w:textAlignment w:val="baseline"/>
        <w:rPr>
          <w:rFonts w:ascii="Times New Roman" w:hAnsi="Times New Roman" w:eastAsia="Times New Roman"/>
          <w:strike w:val="false"/>
          <w:color w:val="000000"/>
          <w:spacing w:val="0"/>
          <w:w w:val="100"/>
          <w:sz w:val="20"/>
          <w:vertAlign w:val="baseline"/>
          <w:lang w:val="es-ES"/>
        </w:rPr>
      </w:pPr>
      <w:r>
        <w:pict>
          <v:shapetype id="_x0000_t154" coordsize="21600,21600" o:spt="202" path="m,l,21600r21600,l21600,xe">
            <v:stroke joinstyle="miter"/>
            <v:path gradientshapeok="t" o:connecttype="rect"/>
          </v:shapetype>
          <v:shape id="_x0000_s153" type="#_x0000_t154" filled="f" stroked="f" style="position:absolute;width:12.75pt;height:515.7pt;z-index:-847;margin-left:106.25pt;margin-top:194.9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49" w:after="4" w:line="198" w:lineRule="exact"/>
                    <w:ind w:right="0" w:left="0" w:firstLine="0"/>
                    <w:jc w:val="left"/>
                    <w:textAlignment w:val="baseline"/>
                    <w:rPr>
                      <w:rFonts w:ascii="Times New Roman" w:hAnsi="Times New Roman" w:eastAsia="Times New Roman"/>
                      <w:strike w:val="false"/>
                      <w:color w:val="000000"/>
                      <w:spacing w:val="-5"/>
                      <w:w w:val="100"/>
                      <w:sz w:val="20"/>
                      <w:vertAlign w:val="baseline"/>
                      <w:lang w:val="es-ES"/>
                    </w:rPr>
                  </w:pPr>
                  <w:r>
                    <w:rPr>
                      <w:rFonts w:ascii="Times New Roman" w:hAnsi="Times New Roman" w:eastAsia="Times New Roman"/>
                      <w:strike w:val="false"/>
                      <w:color w:val="000000"/>
                      <w:spacing w:val="-5"/>
                      <w:w w:val="100"/>
                      <w:sz w:val="20"/>
                      <w:vertAlign w:val="baseline"/>
                      <w:lang w:val="es-ES"/>
                    </w:rPr>
                    <w:t xml:space="preserve">Mercantil de Las Palmas — Tomo 1031 — Libro O — Folio 200 - Sección 8 - Hoja GC-7056 — Inscripción P — NIF: A-35204411</w:t>
                  </w:r>
                </w:p>
              </w:txbxContent>
            </v:textbox>
          </v:shape>
        </w:pict>
      </w:r>
      <w:r>
        <w:rPr>
          <w:rFonts w:ascii="Times New Roman" w:hAnsi="Times New Roman" w:eastAsia="Times New Roman"/>
          <w:strike w:val="false"/>
          <w:color w:val="000000"/>
          <w:spacing w:val="0"/>
          <w:w w:val="100"/>
          <w:sz w:val="20"/>
          <w:vertAlign w:val="baseline"/>
          <w:lang w:val="es-ES"/>
        </w:rPr>
        <w:t xml:space="preserve">La sociedad ha recibido durante el ejercicio 2021 subvenciones a la explotación para la realización de determinados eventos culturales y deportivos por parte de la entidad Fundación Canaria De Las Artes Escénicas y Música De Gran Canaria y el Cabildo de Gran Canaria.</w:t>
      </w:r>
    </w:p>
    <w:p>
      <w:pPr>
        <w:pageBreakBefore w:val="false"/>
        <w:spacing w:before="333" w:after="69" w:line="329" w:lineRule="exact"/>
        <w:ind w:right="1872" w:left="0" w:firstLine="0"/>
        <w:jc w:val="both"/>
        <w:textAlignment w:val="baseline"/>
        <w:rPr>
          <w:rFonts w:ascii="Times New Roman" w:hAnsi="Times New Roman" w:eastAsia="Times New Roman"/>
          <w:strike w:val="false"/>
          <w:color w:val="000000"/>
          <w:spacing w:val="6"/>
          <w:w w:val="100"/>
          <w:sz w:val="20"/>
          <w:vertAlign w:val="baseline"/>
          <w:lang w:val="es-ES"/>
        </w:rPr>
      </w:pPr>
      <w:r>
        <w:rPr>
          <w:rFonts w:ascii="Times New Roman" w:hAnsi="Times New Roman" w:eastAsia="Times New Roman"/>
          <w:strike w:val="false"/>
          <w:color w:val="000000"/>
          <w:spacing w:val="6"/>
          <w:w w:val="100"/>
          <w:sz w:val="20"/>
          <w:vertAlign w:val="baseline"/>
          <w:lang w:val="es-ES"/>
        </w:rPr>
        <w:t xml:space="preserve">El importe y características de las subvenciones, donaciones y legados recibidos que aparecen en el balance, así como los imputados en la cuenta de pérdidas y ganancias se desglosan en el siguiente cuadro:</w:t>
      </w:r>
    </w:p>
    <w:tbl>
      <w:tblPr>
        <w:jc w:val="left"/>
        <w:tblLayout w:type="fixed"/>
        <w:tblCellMar>
          <w:left w:w="0" w:type="dxa"/>
          <w:right w:w="0" w:type="dxa"/>
        </w:tblCellMar>
      </w:tblPr>
      <w:tblGrid>
        <w:gridCol w:w="8960"/>
      </w:tblGrid>
      <w:tr>
        <w:trPr>
          <w:trHeight w:val="489" w:hRule="exact"/>
        </w:trPr>
        <w:tc>
          <w:tcPr>
            <w:tcW w:w="8960" w:type="auto"/>
            <w:gridSpan w:val="1"/>
            <w:tcBorders>
              <w:top w:val="none" w:sz="0" w:color="000000"/>
              <w:left w:val="none" w:sz="0" w:color="000000"/>
              <w:bottom w:val="single" w:sz="1" w:color="4C4D4B"/>
              <w:right w:val="none" w:sz="0" w:color="000000"/>
            </w:tcBorders>
            <w:shd w:val="clear" w:color="40423F" w:fill="40423F"/>
            <w:textDirection w:val="lrTb"/>
            <w:vAlign w:val="top"/>
          </w:tcPr>
          <w:p>
            <w:pPr>
              <w:pageBreakBefore w:val="false"/>
              <w:tabs>
                <w:tab w:val="left" w:leader="none" w:pos="6552"/>
                <w:tab w:val="right" w:leader="none" w:pos="8856"/>
              </w:tabs>
              <w:spacing w:before="154" w:after="132" w:line="188" w:lineRule="exact"/>
              <w:ind w:right="0" w:left="1512" w:firstLine="0"/>
              <w:jc w:val="left"/>
              <w:textAlignment w:val="baseline"/>
              <w:rPr>
                <w:rFonts w:ascii="Arial" w:hAnsi="Arial" w:eastAsia="Arial"/>
                <w:strike w:val="false"/>
                <w:color w:val="FFFFFF"/>
                <w:spacing w:val="0"/>
                <w:w w:val="100"/>
                <w:sz w:val="16"/>
                <w:vertAlign w:val="baseline"/>
                <w:lang w:val="es-ES"/>
              </w:rPr>
            </w:pPr>
            <w:r>
              <w:rPr>
                <w:rFonts w:ascii="Arial" w:hAnsi="Arial" w:eastAsia="Arial"/>
                <w:strike w:val="false"/>
                <w:color w:val="FFFFFF"/>
                <w:spacing w:val="0"/>
                <w:w w:val="100"/>
                <w:sz w:val="16"/>
                <w:vertAlign w:val="baseline"/>
                <w:lang w:val="es-ES"/>
              </w:rPr>
              <w:t xml:space="preserve">Subvenciones, donaciones y legados recibidos	</w:t>
            </w:r>
            <w:r>
              <w:rPr>
                <w:rFonts w:ascii="Arial" w:hAnsi="Arial" w:eastAsia="Arial"/>
                <w:strike w:val="false"/>
                <w:color w:val="FFFFFF"/>
                <w:spacing w:val="0"/>
                <w:w w:val="100"/>
                <w:sz w:val="16"/>
                <w:vertAlign w:val="baseline"/>
                <w:lang w:val="es-ES"/>
              </w:rPr>
              <w:t xml:space="preserve">Ejercicio 2021	</w:t>
            </w:r>
            <w:r>
              <w:rPr>
                <w:rFonts w:ascii="Arial" w:hAnsi="Arial" w:eastAsia="Arial"/>
                <w:strike w:val="false"/>
                <w:color w:val="FFFFFF"/>
                <w:spacing w:val="0"/>
                <w:w w:val="100"/>
                <w:sz w:val="16"/>
                <w:vertAlign w:val="baseline"/>
                <w:lang w:val="es-ES"/>
              </w:rPr>
              <w:t xml:space="preserve">Ejercicio 2020</w:t>
            </w:r>
          </w:p>
        </w:tc>
      </w:tr>
    </w:tbl>
    <w:p>
      <w:pPr>
        <w:pageBreakBefore w:val="false"/>
        <w:tabs>
          <w:tab w:val="left" w:leader="none" w:pos="6696"/>
          <w:tab w:val="left" w:leader="none" w:pos="7776"/>
          <w:tab w:val="left" w:leader="none" w:pos="8064"/>
          <w:tab w:val="left" w:leader="none" w:pos="8928"/>
        </w:tabs>
        <w:spacing w:before="11" w:after="0" w:line="252" w:lineRule="exact"/>
        <w:ind w:right="0" w:left="936" w:firstLine="0"/>
        <w:jc w:val="left"/>
        <w:textAlignment w:val="baseline"/>
        <w:rPr>
          <w:rFonts w:ascii="Arial" w:hAnsi="Arial" w:eastAsia="Arial"/>
          <w:strike w:val="false"/>
          <w:color w:val="000000"/>
          <w:spacing w:val="0"/>
          <w:w w:val="100"/>
          <w:sz w:val="16"/>
          <w:u w:val="single"/>
          <w:vertAlign w:val="baseline"/>
          <w:lang w:val="es-ES"/>
        </w:rPr>
      </w:pPr>
      <w:r>
        <w:rPr>
          <w:rFonts w:ascii="Arial" w:hAnsi="Arial" w:eastAsia="Arial"/>
          <w:strike w:val="false"/>
          <w:color w:val="000000"/>
          <w:spacing w:val="0"/>
          <w:w w:val="100"/>
          <w:sz w:val="16"/>
          <w:u w:val="single"/>
          <w:vertAlign w:val="baseline"/>
          <w:lang w:val="es-ES"/>
        </w:rPr>
        <w:t xml:space="preserve">Subvenciones Imputadas en la cuenta de pérdidas y ganancias	</w:t>
      </w:r>
      <w:r>
        <w:rPr>
          <w:rFonts w:ascii="Arial" w:hAnsi="Arial" w:eastAsia="Arial"/>
          <w:strike w:val="false"/>
          <w:color w:val="000000"/>
          <w:spacing w:val="0"/>
          <w:w w:val="100"/>
          <w:sz w:val="16"/>
          <w:u w:val="single"/>
          <w:vertAlign w:val="baseline"/>
          <w:lang w:val="es-ES"/>
        </w:rPr>
        <w:t xml:space="preserve">24.545,40	</w:t>
      </w:r>
      <w:r>
        <w:rPr>
          <w:rFonts w:ascii="Arial" w:hAnsi="Arial" w:eastAsia="Arial"/>
          <w:strike w:val="false"/>
          <w:color w:val="000000"/>
          <w:spacing w:val="0"/>
          <w:w w:val="100"/>
          <w:sz w:val="16"/>
          <w:u w:val="single"/>
          <w:vertAlign w:val="baseline"/>
          <w:lang w:val="es-ES"/>
        </w:rPr>
        <w:t xml:space="preserve">I	</w:t>
      </w:r>
      <w:r>
        <w:rPr>
          <w:rFonts w:ascii="Arial" w:hAnsi="Arial" w:eastAsia="Arial"/>
          <w:strike w:val="false"/>
          <w:color w:val="000000"/>
          <w:spacing w:val="0"/>
          <w:w w:val="100"/>
          <w:sz w:val="16"/>
          <w:u w:val="single"/>
          <w:vertAlign w:val="baseline"/>
          <w:lang w:val="es-ES"/>
        </w:rPr>
        <w:t xml:space="preserve">3.000,00	</w:t>
      </w:r>
      <w:r>
        <w:rPr>
          <w:rFonts w:ascii="Arial" w:hAnsi="Arial" w:eastAsia="Arial"/>
          <w:strike w:val="false"/>
          <w:color w:val="000000"/>
          <w:spacing w:val="0"/>
          <w:w w:val="100"/>
          <w:sz w:val="16"/>
          <w:vertAlign w:val="baseline"/>
          <w:lang w:val="es-ES"/>
        </w:rPr>
        <w:t xml:space="preserve">I</w:t>
      </w:r>
    </w:p>
    <w:p>
      <w:pPr>
        <w:pageBreakBefore w:val="false"/>
        <w:spacing w:before="174" w:after="0" w:line="329" w:lineRule="exact"/>
        <w:ind w:right="1944" w:left="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La Sociedad ha cumplido los requisitos legales exigidos para la obtención y mantenimiento de tales subvenciones, donaciones y legados.</w:t>
      </w:r>
    </w:p>
    <w:p>
      <w:pPr>
        <w:pageBreakBefore w:val="false"/>
        <w:spacing w:before="378" w:after="0" w:line="312" w:lineRule="exact"/>
        <w:ind w:right="0" w:left="0" w:firstLine="0"/>
        <w:jc w:val="left"/>
        <w:textAlignment w:val="baseline"/>
        <w:rPr>
          <w:rFonts w:ascii="Arial" w:hAnsi="Arial" w:eastAsia="Arial"/>
          <w:b w:val="true"/>
          <w:strike w:val="false"/>
          <w:color w:val="000000"/>
          <w:spacing w:val="-4"/>
          <w:w w:val="100"/>
          <w:sz w:val="27"/>
          <w:vertAlign w:val="baseline"/>
          <w:lang w:val="es-ES"/>
        </w:rPr>
      </w:pPr>
      <w:r>
        <w:rPr>
          <w:rFonts w:ascii="Arial" w:hAnsi="Arial" w:eastAsia="Arial"/>
          <w:b w:val="true"/>
          <w:strike w:val="false"/>
          <w:color w:val="000000"/>
          <w:spacing w:val="-4"/>
          <w:w w:val="100"/>
          <w:sz w:val="27"/>
          <w:vertAlign w:val="baseline"/>
          <w:lang w:val="es-ES"/>
        </w:rPr>
        <w:t xml:space="preserve">Nota 12</w:t>
      </w:r>
    </w:p>
    <w:p>
      <w:pPr>
        <w:pageBreakBefore w:val="false"/>
        <w:spacing w:before="79" w:after="0" w:line="253" w:lineRule="exact"/>
        <w:ind w:right="0" w:left="0" w:firstLine="0"/>
        <w:jc w:val="left"/>
        <w:textAlignment w:val="baseline"/>
        <w:rPr>
          <w:rFonts w:ascii="Arial" w:hAnsi="Arial" w:eastAsia="Arial"/>
          <w:b w:val="true"/>
          <w:strike w:val="false"/>
          <w:color w:val="000000"/>
          <w:spacing w:val="-5"/>
          <w:w w:val="100"/>
          <w:sz w:val="21"/>
          <w:vertAlign w:val="baseline"/>
          <w:lang w:val="es-ES"/>
        </w:rPr>
      </w:pPr>
      <w:r>
        <w:rPr>
          <w:rFonts w:ascii="Arial" w:hAnsi="Arial" w:eastAsia="Arial"/>
          <w:b w:val="true"/>
          <w:strike w:val="false"/>
          <w:color w:val="000000"/>
          <w:spacing w:val="-5"/>
          <w:w w:val="100"/>
          <w:sz w:val="21"/>
          <w:vertAlign w:val="baseline"/>
          <w:lang w:val="es-ES"/>
        </w:rPr>
        <w:t xml:space="preserve">HECHOS POSTERIORES</w:t>
      </w:r>
    </w:p>
    <w:p>
      <w:pPr>
        <w:pageBreakBefore w:val="false"/>
        <w:spacing w:before="345" w:after="99" w:line="3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Times New Roman" w:hAnsi="Times New Roman" w:eastAsia="Times New Roman"/>
          <w:strike w:val="false"/>
          <w:color w:val="000000"/>
          <w:spacing w:val="0"/>
          <w:w w:val="100"/>
          <w:sz w:val="20"/>
          <w:vertAlign w:val="baseline"/>
          <w:lang w:val="es-ES"/>
        </w:rPr>
        <w:t xml:space="preserve">Tras el cierre del ejercicio y antes de formular las presentes Cuentas Anuales, seguimos padeciendo los efectos de la pandemia COVID-19, véase nota 2.3 de esta memoria.</w:t>
      </w:r>
    </w:p>
    <w:p>
      <w:pPr>
        <w:pageBreakBefore w:val="false"/>
        <w:spacing w:before="384" w:after="0" w:line="312" w:lineRule="exact"/>
        <w:ind w:right="0" w:left="0" w:firstLine="0"/>
        <w:jc w:val="left"/>
        <w:textAlignment w:val="baseline"/>
        <w:rPr>
          <w:rFonts w:ascii="Arial" w:hAnsi="Arial" w:eastAsia="Arial"/>
          <w:b w:val="true"/>
          <w:strike w:val="false"/>
          <w:color w:val="000000"/>
          <w:spacing w:val="-4"/>
          <w:w w:val="100"/>
          <w:sz w:val="27"/>
          <w:vertAlign w:val="baseline"/>
          <w:lang w:val="es-ES"/>
        </w:rPr>
      </w:pPr>
      <w:r>
        <w:pict>
          <v:line strokeweight="2.35pt" strokecolor="#000000" from="653.6pt,514.25pt" to="679.9pt,514.25pt" style="position:absolute;mso-position-horizontal-relative:page;mso-position-vertical-relative:page;">
            <v:stroke dashstyle="solid"/>
          </v:line>
        </w:pict>
      </w:r>
      <w:r>
        <w:pict>
          <v:line strokeweight="5.05pt" strokecolor="#000000" from="653.6pt,527.05pt" to="679.9pt,527.05pt" style="position:absolute;mso-position-horizontal-relative:page;mso-position-vertical-relative:page;">
            <v:stroke linestyle="thinThin"/>
          </v:line>
        </w:pict>
      </w:r>
      <w:r>
        <w:pict>
          <v:line strokeweight="5.75pt" strokecolor="#000000" from="653.6pt,544.85pt" to="679.75pt,544.85pt" style="position:absolute;mso-position-horizontal-relative:page;mso-position-vertical-relative:page;">
            <v:stroke linestyle="thinThin"/>
          </v:line>
        </w:pict>
      </w: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rPr>
          <w:rFonts w:ascii="Arial" w:hAnsi="Arial" w:eastAsia="Arial"/>
          <w:b w:val="true"/>
          <w:strike w:val="false"/>
          <w:color w:val="000000"/>
          <w:spacing w:val="-4"/>
          <w:w w:val="100"/>
          <w:sz w:val="27"/>
          <w:vertAlign w:val="baseline"/>
          <w:lang w:val="es-ES"/>
        </w:rPr>
        <w:t xml:space="preserve">Nota 13</w:t>
      </w:r>
    </w:p>
    <w:p>
      <w:pPr>
        <w:pageBreakBefore w:val="false"/>
        <w:spacing w:before="77" w:after="73" w:line="255" w:lineRule="exact"/>
        <w:ind w:right="0" w:left="0" w:firstLine="0"/>
        <w:jc w:val="left"/>
        <w:textAlignment w:val="baseline"/>
        <w:rPr>
          <w:rFonts w:ascii="Arial" w:hAnsi="Arial" w:eastAsia="Arial"/>
          <w:b w:val="true"/>
          <w:strike w:val="false"/>
          <w:color w:val="000000"/>
          <w:spacing w:val="-6"/>
          <w:w w:val="100"/>
          <w:sz w:val="21"/>
          <w:vertAlign w:val="baseline"/>
          <w:lang w:val="es-ES"/>
        </w:rPr>
      </w:pP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rPr>
          <w:rFonts w:ascii="Arial" w:hAnsi="Arial" w:eastAsia="Arial"/>
          <w:b w:val="true"/>
          <w:strike w:val="false"/>
          <w:color w:val="000000"/>
          <w:spacing w:val="-6"/>
          <w:w w:val="100"/>
          <w:sz w:val="21"/>
          <w:vertAlign w:val="baseline"/>
          <w:lang w:val="es-ES"/>
        </w:rPr>
        <w:t xml:space="preserve">OPERACIONES CON PARTES VINCULADAS</w:t>
      </w:r>
    </w:p>
    <w:p>
      <w:pPr>
        <w:pageBreakBefore w:val="false"/>
        <w:spacing w:before="178" w:after="0" w:line="253" w:lineRule="exact"/>
        <w:ind w:right="0" w:left="0" w:firstLine="0"/>
        <w:jc w:val="center"/>
        <w:textAlignment w:val="baseline"/>
        <w:rPr>
          <w:rFonts w:ascii="Times New Roman" w:hAnsi="Times New Roman" w:eastAsia="Times New Roman"/>
          <w:strike w:val="false"/>
          <w:color w:val="000000"/>
          <w:spacing w:val="3"/>
          <w:w w:val="100"/>
          <w:sz w:val="20"/>
          <w:vertAlign w:val="baseline"/>
          <w:lang w:val="es-ES"/>
        </w:rPr>
      </w:pPr>
      <w:r>
        <w:pict>
          <v:line strokeweight="2pt" strokecolor="#000000" from="653.6pt,569.15pt" to="679.9pt,569.15pt" style="position:absolute;mso-position-horizontal-relative:page;mso-position-vertical-relative:page;">
            <v:stroke dashstyle="solid"/>
          </v:line>
        </w:pict>
      </w:r>
      <w:r>
        <w:pict>
          <v:line strokeweight="2.9pt" strokecolor="#000000" from="653.6pt,574.75pt" to="679.9pt,574.75pt" style="position:absolute;mso-position-horizontal-relative:page;mso-position-vertical-relative:page;">
            <v:stroke linestyle="thinThin"/>
          </v:line>
        </w:pict>
      </w: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rPr>
          <w:rFonts w:ascii="Times New Roman" w:hAnsi="Times New Roman" w:eastAsia="Times New Roman"/>
          <w:strike w:val="false"/>
          <w:color w:val="000000"/>
          <w:spacing w:val="3"/>
          <w:w w:val="100"/>
          <w:sz w:val="20"/>
          <w:vertAlign w:val="baseline"/>
          <w:lang w:val="es-ES"/>
        </w:rPr>
        <w:t xml:space="preserve">La Sociedad se encuentra participada en su totalidad por el Ayuntamiento de Santa Lucía de Tirajana.</w:t>
      </w:r>
    </w:p>
    <w:p>
      <w:pPr>
        <w:pageBreakBefore w:val="false"/>
        <w:spacing w:before="335" w:after="118" w:line="331" w:lineRule="exact"/>
        <w:ind w:right="0" w:left="0" w:firstLine="0"/>
        <w:jc w:val="both"/>
        <w:textAlignment w:val="baseline"/>
        <w:rPr>
          <w:rFonts w:ascii="Times New Roman" w:hAnsi="Times New Roman" w:eastAsia="Times New Roman"/>
          <w:strike w:val="false"/>
          <w:color w:val="000000"/>
          <w:spacing w:val="0"/>
          <w:w w:val="100"/>
          <w:sz w:val="20"/>
          <w:vertAlign w:val="baseline"/>
          <w:lang w:val="es-ES"/>
        </w:rPr>
      </w:pPr>
      <w:r>
        <w:pict>
          <v:line strokeweight="2.35pt" strokecolor="#000000" from="653.6pt,591.3pt" to="679.9pt,591.3pt" style="position:absolute;mso-position-horizontal-relative:page;mso-position-vertical-relative:page;">
            <v:stroke dashstyle="solid"/>
          </v:line>
        </w:pict>
      </w:r>
      <w:r>
        <w:pict>
          <v:line strokeweight="1.25pt" strokecolor="#000000" from="653.6pt,595.8pt" to="679.9pt,595.8pt" style="position:absolute;mso-position-horizontal-relative:page;mso-position-vertical-relative:page;">
            <v:stroke dashstyle="solid"/>
          </v:line>
        </w:pict>
      </w:r>
      <w:r>
        <w:pict>
          <v:line strokeweight="3.95pt" strokecolor="#000000" from="653.6pt,601.4pt" to="679.9pt,601.4pt" style="position:absolute;mso-position-horizontal-relative:page;mso-position-vertical-relative:page;">
            <v:stroke linestyle="thinThin"/>
          </v:line>
        </w:pict>
      </w:r>
      <w:r>
        <w:pict>
          <v:line strokeweight="2.35pt" strokecolor="#000000" from="653.6pt,607.15pt" to="679.9pt,607.1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rPr>
          <w:rFonts w:ascii="Times New Roman" w:hAnsi="Times New Roman" w:eastAsia="Times New Roman"/>
          <w:strike w:val="false"/>
          <w:color w:val="000000"/>
          <w:spacing w:val="0"/>
          <w:w w:val="100"/>
          <w:sz w:val="20"/>
          <w:vertAlign w:val="baseline"/>
          <w:lang w:val="es-ES"/>
        </w:rPr>
        <w:t xml:space="preserve">La empresa no forma parte de ningún grupo o multigrupo, no es asociada de ninguna otra entidad, ni es socio colectivo, ni tiene una influencia significativa sobre otras entidades.</w:t>
      </w:r>
    </w:p>
    <w:p>
      <w:pPr>
        <w:pageBreakBefore w:val="false"/>
        <w:spacing w:before="205" w:after="367" w:line="330" w:lineRule="exact"/>
        <w:ind w:right="0" w:left="0" w:firstLine="0"/>
        <w:jc w:val="both"/>
        <w:textAlignment w:val="baseline"/>
        <w:rPr>
          <w:rFonts w:ascii="Times New Roman" w:hAnsi="Times New Roman" w:eastAsia="Times New Roman"/>
          <w:strike w:val="false"/>
          <w:color w:val="000000"/>
          <w:spacing w:val="7"/>
          <w:w w:val="100"/>
          <w:sz w:val="20"/>
          <w:vertAlign w:val="baseline"/>
          <w:lang w:val="es-ES"/>
        </w:rPr>
      </w:pPr>
      <w:r>
        <w:pict>
          <v:line strokeweight="0.9pt" strokecolor="#000000" from="653.6pt,646.75pt" to="679.9pt,646.75pt" style="position:absolute;mso-position-horizontal-relative:page;mso-position-vertical-relative:page;">
            <v:stroke dashstyle="solid"/>
          </v:line>
        </w:pict>
      </w:r>
      <w:r>
        <w:pict>
          <v:line strokeweight="5.75pt" strokecolor="#000000" from="653.6pt,652.85pt" to="679.9pt,652.85pt" style="position:absolute;mso-position-horizontal-relative:page;mso-position-vertical-relative:page;">
            <v:stroke linestyle="thinThin"/>
          </v:line>
        </w:pict>
      </w:r>
      <w:r>
        <w:pict>
          <v:line strokeweight="2.9pt" strokecolor="#000000" from="653.6pt,658.6pt" to="679.9pt,658.6pt" style="position:absolute;mso-position-horizontal-relative:page;mso-position-vertical-relative:page;">
            <v:stroke linestyle="thinThin"/>
          </v:line>
        </w:pict>
      </w:r>
      <w:r>
        <w:pict>
          <v:line strokeweight="2.9pt" strokecolor="#000000" from="653.6pt,728.65pt" to="679.9pt,728.65pt" style="position:absolute;mso-position-horizontal-relative:page;mso-position-vertical-relative:page;">
            <v:stroke linestyle="thinThin"/>
          </v:line>
        </w:pict>
      </w:r>
      <w:r>
        <w:pict>
          <v:line strokeweight="2.35pt" strokecolor="#000000" from="653.6pt,734.2pt" to="679.9pt,734.2pt" style="position:absolute;mso-position-horizontal-relative:page;mso-position-vertical-relative:page;">
            <v:stroke dashstyle="solid"/>
          </v:line>
        </w:pict>
      </w:r>
      <w:r>
        <w:pict>
          <v:line strokeweight="2.35pt" strokecolor="#000000" from="653.6pt,739.25pt" to="679.9pt,739.25pt" style="position:absolute;mso-position-horizontal-relative:page;mso-position-vertical-relative:page;">
            <v:stroke dashstyle="solid"/>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05pt" strokecolor="#000000" from="653.6pt,691.2pt" to="679.75pt,691.2pt" style="position:absolute;mso-position-horizontal-relative:page;mso-position-vertical-relative:page;">
            <v:stroke linestyle="thinThin"/>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rPr>
          <w:rFonts w:ascii="Times New Roman" w:hAnsi="Times New Roman" w:eastAsia="Times New Roman"/>
          <w:strike w:val="false"/>
          <w:color w:val="000000"/>
          <w:spacing w:val="7"/>
          <w:w w:val="100"/>
          <w:sz w:val="20"/>
          <w:vertAlign w:val="baseline"/>
          <w:lang w:val="es-ES"/>
        </w:rPr>
        <w:t xml:space="preserve">La Sociedad no ha realizado adquisiciones durante el ejercicio que han llevado a calificar a una empresa como dependiente. La empresa no ejerce influencia significativa sobre ninguna otra poseyendo un porcentaje inferior al 20% del capital. No existen correcciones valorativas por deterioro registradas en las distintas participaciones.</w:t>
      </w:r>
    </w:p>
    <w:p>
      <w:pPr>
        <w:spacing w:before="205" w:after="367" w:line="330" w:lineRule="exact"/>
        <w:sectPr>
          <w:type w:val="nextPage"/>
          <w:pgSz w:w="14177" w:h="16848" w:orient="portrait"/>
          <w:pgMar w:bottom="526" w:top="760" w:right="580" w:left="2877" w:header="720" w:footer="720"/>
          <w:titlePg w:val="false"/>
          <w:textDirection w:val="lrTb"/>
        </w:sectPr>
      </w:pPr>
    </w:p>
    <w:p>
      <w:pPr>
        <w:pageBreakBefore w:val="false"/>
        <w:spacing w:before="0" w:after="0" w:line="289"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rPr>
          <w:rFonts w:ascii="Times New Roman" w:hAnsi="Times New Roman" w:eastAsia="Times New Roman"/>
          <w:strike w:val="false"/>
          <w:color w:val="000000"/>
          <w:spacing w:val="0"/>
          <w:w w:val="100"/>
          <w:sz w:val="20"/>
          <w:vertAlign w:val="baseline"/>
          <w:lang w:val="es-ES"/>
        </w:rPr>
        <w:t xml:space="preserve">Los miembros ejercicio 2021. </w:t>
      </w:r>
    </w:p>
    <w:p>
      <w:pPr>
        <w:pageBreakBefore w:val="false"/>
        <w:tabs>
          <w:tab w:val="right" w:leader="none" w:pos="4752"/>
        </w:tabs>
        <w:spacing w:before="0" w:after="0" w:line="218" w:lineRule="exact"/>
        <w:ind w:right="0" w:left="0" w:firstLine="0"/>
        <w:jc w:val="left"/>
        <w:textAlignment w:val="baseline"/>
        <w:rPr>
          <w:rFonts w:ascii="Times New Roman" w:hAnsi="Times New Roman" w:eastAsia="Times New Roman"/>
          <w:strike w:val="false"/>
          <w:color w:val="000000"/>
          <w:spacing w:val="0"/>
          <w:w w:val="100"/>
          <w:sz w:val="20"/>
          <w:vertAlign w:val="baseline"/>
          <w:lang w:val="es-ES"/>
        </w:rPr>
      </w:pPr>
      <w:r>
        <w:br w:type="column"/>
      </w:r>
      <w:r>
        <w:rPr>
          <w:rFonts w:ascii="Times New Roman" w:hAnsi="Times New Roman" w:eastAsia="Times New Roman"/>
          <w:strike w:val="false"/>
          <w:color w:val="000000"/>
          <w:spacing w:val="0"/>
          <w:w w:val="100"/>
          <w:sz w:val="20"/>
          <w:vertAlign w:val="baseline"/>
          <w:lang w:val="es-ES"/>
        </w:rPr>
        <w:t xml:space="preserve">del Consejo de Administración de la	</w:t>
      </w:r>
      <w:r>
        <w:rPr>
          <w:rFonts w:ascii="Times New Roman" w:hAnsi="Times New Roman" w:eastAsia="Times New Roman"/>
          <w:strike w:val="false"/>
          <w:color w:val="000000"/>
          <w:spacing w:val="0"/>
          <w:w w:val="100"/>
          <w:sz w:val="20"/>
          <w:vertAlign w:val="baseline"/>
          <w:lang w:val="es-ES"/>
        </w:rPr>
        <w:t xml:space="preserve">idad no han</w:t>
      </w:r>
    </w:p>
    <w:p>
      <w:pPr>
        <w:pageBreakBefore w:val="false"/>
        <w:spacing w:before="0" w:after="0" w:line="456" w:lineRule="exact"/>
        <w:ind w:right="108" w:left="0" w:firstLine="0"/>
        <w:jc w:val="right"/>
        <w:textAlignment w:val="baseline"/>
        <w:rPr>
          <w:rFonts w:ascii="Times New Roman" w:hAnsi="Times New Roman" w:eastAsia="Times New Roman"/>
          <w:strike w:val="false"/>
          <w:color w:val="66589C"/>
          <w:spacing w:val="0"/>
          <w:w w:val="100"/>
          <w:sz w:val="20"/>
          <w:vertAlign w:val="baseline"/>
          <w:lang w:val="es-ES"/>
        </w:rPr>
      </w:pPr>
      <w:r>
        <w:pict>
          <v:shapetype id="_x0000_t155" coordsize="21600,21600" o:spt="202" path="m,l,21600r21600,l21600,xe">
            <v:stroke joinstyle="miter"/>
            <v:path gradientshapeok="t" o:connecttype="rect"/>
          </v:shapetype>
          <v:shape id="_x0000_s154" type="#_x0000_t155" filled="f" stroked="f" style="position:absolute;width:87.65pt;height:9.5pt;z-index:-846;margin-left:553.7pt;margin-top:74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0" w:lineRule="exact"/>
                    <w:ind w:right="0" w:left="0"/>
                    <w:jc w:val="left"/>
                    <w:textAlignment w:val="baseline"/>
                  </w:pPr>
                  <w:r>
                    <w:drawing>
                      <wp:inline>
                        <wp:extent cx="1113155" cy="120650"/>
                        <wp:docPr id="89" name="Picture"/>
                        <a:graphic>
                          <a:graphicData uri="http://schemas.openxmlformats.org/drawingml/2006/picture">
                            <pic:pic>
                              <pic:nvPicPr>
                                <pic:cNvPr id="90" name="test1"/>
                                <pic:cNvPicPr preferRelativeResize="false"/>
                              </pic:nvPicPr>
                              <pic:blipFill>
                                <a:blip r:embed="drId48"/>
                                <a:stretch>
                                  <a:fillRect/>
                                </a:stretch>
                              </pic:blipFill>
                              <pic:spPr>
                                <a:xfrm>
                                  <a:off x="0" y="0"/>
                                  <a:ext cx="1113155" cy="120650"/>
                                </a:xfrm>
                                <a:prstGeom prst="rect">
                                  <a:avLst/>
                                </a:prstGeom>
                              </pic:spPr>
                            </pic:pic>
                          </a:graphicData>
                        </a:graphic>
                      </wp:inline>
                    </w:drawing>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22.6pt;height:9.9pt;z-index:-845;margin-left:450.1pt;margin-top:743.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4" w:lineRule="exact"/>
                    <w:ind w:right="0" w:left="0" w:firstLine="0"/>
                    <w:jc w:val="right"/>
                    <w:textAlignment w:val="baseline"/>
                    <w:rPr>
                      <w:rFonts w:ascii="Times New Roman" w:hAnsi="Times New Roman" w:eastAsia="Times New Roman"/>
                      <w:strike w:val="false"/>
                      <w:color w:val="000000"/>
                      <w:spacing w:val="1"/>
                      <w:w w:val="100"/>
                      <w:sz w:val="20"/>
                      <w:vertAlign w:val="baseline"/>
                      <w:lang w:val="es-ES"/>
                    </w:rPr>
                  </w:pPr>
                  <w:r>
                    <w:rPr>
                      <w:rFonts w:ascii="Times New Roman" w:hAnsi="Times New Roman" w:eastAsia="Times New Roman"/>
                      <w:strike w:val="false"/>
                      <w:color w:val="000000"/>
                      <w:spacing w:val="1"/>
                      <w:w w:val="100"/>
                      <w:sz w:val="20"/>
                      <w:vertAlign w:val="baseline"/>
                      <w:lang w:val="es-ES"/>
                    </w:rPr>
                    <w:t xml:space="preserve">sido</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16.05pt;height:9.5pt;z-index:-844;margin-left:537.65pt;margin-top:74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6" w:lineRule="exact"/>
                    <w:ind w:right="0" w:left="0" w:firstLine="0"/>
                    <w:jc w:val="left"/>
                    <w:textAlignment w:val="baseline"/>
                    <w:rPr>
                      <w:rFonts w:ascii="Times New Roman" w:hAnsi="Times New Roman" w:eastAsia="Times New Roman"/>
                      <w:strike w:val="false"/>
                      <w:color w:val="000000"/>
                      <w:spacing w:val="-14"/>
                      <w:w w:val="100"/>
                      <w:sz w:val="20"/>
                      <w:vertAlign w:val="baseline"/>
                      <w:lang w:val="es-ES"/>
                    </w:rPr>
                  </w:pPr>
                  <w:r>
                    <w:rPr>
                      <w:rFonts w:ascii="Times New Roman" w:hAnsi="Times New Roman" w:eastAsia="Times New Roman"/>
                      <w:strike w:val="false"/>
                      <w:color w:val="000000"/>
                      <w:spacing w:val="-14"/>
                      <w:w w:val="100"/>
                      <w:sz w:val="20"/>
                      <w:vertAlign w:val="baseline"/>
                      <w:lang w:val="es-ES"/>
                    </w:rPr>
                    <w:t xml:space="preserve">dur</w:t>
                  </w:r>
                </w:p>
              </w:txbxContent>
            </v:textbox>
          </v:shap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rPr>
          <w:rFonts w:ascii="Times New Roman" w:hAnsi="Times New Roman" w:eastAsia="Times New Roman"/>
          <w:strike w:val="false"/>
          <w:color w:val="66589C"/>
          <w:spacing w:val="0"/>
          <w:w w:val="100"/>
          <w:sz w:val="20"/>
          <w:vertAlign w:val="baseline"/>
          <w:lang w:val="es-ES"/>
        </w:rPr>
        <w:t xml:space="preserve">(</w:t>
      </w:r>
    </w:p>
    <w:p>
      <w:pPr>
        <w:sectPr>
          <w:type w:val="continuous"/>
          <w:pgSz w:w="14177" w:h="16848" w:orient="portrait"/>
          <w:pgMar w:bottom="526" w:top="760" w:right="5177" w:left="2898" w:header="720" w:footer="720"/>
          <w:cols w:sep="0" w:num="2" w:space="0" w:equalWidth="0">
            <w:col w:w="1278" w:space="86"/>
            <w:col w:w="4738" w:space="0"/>
          </w:cols>
          <w:titlePg w:val="false"/>
          <w:textDirection w:val="lrTb"/>
        </w:sectPr>
      </w:pPr>
    </w:p>
    <w:p>
      <w:pPr>
        <w:pageBreakBefore w:val="false"/>
        <w:spacing w:before="0" w:after="0" w:line="240" w:lineRule="auto"/>
        <w:ind w:right="0" w:left="0"/>
        <w:jc w:val="left"/>
        <w:textAlignment w:val="baseline"/>
      </w:pPr>
      <w:r>
        <w:drawing>
          <wp:inline>
            <wp:extent cx="388620" cy="244475"/>
            <wp:docPr id="91" name="Picture"/>
            <a:graphic>
              <a:graphicData uri="http://schemas.openxmlformats.org/drawingml/2006/picture">
                <pic:pic>
                  <pic:nvPicPr>
                    <pic:cNvPr id="92" name="test1"/>
                    <pic:cNvPicPr preferRelativeResize="false"/>
                  </pic:nvPicPr>
                  <pic:blipFill>
                    <a:blip r:embed="drId49"/>
                    <a:stretch>
                      <a:fillRect/>
                    </a:stretch>
                  </pic:blipFill>
                  <pic:spPr>
                    <a:xfrm>
                      <a:off x="0" y="0"/>
                      <a:ext cx="388620" cy="244475"/>
                    </a:xfrm>
                    <a:prstGeom prst="rect">
                      <a:avLst/>
                    </a:prstGeom>
                  </pic:spPr>
                </pic:pic>
              </a:graphicData>
            </a:graphic>
          </wp:inline>
        </w:drawing>
      </w:r>
    </w:p>
    <w:p>
      <w:pPr>
        <w:pageBreakBefore w:val="false"/>
        <w:spacing w:before="83" w:after="0" w:line="288" w:lineRule="exact"/>
        <w:ind w:right="0" w:left="0" w:firstLine="0"/>
        <w:jc w:val="left"/>
        <w:textAlignment w:val="baseline"/>
        <w:rPr>
          <w:rFonts w:ascii="Times New Roman" w:hAnsi="Times New Roman" w:eastAsia="Times New Roman"/>
          <w:strike w:val="false"/>
          <w:color w:val="000000"/>
          <w:spacing w:val="-29"/>
          <w:w w:val="100"/>
          <w:sz w:val="20"/>
          <w:vertAlign w:val="baseline"/>
          <w:lang w:val="es-ES"/>
        </w:rPr>
      </w:pP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2pt" strokecolor="#000000" from="483.95pt,23.25pt" to="510.1pt,23.25pt" style="position:absolute;mso-position-horizontal-relative:text;mso-position-vertical-relative:text;">
            <v:stroke dashstyle="solid"/>
          </v:line>
        </w:pict>
      </w:r>
      <w:r>
        <w:pict>
          <v:line strokeweight="1.25pt" strokecolor="#000000" from="483.95pt,28.65pt" to="510.1pt,28.65pt" style="position:absolute;mso-position-horizontal-relative:text;mso-position-vertical-relative:text;">
            <v:stroke dashstyle="solid"/>
          </v:line>
        </w:pict>
      </w:r>
      <w:r>
        <w:pict>
          <v:line strokeweight="3.95pt" strokecolor="#000000" from="483.95pt,32.95pt" to="510.1pt,32.95pt" style="position:absolute;mso-position-horizontal-relative:text;mso-position-vertical-relative:text;">
            <v:stroke linestyle="thinThin"/>
          </v:line>
        </w:pict>
      </w:r>
      <w:r>
        <w:br w:type="column"/>
      </w:r>
      <w:r>
        <w:rPr>
          <w:rFonts w:ascii="Times New Roman" w:hAnsi="Times New Roman" w:eastAsia="Times New Roman"/>
          <w:strike w:val="false"/>
          <w:color w:val="000000"/>
          <w:spacing w:val="-29"/>
          <w:w w:val="100"/>
          <w:sz w:val="20"/>
          <w:vertAlign w:val="baseline"/>
          <w:lang w:val="es-ES"/>
        </w:rPr>
        <w:t xml:space="preserve">27 </w:t>
      </w:r>
      <w:r>
        <w:rPr>
          <w:rFonts w:ascii="Arial" w:hAnsi="Arial" w:eastAsia="Arial"/>
          <w:strike w:val="false"/>
          <w:color w:val="000000"/>
          <w:spacing w:val="-29"/>
          <w:w w:val="100"/>
          <w:sz w:val="21"/>
          <w:vertAlign w:val="baseline"/>
          <w:lang w:val="es-ES"/>
        </w:rPr>
        <w:t xml:space="preserve">I</w:t>
      </w:r>
    </w:p>
    <w:p>
      <w:pPr>
        <w:sectPr>
          <w:type w:val="continuous"/>
          <w:pgSz w:w="14177" w:h="16848" w:orient="portrait"/>
          <w:pgMar w:bottom="526" w:top="760" w:right="10509" w:left="2765" w:header="720" w:footer="720"/>
          <w:cols w:sep="0" w:num="2" w:space="0" w:equalWidth="0">
            <w:col w:w="612" w:space="16"/>
            <w:col w:w="275" w:space="0"/>
          </w:cols>
          <w:titlePg w:val="false"/>
          <w:textDirection w:val="lrTb"/>
        </w:sectPr>
      </w:pPr>
    </w:p>
    <w:p>
      <w:pPr>
        <w:pageBreakBefore w:val="false"/>
        <w:tabs>
          <w:tab w:val="left" w:leader="none" w:pos="6192"/>
        </w:tabs>
        <w:spacing w:before="5" w:after="0" w:line="201" w:lineRule="exact"/>
        <w:ind w:right="0" w:left="72" w:firstLine="0"/>
        <w:jc w:val="left"/>
        <w:textAlignment w:val="baseline"/>
        <w:rPr>
          <w:rFonts w:ascii="Arial" w:hAnsi="Arial" w:eastAsia="Arial"/>
          <w:b w:val="true"/>
          <w:strike w:val="false"/>
          <w:color w:val="000000"/>
          <w:spacing w:val="1"/>
          <w:w w:val="100"/>
          <w:sz w:val="16"/>
          <w:vertAlign w:val="baseline"/>
          <w:lang w:val="es-ES"/>
        </w:rPr>
      </w:pPr>
      <w:r>
        <w:pict>
          <v:line strokeweight="5.05pt" strokecolor="#000000" from="653.6pt,691.2pt" to="679.75pt,691.2pt" style="position:absolute;mso-position-horizontal-relative:page;mso-position-vertical-relative:page;">
            <v:stroke linestyle="thinThin"/>
          </v:line>
        </w:pict>
      </w:r>
      <w:r>
        <w:rPr>
          <w:rFonts w:ascii="Arial" w:hAnsi="Arial" w:eastAsia="Arial"/>
          <w:b w:val="true"/>
          <w:strike w:val="false"/>
          <w:color w:val="000000"/>
          <w:spacing w:val="1"/>
          <w:w w:val="100"/>
          <w:sz w:val="16"/>
          <w:vertAlign w:val="baseline"/>
          <w:lang w:val="es-ES"/>
        </w:rPr>
        <w:t xml:space="preserve">GERENCIA MUNICIPAL DE CULTURA </w:t>
      </w:r>
      <w:r>
        <w:rPr>
          <w:rFonts w:ascii="Arial" w:hAnsi="Arial" w:eastAsia="Arial"/>
          <w:strike w:val="false"/>
          <w:color w:val="000000"/>
          <w:spacing w:val="1"/>
          <w:w w:val="100"/>
          <w:sz w:val="16"/>
          <w:vertAlign w:val="baseline"/>
          <w:lang w:val="es-ES"/>
        </w:rPr>
        <w:t xml:space="preserve">Y </w:t>
      </w:r>
      <w:r>
        <w:rPr>
          <w:rFonts w:ascii="Arial" w:hAnsi="Arial" w:eastAsia="Arial"/>
          <w:b w:val="true"/>
          <w:strike w:val="false"/>
          <w:color w:val="000000"/>
          <w:spacing w:val="1"/>
          <w:w w:val="100"/>
          <w:sz w:val="16"/>
          <w:vertAlign w:val="baseline"/>
          <w:lang w:val="es-ES"/>
        </w:rPr>
        <w:t xml:space="preserve">DEPORTES DE SANTA LUCIA, SA	</w:t>
      </w:r>
      <w:r>
        <w:rPr>
          <w:rFonts w:ascii="Arial" w:hAnsi="Arial" w:eastAsia="Arial"/>
          <w:b w:val="true"/>
          <w:strike w:val="false"/>
          <w:color w:val="000000"/>
          <w:spacing w:val="1"/>
          <w:w w:val="100"/>
          <w:sz w:val="16"/>
          <w:vertAlign w:val="baseline"/>
          <w:lang w:val="es-ES"/>
        </w:rPr>
        <w:t xml:space="preserve">A 31 DE DICIEMBRE DE 2021</w:t>
      </w:r>
    </w:p>
    <w:p>
      <w:pPr>
        <w:pageBreakBefore w:val="false"/>
        <w:spacing w:before="752" w:after="0" w:line="331" w:lineRule="exact"/>
        <w:ind w:right="1512" w:left="72" w:firstLine="0"/>
        <w:jc w:val="both"/>
        <w:textAlignment w:val="baseline"/>
        <w:rPr>
          <w:rFonts w:ascii="Garamond" w:hAnsi="Garamond" w:eastAsia="Garamond"/>
          <w:strike w:val="false"/>
          <w:color w:val="000000"/>
          <w:spacing w:val="2"/>
          <w:w w:val="100"/>
          <w:sz w:val="22"/>
          <w:vertAlign w:val="baseline"/>
          <w:lang w:val="es-ES"/>
        </w:rPr>
      </w:pPr>
      <w:r>
        <w:rPr>
          <w:rFonts w:ascii="Garamond" w:hAnsi="Garamond" w:eastAsia="Garamond"/>
          <w:strike w:val="false"/>
          <w:color w:val="000000"/>
          <w:spacing w:val="2"/>
          <w:w w:val="100"/>
          <w:sz w:val="22"/>
          <w:vertAlign w:val="baseline"/>
          <w:lang w:val="es-ES"/>
        </w:rPr>
        <w:t xml:space="preserve">En cumplimiento de lo establecido en el Texto Refundido de la Ley de Sociedades de Capital, aprobado por el Real Decreto Legislativo 1 /2010, de 2 de julio, en su artículo 229, con respecto a la información en relación con situaciones de conflicto de intereses por parte de los Administradores, los miembros del Consejo de Administración no han informado sobre la existencia de situación de conflicto, directo o indirecto, que ellos o personas vinculadas a ellos pudieran tener con el interés de la sociedad.</w:t>
      </w:r>
    </w:p>
    <w:p>
      <w:pPr>
        <w:pageBreakBefore w:val="false"/>
        <w:spacing w:before="610" w:after="0" w:line="316" w:lineRule="exact"/>
        <w:ind w:right="0" w:left="72" w:firstLine="0"/>
        <w:jc w:val="left"/>
        <w:textAlignment w:val="baseline"/>
        <w:rPr>
          <w:rFonts w:ascii="Arial" w:hAnsi="Arial" w:eastAsia="Arial"/>
          <w:b w:val="true"/>
          <w:strike w:val="false"/>
          <w:color w:val="000000"/>
          <w:spacing w:val="-9"/>
          <w:w w:val="100"/>
          <w:sz w:val="28"/>
          <w:vertAlign w:val="baseline"/>
          <w:lang w:val="es-ES"/>
        </w:rPr>
      </w:pPr>
      <w:r>
        <w:pict>
          <v:shapetype id="_x0000_t158" coordsize="21600,21600" o:spt="202" path="m,l,21600r21600,l21600,xe">
            <v:stroke joinstyle="miter"/>
            <v:path gradientshapeok="t" o:connecttype="rect"/>
          </v:shapetype>
          <v:shape id="_x0000_s157" type="#_x0000_t158" filled="f" stroked="f" style="position:absolute;width:12.3pt;height:470.5pt;z-index:-843;margin-left:101.45pt;margin-top:194.9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66" w:after="0" w:line="165" w:lineRule="exact"/>
                    <w:ind w:right="0" w:left="0" w:firstLine="0"/>
                    <w:jc w:val="left"/>
                    <w:textAlignment w:val="baseline"/>
                    <w:rPr>
                      <w:rFonts w:ascii="Garamond" w:hAnsi="Garamond" w:eastAsia="Garamond"/>
                      <w:strike w:val="false"/>
                      <w:color w:val="000000"/>
                      <w:spacing w:val="-13"/>
                      <w:w w:val="100"/>
                      <w:sz w:val="22"/>
                      <w:vertAlign w:val="baseline"/>
                      <w:lang w:val="es-ES"/>
                    </w:rPr>
                  </w:pPr>
                  <w:r>
                    <w:rPr>
                      <w:rFonts w:ascii="Garamond" w:hAnsi="Garamond" w:eastAsia="Garamond"/>
                      <w:strike w:val="false"/>
                      <w:color w:val="000000"/>
                      <w:spacing w:val="-13"/>
                      <w:w w:val="100"/>
                      <w:sz w:val="22"/>
                      <w:vertAlign w:val="baseline"/>
                      <w:lang w:val="es-ES"/>
                    </w:rPr>
                    <w:t xml:space="preserve">de Las Palmas — Tomo 1031 — Libro O — Folio 200 - Sección 8 - Hoja GC-7056 — Inscripción la — NIF: A-35204411</w:t>
                  </w:r>
                </w:p>
              </w:txbxContent>
            </v:textbox>
          </v:shape>
        </w:pict>
      </w:r>
      <w:r>
        <w:rPr>
          <w:rFonts w:ascii="Arial" w:hAnsi="Arial" w:eastAsia="Arial"/>
          <w:b w:val="true"/>
          <w:strike w:val="false"/>
          <w:color w:val="000000"/>
          <w:spacing w:val="-9"/>
          <w:w w:val="100"/>
          <w:sz w:val="28"/>
          <w:vertAlign w:val="baseline"/>
          <w:lang w:val="es-ES"/>
        </w:rPr>
        <w:t xml:space="preserve">Nota 14</w:t>
      </w:r>
    </w:p>
    <w:p>
      <w:pPr>
        <w:pageBreakBefore w:val="false"/>
        <w:spacing w:before="56" w:after="0" w:line="271" w:lineRule="exact"/>
        <w:ind w:right="0" w:left="72" w:firstLine="0"/>
        <w:jc w:val="left"/>
        <w:textAlignment w:val="baseline"/>
        <w:rPr>
          <w:rFonts w:ascii="Arial" w:hAnsi="Arial" w:eastAsia="Arial"/>
          <w:b w:val="true"/>
          <w:strike w:val="false"/>
          <w:color w:val="000000"/>
          <w:spacing w:val="-6"/>
          <w:w w:val="100"/>
          <w:sz w:val="21"/>
          <w:vertAlign w:val="baseline"/>
          <w:lang w:val="es-ES"/>
        </w:rPr>
      </w:pPr>
      <w:r>
        <w:rPr>
          <w:rFonts w:ascii="Arial" w:hAnsi="Arial" w:eastAsia="Arial"/>
          <w:b w:val="true"/>
          <w:strike w:val="false"/>
          <w:color w:val="000000"/>
          <w:spacing w:val="-6"/>
          <w:w w:val="100"/>
          <w:sz w:val="21"/>
          <w:vertAlign w:val="baseline"/>
          <w:lang w:val="es-ES"/>
        </w:rPr>
        <w:t xml:space="preserve">OTRA INFORMACIÓN</w:t>
      </w:r>
    </w:p>
    <w:p>
      <w:pPr>
        <w:pageBreakBefore w:val="false"/>
        <w:spacing w:before="238" w:after="605" w:line="268" w:lineRule="exact"/>
        <w:ind w:right="0" w:left="72" w:firstLine="0"/>
        <w:jc w:val="left"/>
        <w:textAlignment w:val="baseline"/>
        <w:rPr>
          <w:rFonts w:ascii="Garamond" w:hAnsi="Garamond" w:eastAsia="Garamond"/>
          <w:strike w:val="false"/>
          <w:color w:val="000000"/>
          <w:spacing w:val="1"/>
          <w:w w:val="100"/>
          <w:sz w:val="22"/>
          <w:vertAlign w:val="baseline"/>
          <w:lang w:val="es-ES"/>
        </w:rPr>
      </w:pPr>
      <w:r>
        <w:pict>
          <v:line strokeweight="0.35pt" strokecolor="#151A1C" from="136.8pt,275.4pt" to="136.8pt,359.85pt" style="position:absolute;mso-position-horizontal-relative:page;mso-position-vertical-relative:page;">
            <v:stroke dashstyle="solid"/>
          </v:line>
        </w:pict>
      </w:r>
      <w:r>
        <w:rPr>
          <w:rFonts w:ascii="Garamond" w:hAnsi="Garamond" w:eastAsia="Garamond"/>
          <w:strike w:val="false"/>
          <w:color w:val="000000"/>
          <w:spacing w:val="1"/>
          <w:w w:val="100"/>
          <w:sz w:val="22"/>
          <w:vertAlign w:val="baseline"/>
          <w:lang w:val="es-ES"/>
        </w:rPr>
        <w:t xml:space="preserve">La distribución al término del ejercicio del personal de la sociedad, es el siguiente:</w:t>
      </w:r>
    </w:p>
    <w:p>
      <w:pPr>
        <w:spacing w:before="52" w:after="0" w:line="20" w:lineRule="exact"/>
      </w:pPr>
      <w:r>
        <w:pict>
          <v:line strokeweight="0.2pt" strokecolor="#585C5F" from="419.75pt,302.6pt" to="581.8pt,302.6pt" style="position:absolute;mso-position-horizontal-relative:page;mso-position-vertical-relative:page;">
            <v:stroke dashstyle="solid"/>
          </v:line>
        </w:pict>
      </w:r>
    </w:p>
    <w:tbl>
      <w:tblPr>
        <w:jc w:val="left"/>
        <w:tblLayout w:type="fixed"/>
        <w:tblCellMar>
          <w:left w:w="0" w:type="dxa"/>
          <w:right w:w="0" w:type="dxa"/>
        </w:tblCellMar>
      </w:tblPr>
      <w:tblGrid>
        <w:gridCol w:w="5643"/>
        <w:gridCol w:w="1624"/>
        <w:gridCol w:w="1375"/>
      </w:tblGrid>
      <w:tr>
        <w:trPr>
          <w:trHeight w:val="223" w:hRule="exact"/>
        </w:trPr>
        <w:tc>
          <w:tcPr>
            <w:tcW w:w="5643" w:type="auto"/>
            <w:gridSpan w:val="1"/>
            <w:tcBorders>
              <w:top w:val="none" w:sz="0" w:color="020000"/>
              <w:left w:val="none" w:sz="0" w:color="020000"/>
              <w:bottom w:val="single" w:sz="4" w:color="000000"/>
              <w:right w:val="single" w:sz="4" w:color="000000"/>
            </w:tcBorders>
            <w:textDirection w:val="lrTb"/>
            <w:vAlign w:val="center"/>
          </w:tcPr>
          <w:p>
            <w:pPr>
              <w:pageBreakBefore w:val="false"/>
              <w:spacing w:before="0" w:after="33" w:line="182" w:lineRule="exact"/>
              <w:ind w:right="0" w:left="7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Plantilla con contrato fijo</w:t>
            </w:r>
          </w:p>
        </w:tc>
        <w:tc>
          <w:tcPr>
            <w:tcW w:w="7267" w:type="auto"/>
            <w:gridSpan w:val="1"/>
            <w:tcBorders>
              <w:top w:val="none" w:sz="0" w:color="020000"/>
              <w:left w:val="single" w:sz="4" w:color="000000"/>
              <w:bottom w:val="single" w:sz="4" w:color="000000"/>
              <w:right w:val="single" w:sz="4" w:color="000000"/>
            </w:tcBorders>
            <w:textDirection w:val="lrTb"/>
            <w:vAlign w:val="center"/>
          </w:tcPr>
          <w:p>
            <w:pPr>
              <w:pageBreakBefore w:val="false"/>
              <w:tabs>
                <w:tab w:val="decimal" w:leader="none" w:pos="720"/>
              </w:tabs>
              <w:spacing w:before="0" w:after="37" w:line="178"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53,076</w:t>
            </w:r>
          </w:p>
        </w:tc>
        <w:tc>
          <w:tcPr>
            <w:tcW w:w="8642" w:type="auto"/>
            <w:gridSpan w:val="1"/>
            <w:tcBorders>
              <w:top w:val="none" w:sz="0" w:color="020000"/>
              <w:left w:val="single" w:sz="4" w:color="000000"/>
              <w:bottom w:val="single" w:sz="4" w:color="000000"/>
              <w:right w:val="none" w:sz="0" w:color="020000"/>
            </w:tcBorders>
            <w:textDirection w:val="lrTb"/>
            <w:vAlign w:val="center"/>
          </w:tcPr>
          <w:p>
            <w:pPr>
              <w:pageBreakBefore w:val="false"/>
              <w:tabs>
                <w:tab w:val="decimal" w:leader="none" w:pos="720"/>
              </w:tabs>
              <w:spacing w:before="0" w:after="40" w:line="175"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40,729</w:t>
            </w:r>
          </w:p>
        </w:tc>
      </w:tr>
      <w:tr>
        <w:trPr>
          <w:trHeight w:val="280" w:hRule="exact"/>
        </w:trPr>
        <w:tc>
          <w:tcPr>
            <w:tcW w:w="5643" w:type="auto"/>
            <w:gridSpan w:val="1"/>
            <w:tcBorders>
              <w:top w:val="single" w:sz="4" w:color="000000"/>
              <w:left w:val="none" w:sz="0" w:color="020000"/>
              <w:bottom w:val="single" w:sz="4" w:color="000000"/>
              <w:right w:val="single" w:sz="4" w:color="000000"/>
            </w:tcBorders>
            <w:textDirection w:val="lrTb"/>
            <w:vAlign w:val="center"/>
          </w:tcPr>
          <w:p>
            <w:pPr>
              <w:pageBreakBefore w:val="false"/>
              <w:spacing w:before="54" w:after="40" w:line="186" w:lineRule="exact"/>
              <w:ind w:right="0" w:left="7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Plantilla con contrato eventual</w:t>
            </w:r>
          </w:p>
        </w:tc>
        <w:tc>
          <w:tcPr>
            <w:tcW w:w="7267"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20"/>
              </w:tabs>
              <w:spacing w:before="48" w:after="46" w:line="186"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2,055</w:t>
            </w:r>
          </w:p>
        </w:tc>
        <w:tc>
          <w:tcPr>
            <w:tcW w:w="864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720"/>
              </w:tabs>
              <w:spacing w:before="50" w:after="44" w:line="186"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5,888</w:t>
            </w:r>
          </w:p>
        </w:tc>
      </w:tr>
      <w:tr>
        <w:trPr>
          <w:trHeight w:val="278" w:hRule="exact"/>
        </w:trPr>
        <w:tc>
          <w:tcPr>
            <w:tcW w:w="5643" w:type="auto"/>
            <w:gridSpan w:val="1"/>
            <w:tcBorders>
              <w:top w:val="single" w:sz="4" w:color="000000"/>
              <w:left w:val="none" w:sz="0" w:color="020000"/>
              <w:bottom w:val="single" w:sz="4" w:color="000000"/>
              <w:right w:val="single" w:sz="4" w:color="000000"/>
            </w:tcBorders>
            <w:textDirection w:val="lrTb"/>
            <w:vAlign w:val="center"/>
          </w:tcPr>
          <w:p>
            <w:pPr>
              <w:pageBreakBefore w:val="false"/>
              <w:spacing w:before="54" w:after="33" w:line="186" w:lineRule="exact"/>
              <w:ind w:right="0" w:left="78"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De los cuales, plantilla con discapacidad (igual o superior 33%)</w:t>
            </w:r>
          </w:p>
        </w:tc>
        <w:tc>
          <w:tcPr>
            <w:tcW w:w="7267"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20"/>
              </w:tabs>
              <w:spacing w:before="51" w:after="36" w:line="186"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1,75</w:t>
            </w:r>
          </w:p>
        </w:tc>
        <w:tc>
          <w:tcPr>
            <w:tcW w:w="864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720"/>
              </w:tabs>
              <w:spacing w:before="51" w:after="36" w:line="186"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0,00</w:t>
            </w:r>
          </w:p>
        </w:tc>
      </w:tr>
      <w:tr>
        <w:trPr>
          <w:trHeight w:val="280" w:hRule="exact"/>
        </w:trPr>
        <w:tc>
          <w:tcPr>
            <w:tcW w:w="5643" w:type="auto"/>
            <w:gridSpan w:val="1"/>
            <w:tcBorders>
              <w:top w:val="single" w:sz="4" w:color="000000"/>
              <w:left w:val="none" w:sz="0" w:color="020000"/>
              <w:bottom w:val="single" w:sz="4" w:color="000000"/>
              <w:right w:val="single" w:sz="4" w:color="000000"/>
            </w:tcBorders>
            <w:textDirection w:val="lrTb"/>
            <w:vAlign w:val="center"/>
          </w:tcPr>
          <w:p>
            <w:pPr>
              <w:pageBreakBefore w:val="false"/>
              <w:spacing w:before="50" w:after="46" w:line="173" w:lineRule="exact"/>
              <w:ind w:right="2638" w:left="0" w:firstLine="0"/>
              <w:jc w:val="righ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Total</w:t>
            </w:r>
          </w:p>
        </w:tc>
        <w:tc>
          <w:tcPr>
            <w:tcW w:w="7267"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720"/>
              </w:tabs>
              <w:spacing w:before="48" w:after="48" w:line="173"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55,131</w:t>
            </w:r>
          </w:p>
        </w:tc>
        <w:tc>
          <w:tcPr>
            <w:tcW w:w="864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720"/>
              </w:tabs>
              <w:spacing w:before="45" w:after="51" w:line="173" w:lineRule="exact"/>
              <w:ind w:right="0" w:left="0" w:firstLine="0"/>
              <w:jc w:val="left"/>
              <w:textAlignment w:val="baseline"/>
              <w:rPr>
                <w:rFonts w:ascii="Arial" w:hAnsi="Arial" w:eastAsia="Arial"/>
                <w:b w:val="true"/>
                <w:strike w:val="false"/>
                <w:color w:val="000000"/>
                <w:spacing w:val="0"/>
                <w:w w:val="100"/>
                <w:sz w:val="16"/>
                <w:vertAlign w:val="baseline"/>
                <w:lang w:val="es-ES"/>
              </w:rPr>
            </w:pPr>
            <w:r>
              <w:rPr>
                <w:rFonts w:ascii="Arial" w:hAnsi="Arial" w:eastAsia="Arial"/>
                <w:b w:val="true"/>
                <w:strike w:val="false"/>
                <w:color w:val="000000"/>
                <w:spacing w:val="0"/>
                <w:w w:val="100"/>
                <w:sz w:val="16"/>
                <w:vertAlign w:val="baseline"/>
                <w:lang w:val="es-ES"/>
              </w:rPr>
              <w:t xml:space="preserve">46,617</w:t>
            </w:r>
          </w:p>
        </w:tc>
      </w:tr>
    </w:tbl>
    <w:p>
      <w:pPr>
        <w:pageBreakBefore w:val="false"/>
        <w:spacing w:before="0" w:after="0" w:line="330" w:lineRule="exact"/>
        <w:ind w:right="1440" w:left="72" w:firstLine="0"/>
        <w:jc w:val="both"/>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No existen acuerdos de la empresa cuya información sea significativa y de ayuda para la determinación de la posición financiera de la empresa, que no figuren en balance y sobre los que no se haya incorporado información en otra nota de la memoria.</w:t>
      </w:r>
    </w:p>
    <w:p>
      <w:pPr>
        <w:pageBreakBefore w:val="false"/>
        <w:spacing w:before="393" w:after="0" w:line="262" w:lineRule="exact"/>
        <w:ind w:right="0" w:left="72"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No han existido correcciones valorativas por deterioro de existencias.</w:t>
      </w:r>
    </w:p>
    <w:p>
      <w:pPr>
        <w:pageBreakBefore w:val="false"/>
        <w:spacing w:before="439" w:after="0" w:line="316" w:lineRule="exact"/>
        <w:ind w:right="0" w:left="72" w:firstLine="0"/>
        <w:jc w:val="left"/>
        <w:textAlignment w:val="baseline"/>
        <w:rPr>
          <w:rFonts w:ascii="Arial" w:hAnsi="Arial" w:eastAsia="Arial"/>
          <w:b w:val="true"/>
          <w:strike w:val="false"/>
          <w:color w:val="000000"/>
          <w:spacing w:val="-9"/>
          <w:w w:val="100"/>
          <w:sz w:val="28"/>
          <w:vertAlign w:val="baseline"/>
          <w:lang w:val="es-ES"/>
        </w:rPr>
      </w:pPr>
      <w:r>
        <w:rPr>
          <w:rFonts w:ascii="Arial" w:hAnsi="Arial" w:eastAsia="Arial"/>
          <w:b w:val="true"/>
          <w:strike w:val="false"/>
          <w:color w:val="000000"/>
          <w:spacing w:val="-9"/>
          <w:w w:val="100"/>
          <w:sz w:val="28"/>
          <w:vertAlign w:val="baseline"/>
          <w:lang w:val="es-ES"/>
        </w:rPr>
        <w:t xml:space="preserve">Nota 15</w:t>
      </w:r>
    </w:p>
    <w:p>
      <w:pPr>
        <w:pageBreakBefore w:val="false"/>
        <w:spacing w:before="51" w:after="0" w:line="272" w:lineRule="exact"/>
        <w:ind w:right="0" w:left="72" w:firstLine="0"/>
        <w:jc w:val="left"/>
        <w:textAlignment w:val="baseline"/>
        <w:rPr>
          <w:rFonts w:ascii="Arial" w:hAnsi="Arial" w:eastAsia="Arial"/>
          <w:b w:val="true"/>
          <w:strike w:val="false"/>
          <w:color w:val="000000"/>
          <w:spacing w:val="-4"/>
          <w:w w:val="100"/>
          <w:sz w:val="21"/>
          <w:vertAlign w:val="baseline"/>
          <w:lang w:val="es-ES"/>
        </w:rPr>
      </w:pPr>
      <w:r>
        <w:pict>
          <v:line strokeweight="2.35pt" strokecolor="#000000" from="653.6pt,514.25pt" to="679.75pt,514.25pt" style="position:absolute;mso-position-horizontal-relative:page;mso-position-vertical-relative:page;">
            <v:stroke dashstyle="solid"/>
          </v:line>
        </w:pict>
      </w:r>
      <w:r>
        <w:pict>
          <v:line strokeweight="5.05pt" strokecolor="#000000" from="653.6pt,507.25pt" to="679.75pt,507.25pt" style="position:absolute;mso-position-horizontal-relative:page;mso-position-vertical-relative:page;">
            <v:stroke linestyle="thinThin"/>
          </v:line>
        </w:pict>
      </w:r>
      <w:r>
        <w:pict>
          <v:line strokeweight="2pt" strokecolor="#000000" from="653.6pt,503.3pt" to="679.75pt,503.3pt" style="position:absolute;mso-position-horizontal-relative:page;mso-position-vertical-relative:page;">
            <v:stroke dashstyle="solid"/>
          </v:line>
        </w:pict>
      </w:r>
      <w:r>
        <w:rPr>
          <w:rFonts w:ascii="Arial" w:hAnsi="Arial" w:eastAsia="Arial"/>
          <w:b w:val="true"/>
          <w:strike w:val="false"/>
          <w:color w:val="000000"/>
          <w:spacing w:val="-4"/>
          <w:w w:val="100"/>
          <w:sz w:val="21"/>
          <w:vertAlign w:val="baseline"/>
          <w:lang w:val="es-ES"/>
        </w:rPr>
        <w:t xml:space="preserve">INFORMACIÓN SOBRE DERECHOS DE EMISIÓN DE GASES DE EFECTO INVERNADERO.</w:t>
      </w:r>
    </w:p>
    <w:p>
      <w:pPr>
        <w:pageBreakBefore w:val="false"/>
        <w:numPr>
          <w:ilvl w:val="0"/>
          <w:numId w:val="15"/>
        </w:numPr>
        <w:tabs>
          <w:tab w:val="clear" w:pos="216"/>
          <w:tab w:val="left" w:pos="288"/>
        </w:tabs>
        <w:spacing w:before="399" w:after="0" w:line="270" w:lineRule="exact"/>
        <w:ind w:right="0" w:left="72" w:firstLine="0"/>
        <w:jc w:val="left"/>
        <w:textAlignment w:val="baseline"/>
        <w:rPr>
          <w:rFonts w:ascii="Garamond" w:hAnsi="Garamond" w:eastAsia="Garamond"/>
          <w:strike w:val="false"/>
          <w:color w:val="000000"/>
          <w:spacing w:val="8"/>
          <w:w w:val="100"/>
          <w:sz w:val="24"/>
          <w:u w:val="single"/>
          <w:vertAlign w:val="baseline"/>
          <w:lang w:val="es-ES"/>
        </w:rPr>
      </w:pPr>
      <w:r>
        <w:pict>
          <v:line strokeweight="5.05pt" strokecolor="#000000" from="653.6pt,538.2pt" to="679.75pt,538.2pt" style="position:absolute;mso-position-horizontal-relative:page;mso-position-vertical-relative:page;">
            <v:stroke linestyle="thinThin"/>
          </v:line>
        </w:pict>
      </w:r>
      <w:r>
        <w:pict>
          <v:line strokeweight="2pt" strokecolor="#000000" from="653.6pt,534.25pt" to="679.75pt,534.25pt" style="position:absolute;mso-position-horizontal-relative:page;mso-position-vertical-relative:page;">
            <v:stroke dashstyle="solid"/>
          </v:line>
        </w:pict>
      </w:r>
      <w:r>
        <w:pict>
          <v:line strokeweight="5.05pt" strokecolor="#000000" from="653.6pt,527.05pt" to="679.75pt,527.05pt" style="position:absolute;mso-position-horizontal-relative:page;mso-position-vertical-relative:page;">
            <v:stroke linestyle="thinThin"/>
          </v:line>
        </w:pict>
      </w:r>
      <w:r>
        <w:rPr>
          <w:rFonts w:ascii="Garamond" w:hAnsi="Garamond" w:eastAsia="Garamond"/>
          <w:strike w:val="false"/>
          <w:color w:val="000000"/>
          <w:spacing w:val="8"/>
          <w:w w:val="100"/>
          <w:sz w:val="24"/>
          <w:u w:val="single"/>
          <w:vertAlign w:val="baseline"/>
          <w:lang w:val="es-ES"/>
        </w:rPr>
        <w:t xml:space="preserve">Información sobre medio ambiente</w:t>
      </w:r>
    </w:p>
    <w:p>
      <w:pPr>
        <w:pageBreakBefore w:val="false"/>
        <w:spacing w:before="0" w:after="0" w:line="329" w:lineRule="exact"/>
        <w:ind w:right="1440" w:left="72" w:firstLine="0"/>
        <w:jc w:val="both"/>
        <w:textAlignment w:val="baseline"/>
        <w:rPr>
          <w:rFonts w:ascii="Garamond" w:hAnsi="Garamond" w:eastAsia="Garamond"/>
          <w:strike w:val="false"/>
          <w:color w:val="000000"/>
          <w:spacing w:val="0"/>
          <w:w w:val="100"/>
          <w:sz w:val="22"/>
          <w:vertAlign w:val="baseline"/>
          <w:lang w:val="es-ES"/>
        </w:rPr>
      </w:pPr>
      <w:r>
        <w:pict>
          <v:line strokeweight="4.7pt" strokecolor="#000000" from="653.6pt,585.2pt" to="679.75pt,585.2pt" style="position:absolute;mso-position-horizontal-relative:page;mso-position-vertical-relative:page;">
            <v:stroke linestyle="thinThin"/>
          </v:line>
        </w:pict>
      </w:r>
      <w:r>
        <w:pict>
          <v:line strokeweight="2.35pt" strokecolor="#000000" from="653.6pt,580.15pt" to="679.75pt,580.15pt" style="position:absolute;mso-position-horizontal-relative:page;mso-position-vertical-relative:page;">
            <v:stroke dashstyle="solid"/>
          </v:line>
        </w:pict>
      </w:r>
      <w:r>
        <w:pict>
          <v:line strokeweight="2.9pt" strokecolor="#000000" from="653.6pt,574.75pt" to="679.75pt,574.75pt" style="position:absolute;mso-position-horizontal-relative:page;mso-position-vertical-relative:page;">
            <v:stroke linestyle="thinThin"/>
          </v:line>
        </w:pict>
      </w:r>
      <w:r>
        <w:pict>
          <v:line strokeweight="2pt" strokecolor="#000000" from="653.6pt,569.15pt" to="679.75pt,569.15pt" style="position:absolute;mso-position-horizontal-relative:page;mso-position-vertical-relative:page;">
            <v:stroke dashstyle="solid"/>
          </v:line>
        </w:pict>
      </w:r>
      <w:r>
        <w:pict>
          <v:line strokeweight="5.05pt" strokecolor="#000000" from="653.6pt,563.2pt" to="679.75pt,563.2pt" style="position:absolute;mso-position-horizontal-relative:page;mso-position-vertical-relative:page;">
            <v:stroke linestyle="thinThin"/>
          </v:line>
        </w:pict>
      </w:r>
      <w:r>
        <w:pict>
          <v:line strokeweight="3.95pt" strokecolor="#000000" from="653.6pt,557.45pt" to="679.75pt,557.45pt" style="position:absolute;mso-position-horizontal-relative:page;mso-position-vertical-relative:page;">
            <v:stroke linestyle="thinThin"/>
          </v:line>
        </w:pict>
      </w:r>
      <w:r>
        <w:pict>
          <v:line strokeweight="3.05pt" strokecolor="#000000" from="653.6pt,550.6pt" to="679.75pt,550.6pt" style="position:absolute;mso-position-horizontal-relative:page;mso-position-vertical-relative:page;">
            <v:stroke dashstyle="solid"/>
          </v:line>
        </w:pict>
      </w:r>
      <w:r>
        <w:pict>
          <v:line strokeweight="5.75pt" strokecolor="#000000" from="653.6pt,544.85pt" to="679.75pt,544.85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Los abajo firmantes, como Administradores de la Sociedad citada, manifiestan que en la contabilidad correspondiente a las presentes cuentas anuales NO existe ninguna partida de naturaleza medioambiental que deba ser incluida en la Memoria de acuerdo a las indicaciones de la tercera parte del Plan General de Contabilidad de Pymes (Real Decreto 1515/2007, de 16 de Noviembre).</w:t>
      </w:r>
    </w:p>
    <w:p>
      <w:pPr>
        <w:pageBreakBefore w:val="false"/>
        <w:numPr>
          <w:ilvl w:val="0"/>
          <w:numId w:val="15"/>
        </w:numPr>
        <w:tabs>
          <w:tab w:val="clear" w:pos="216"/>
          <w:tab w:val="left" w:pos="288"/>
        </w:tabs>
        <w:spacing w:before="394" w:after="0" w:line="272" w:lineRule="exact"/>
        <w:ind w:right="0" w:left="72" w:firstLine="0"/>
        <w:jc w:val="left"/>
        <w:textAlignment w:val="baseline"/>
        <w:rPr>
          <w:rFonts w:ascii="Garamond" w:hAnsi="Garamond" w:eastAsia="Garamond"/>
          <w:strike w:val="false"/>
          <w:color w:val="000000"/>
          <w:spacing w:val="8"/>
          <w:w w:val="100"/>
          <w:sz w:val="24"/>
          <w:u w:val="single"/>
          <w:vertAlign w:val="baseline"/>
          <w:lang w:val="es-ES"/>
        </w:rPr>
      </w:pPr>
      <w:r>
        <w:pict>
          <v:line strokeweight="0.9pt" strokecolor="#000000" from="653.6pt,646.75pt" to="679.75pt,646.75pt" style="position:absolute;mso-position-horizontal-relative:page;mso-position-vertical-relative:page;">
            <v:stroke dashstyle="solid"/>
          </v:line>
        </w:pict>
      </w:r>
      <w:r>
        <w:pict>
          <v:line strokeweight="3.95pt" strokecolor="#000000" from="653.6pt,641pt" to="679.75pt,641pt" style="position:absolute;mso-position-horizontal-relative:page;mso-position-vertical-relative:page;">
            <v:stroke linestyle="thinThin"/>
          </v:line>
        </w:pict>
      </w:r>
      <w:r>
        <w:pict>
          <v:line strokeweight="5.05pt" strokecolor="#000000" from="653.6pt,633.4pt" to="679.75pt,633.4pt" style="position:absolute;mso-position-horizontal-relative:page;mso-position-vertical-relative:page;">
            <v:stroke linestyle="thinThin"/>
          </v:line>
        </w:pict>
      </w:r>
      <w:r>
        <w:pict>
          <v:line strokeweight="5.75pt" strokecolor="#000000" from="653.6pt,625.85pt" to="679.75pt,625.85pt" style="position:absolute;mso-position-horizontal-relative:page;mso-position-vertical-relative:page;">
            <v:stroke linestyle="thinThin"/>
          </v:line>
        </w:pict>
      </w:r>
      <w:r>
        <w:pict>
          <v:line strokeweight="5.05pt" strokecolor="#000000" from="653.6pt,618.1pt" to="679.75pt,618.1pt" style="position:absolute;mso-position-horizontal-relative:page;mso-position-vertical-relative:page;">
            <v:stroke linestyle="thinThin"/>
          </v:line>
        </w:pict>
      </w:r>
      <w:r>
        <w:pict>
          <v:line strokeweight="5.05pt" strokecolor="#000000" from="653.6pt,612.2pt" to="679.75pt,612.2pt" style="position:absolute;mso-position-horizontal-relative:page;mso-position-vertical-relative:page;">
            <v:stroke linestyle="thinThin"/>
          </v:line>
        </w:pict>
      </w:r>
      <w:r>
        <w:pict>
          <v:line strokeweight="2.35pt" strokecolor="#000000" from="653.6pt,607.15pt" to="679.75pt,607.15pt" style="position:absolute;mso-position-horizontal-relative:page;mso-position-vertical-relative:page;">
            <v:stroke dashstyle="solid"/>
          </v:line>
        </w:pict>
      </w:r>
      <w:r>
        <w:pict>
          <v:line strokeweight="3.95pt" strokecolor="#000000" from="653.6pt,601.4pt" to="679.75pt,601.4pt" style="position:absolute;mso-position-horizontal-relative:page;mso-position-vertical-relative:page;">
            <v:stroke linestyle="thinThin"/>
          </v:line>
        </w:pict>
      </w:r>
      <w:r>
        <w:pict>
          <v:line strokeweight="1.25pt" strokecolor="#000000" from="653.6pt,595.8pt" to="679.75pt,595.8pt" style="position:absolute;mso-position-horizontal-relative:page;mso-position-vertical-relative:page;">
            <v:stroke dashstyle="solid"/>
          </v:line>
        </w:pict>
      </w:r>
      <w:r>
        <w:pict>
          <v:line strokeweight="2.35pt" strokecolor="#000000" from="653.6pt,591.3pt" to="679.75pt,591.3pt" style="position:absolute;mso-position-horizontal-relative:page;mso-position-vertical-relative:page;">
            <v:stroke dashstyle="solid"/>
          </v:line>
        </w:pict>
      </w:r>
      <w:r>
        <w:rPr>
          <w:rFonts w:ascii="Garamond" w:hAnsi="Garamond" w:eastAsia="Garamond"/>
          <w:strike w:val="false"/>
          <w:color w:val="000000"/>
          <w:spacing w:val="8"/>
          <w:w w:val="100"/>
          <w:sz w:val="24"/>
          <w:u w:val="single"/>
          <w:vertAlign w:val="baseline"/>
          <w:lang w:val="es-ES"/>
        </w:rPr>
        <w:t xml:space="preserve">Derechos de emisión de gases de efecto invernadero</w:t>
      </w:r>
    </w:p>
    <w:p>
      <w:pPr>
        <w:pageBreakBefore w:val="false"/>
        <w:spacing w:before="332" w:after="0" w:line="331" w:lineRule="exact"/>
        <w:ind w:right="1440" w:left="72" w:firstLine="0"/>
        <w:jc w:val="both"/>
        <w:textAlignment w:val="baseline"/>
        <w:rPr>
          <w:rFonts w:ascii="Garamond" w:hAnsi="Garamond" w:eastAsia="Garamond"/>
          <w:strike w:val="false"/>
          <w:color w:val="000000"/>
          <w:spacing w:val="0"/>
          <w:w w:val="100"/>
          <w:sz w:val="22"/>
          <w:vertAlign w:val="baseline"/>
          <w:lang w:val="es-ES"/>
        </w:rPr>
      </w:pPr>
      <w:r>
        <w:pict>
          <v:shapetype id="_x0000_t159" coordsize="21600,21600" o:spt="202" path="m,l,21600r21600,l21600,xe">
            <v:stroke joinstyle="miter"/>
            <v:path gradientshapeok="t" o:connecttype="rect"/>
          </v:shapetype>
          <v:shape id="_x0000_s158" type="#_x0000_t159" filled="f" stroked="f" style="position:absolute;width:516.55pt;height:130.8pt;z-index:-842;margin-left:137.05pt;margin-top:692.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4115435</wp:posOffset>
            </wp:positionH>
            <wp:positionV relativeFrom="page">
              <wp:posOffset>8789670</wp:posOffset>
            </wp:positionV>
            <wp:extent cx="3938270" cy="1641475"/>
            <wp:wrapThrough wrapText="bothSides">
              <wp:wrapPolygon>
                <wp:start x="6206" y="0"/>
                <wp:lineTo x="6206" y="3278"/>
                <wp:lineTo x="6304" y="3278"/>
                <wp:lineTo x="6304" y="5386"/>
                <wp:lineTo x="1891" y="5386"/>
                <wp:lineTo x="1891" y="5512"/>
                <wp:lineTo x="0" y="5512"/>
                <wp:lineTo x="0" y="21621"/>
                <wp:lineTo x="21601" y="21621"/>
                <wp:lineTo x="21601" y="5629"/>
                <wp:lineTo x="16310" y="5629"/>
                <wp:lineTo x="16310" y="5453"/>
                <wp:lineTo x="15934" y="5453"/>
                <wp:lineTo x="15934" y="5386"/>
                <wp:lineTo x="8324" y="5386"/>
                <wp:lineTo x="8324" y="0"/>
                <wp:lineTo x="6206" y="0"/>
              </wp:wrapPolygon>
            </wp:wrapThrough>
            <wp:docPr id="93" name="IrregularPicture"/>
            <a:graphic>
              <a:graphicData uri="http://schemas.openxmlformats.org/drawingml/2006/picture">
                <pic:pic>
                  <pic:nvPicPr>
                    <pic:cNvPr id="94" name="Picture"/>
                    <pic:cNvPicPr preferRelativeResize="false"/>
                  </pic:nvPicPr>
                  <pic:blipFill>
                    <a:blip r:embed="drId50"/>
                    <a:stretch>
                      <a:fillRect/>
                    </a:stretch>
                  </pic:blipFill>
                  <pic:spPr>
                    <a:xfrm>
                      <a:off x="0" y="0"/>
                      <a:ext cx="3938270" cy="1641475"/>
                    </a:xfrm>
                    <a:prstGeom prst="rect">
                      <a:avLst/>
                    </a:prstGeom>
                  </pic:spPr>
                </pic:pic>
              </a:graphicData>
            </a:graphic>
          </wp:anchor>
        </w:drawing>
      </w:r>
      <w:r>
        <w:pict>
          <v:shapetype id="_x0000_t161" coordsize="21600,21600" o:spt="202" path="m,l,21600r21600,l21600,xe">
            <v:stroke joinstyle="miter"/>
            <v:path gradientshapeok="t" o:connecttype="rect"/>
          </v:shapetype>
          <v:shape id="_x0000_s160" type="#_x0000_t161" filled="f" stroked="f" style="position:absolute;width:274.05pt;height:32.2pt;z-index:-840;margin-left:137.05pt;margin-top:69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96" w:after="0" w:line="331" w:lineRule="exact"/>
                    <w:ind w:right="0" w:left="72" w:firstLine="0"/>
                    <w:jc w:val="both"/>
                    <w:textAlignment w:val="baseline"/>
                    <w:rPr>
                      <w:rFonts w:ascii="Garamond" w:hAnsi="Garamond" w:eastAsia="Garamond"/>
                      <w:strike w:val="false"/>
                      <w:color w:val="000000"/>
                      <w:spacing w:val="-1"/>
                      <w:w w:val="100"/>
                      <w:sz w:val="22"/>
                      <w:vertAlign w:val="baseline"/>
                      <w:lang w:val="es-ES"/>
                    </w:rPr>
                  </w:pPr>
                  <w:r>
                    <w:rPr>
                      <w:rFonts w:ascii="Garamond" w:hAnsi="Garamond" w:eastAsia="Garamond"/>
                      <w:strike w:val="false"/>
                      <w:color w:val="000000"/>
                      <w:spacing w:val="-1"/>
                      <w:w w:val="100"/>
                      <w:sz w:val="22"/>
                      <w:vertAlign w:val="baseline"/>
                      <w:lang w:val="es-ES"/>
                    </w:rPr>
                    <w:t xml:space="preserve">No existen acuerdos de la empresa que no figuren en balance y </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177.05pt;height:55.8pt;z-index:-839;margin-left:137.05pt;margin-top:72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795" w:line="331" w:lineRule="exact"/>
                    <w:ind w:right="0" w:left="72" w:firstLine="0"/>
                    <w:jc w:val="both"/>
                    <w:textAlignment w:val="baseline"/>
                    <w:rPr>
                      <w:rFonts w:ascii="Garamond" w:hAnsi="Garamond" w:eastAsia="Garamond"/>
                      <w:strike w:val="false"/>
                      <w:color w:val="000000"/>
                      <w:spacing w:val="-1"/>
                      <w:w w:val="100"/>
                      <w:sz w:val="22"/>
                      <w:vertAlign w:val="baseline"/>
                      <w:lang w:val="es-ES"/>
                    </w:rPr>
                  </w:pPr>
                  <w:r>
                    <w:rPr>
                      <w:rFonts w:ascii="Garamond" w:hAnsi="Garamond" w:eastAsia="Garamond"/>
                      <w:strike w:val="false"/>
                      <w:color w:val="000000"/>
                      <w:spacing w:val="-1"/>
                      <w:w w:val="100"/>
                      <w:sz w:val="22"/>
                      <w:vertAlign w:val="baseline"/>
                      <w:lang w:val="es-ES"/>
                    </w:rPr>
                    <w:t xml:space="preserve">información en otra nota de la memoria.</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134.1pt;height:11.7pt;z-index:-838;margin-left:444.6pt;margin-top:71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3" w:lineRule="exact"/>
                    <w:ind w:right="0" w:left="0" w:firstLine="0"/>
                    <w:jc w:val="left"/>
                    <w:textAlignment w:val="baseline"/>
                    <w:rPr>
                      <w:rFonts w:ascii="Garamond" w:hAnsi="Garamond" w:eastAsia="Garamond"/>
                      <w:strike w:val="false"/>
                      <w:color w:val="000000"/>
                      <w:spacing w:val="-5"/>
                      <w:w w:val="100"/>
                      <w:sz w:val="22"/>
                      <w:vertAlign w:val="baseline"/>
                      <w:lang w:val="es-ES"/>
                    </w:rPr>
                  </w:pPr>
                  <w:r>
                    <w:rPr>
                      <w:rFonts w:ascii="Garamond" w:hAnsi="Garamond" w:eastAsia="Garamond"/>
                      <w:strike w:val="false"/>
                      <w:color w:val="000000"/>
                      <w:spacing w:val="-5"/>
                      <w:w w:val="100"/>
                      <w:sz w:val="22"/>
                      <w:vertAlign w:val="baseline"/>
                      <w:lang w:val="es-ES"/>
                    </w:rPr>
                    <w:t xml:space="preserve">los que no se haya incorp'Arado</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74.2pt;height:13.3pt;z-index:-837;margin-left:579.4pt;margin-top:71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66" w:lineRule="exact"/>
                    <w:ind w:right="386" w:left="0"/>
                    <w:jc w:val="left"/>
                    <w:textAlignment w:val="baseline"/>
                  </w:pPr>
                  <w:r>
                    <w:drawing>
                      <wp:inline>
                        <wp:extent cx="697230" cy="168910"/>
                        <wp:docPr id="95" name="Picture"/>
                        <a:graphic>
                          <a:graphicData uri="http://schemas.openxmlformats.org/drawingml/2006/picture">
                            <pic:pic>
                              <pic:nvPicPr>
                                <pic:cNvPr id="96" name="test1"/>
                                <pic:cNvPicPr preferRelativeResize="false"/>
                              </pic:nvPicPr>
                              <pic:blipFill>
                                <a:blip r:embed="drId51"/>
                                <a:stretch>
                                  <a:fillRect/>
                                </a:stretch>
                              </pic:blipFill>
                              <pic:spPr>
                                <a:xfrm>
                                  <a:off x="0" y="0"/>
                                  <a:ext cx="697230" cy="168910"/>
                                </a:xfrm>
                                <a:prstGeom prst="rect">
                                  <a:avLst/>
                                </a:prstGeom>
                              </pic:spPr>
                            </pic:pic>
                          </a:graphicData>
                        </a:graphic>
                      </wp:inline>
                    </w:drawing>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183.4pt;height:41.9pt;z-index:-836;margin-left:137.05pt;margin-top:78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583" w:line="245" w:lineRule="exact"/>
                    <w:ind w:right="0" w:left="504" w:firstLine="0"/>
                    <w:jc w:val="left"/>
                    <w:textAlignment w:val="baseline"/>
                    <w:rPr>
                      <w:rFonts w:ascii="Garamond" w:hAnsi="Garamond" w:eastAsia="Garamond"/>
                      <w:strike w:val="false"/>
                      <w:color w:val="000000"/>
                      <w:spacing w:val="83"/>
                      <w:w w:val="100"/>
                      <w:sz w:val="22"/>
                      <w:vertAlign w:val="baseline"/>
                      <w:lang w:val="es-ES"/>
                    </w:rPr>
                  </w:pPr>
                  <w:r>
                    <w:rPr>
                      <w:rFonts w:ascii="Garamond" w:hAnsi="Garamond" w:eastAsia="Garamond"/>
                      <w:strike w:val="false"/>
                      <w:color w:val="000000"/>
                      <w:spacing w:val="83"/>
                      <w:w w:val="100"/>
                      <w:sz w:val="22"/>
                      <w:vertAlign w:val="baseline"/>
                      <w:lang w:val="es-ES"/>
                    </w:rPr>
                    <w:t xml:space="preserve">28</w:t>
                  </w:r>
                </w:p>
              </w:txbxContent>
            </v:textbox>
          </v:shape>
        </w:pict>
      </w:r>
      <w:r>
        <w:pict>
          <v:line strokeweight="3.95pt" strokecolor="#000000" from="653.6pt,810pt" to="679.75pt,810pt" style="position:absolute;mso-position-horizontal-relative:page;mso-position-vertical-relative:page;">
            <v:stroke linestyle="thinThin"/>
          </v:line>
        </w:pict>
      </w:r>
      <w:r>
        <w:pict>
          <v:line strokeweight="1.25pt" strokecolor="#000000" from="653.6pt,805.7pt" to="679.75pt,805.7pt" style="position:absolute;mso-position-horizontal-relative:page;mso-position-vertical-relative:page;">
            <v:stroke dashstyle="solid"/>
          </v:line>
        </w:pict>
      </w:r>
      <w:r>
        <w:pict>
          <v:line strokeweight="2pt" strokecolor="#000000" from="653.6pt,800.3pt" to="679.75pt,800.3pt" style="position:absolute;mso-position-horizontal-relative:page;mso-position-vertical-relative:page;">
            <v:stroke dashstyle="solid"/>
          </v:line>
        </w:pict>
      </w:r>
      <w:r>
        <w:pict>
          <v:line strokeweight="5.05pt" strokecolor="#000000" from="653.6pt,794.15pt" to="679.75pt,794.15pt" style="position:absolute;mso-position-horizontal-relative:page;mso-position-vertical-relative:page;">
            <v:stroke linestyle="thinThin"/>
          </v:line>
        </w:pict>
      </w:r>
      <w:r>
        <w:pict>
          <v:line strokeweight="4.3pt" strokecolor="#000000" from="653.6pt,779.4pt" to="679.75pt,779.4pt" style="position:absolute;mso-position-horizontal-relative:page;mso-position-vertical-relative:page;">
            <v:stroke linestyle="thinThin"/>
          </v:line>
        </w:pict>
      </w:r>
      <w:r>
        <w:pict>
          <v:line strokeweight="5.05pt" strokecolor="#000000" from="653.6pt,772.2pt" to="679.75pt,772.2pt" style="position:absolute;mso-position-horizontal-relative:page;mso-position-vertical-relative:page;">
            <v:stroke linestyle="thinThin"/>
          </v:line>
        </w:pict>
      </w:r>
      <w:r>
        <w:pict>
          <v:line strokeweight="2pt" strokecolor="#000000" from="653.6pt,767.15pt" to="679.75pt,767.15pt" style="position:absolute;mso-position-horizontal-relative:page;mso-position-vertical-relative:page;">
            <v:stroke dashstyle="solid"/>
          </v:line>
        </w:pict>
      </w:r>
      <w:r>
        <w:pict>
          <v:line strokeweight="3.05pt" strokecolor="#000000" from="653.6pt,762.65pt" to="679.75pt,762.65pt" style="position:absolute;mso-position-horizontal-relative:page;mso-position-vertical-relative:page;">
            <v:stroke dashstyle="solid"/>
          </v:line>
        </w:pict>
      </w:r>
      <w:r>
        <w:pict>
          <v:line strokeweight="3.95pt" strokecolor="#000000" from="653.6pt,757.45pt" to="679.75pt,757.45pt" style="position:absolute;mso-position-horizontal-relative:page;mso-position-vertical-relative:page;">
            <v:stroke linestyle="thinThin"/>
          </v:line>
        </w:pict>
      </w:r>
      <w:r>
        <w:pict>
          <v:line strokeweight="5.05pt" strokecolor="#000000" from="653.6pt,750.25pt" to="679.75pt,750.25pt" style="position:absolute;mso-position-horizontal-relative:page;mso-position-vertical-relative:page;">
            <v:stroke linestyle="thinThin"/>
          </v:line>
        </w:pict>
      </w:r>
      <w:r>
        <w:pict>
          <v:line strokeweight="5.05pt" strokecolor="#000000" from="653.6pt,744.1pt" to="679.75pt,744.1pt" style="position:absolute;mso-position-horizontal-relative:page;mso-position-vertical-relative:page;">
            <v:stroke linestyle="thinThin"/>
          </v:line>
        </w:pict>
      </w:r>
      <w:r>
        <w:pict>
          <v:line strokeweight="2.35pt" strokecolor="#000000" from="653.6pt,739.25pt" to="679.75pt,739.25pt" style="position:absolute;mso-position-horizontal-relative:page;mso-position-vertical-relative:page;">
            <v:stroke dashstyle="solid"/>
          </v:line>
        </w:pict>
      </w:r>
      <w:r>
        <w:pict>
          <v:line strokeweight="2.35pt" strokecolor="#000000" from="653.6pt,734.2pt" to="679.75pt,734.2pt" style="position:absolute;mso-position-horizontal-relative:page;mso-position-vertical-relative:page;">
            <v:stroke dashstyle="solid"/>
          </v:line>
        </w:pict>
      </w:r>
      <w:r>
        <w:pict>
          <v:line strokeweight="2.9pt" strokecolor="#000000" from="653.6pt,728.65pt" to="679.75pt,728.65pt" style="position:absolute;mso-position-horizontal-relative:page;mso-position-vertical-relative:page;">
            <v:stroke linestyle="thinThin"/>
          </v:line>
        </w:pict>
      </w:r>
      <w:r>
        <w:pict>
          <v:line strokeweight="3.95pt" strokecolor="#000000" from="653.6pt,722.35pt" to="679.75pt,722.35pt" style="position:absolute;mso-position-horizontal-relative:page;mso-position-vertical-relative:page;">
            <v:stroke linestyle="thinThin"/>
          </v:line>
        </w:pict>
      </w:r>
      <w:r>
        <w:pict>
          <v:line strokeweight="3.4pt" strokecolor="#000000" from="653.6pt,707.75pt" to="679.75pt,707.75pt" style="position:absolute;mso-position-horizontal-relative:page;mso-position-vertical-relative:page;">
            <v:stroke dashstyle="solid"/>
          </v:line>
        </w:pict>
      </w:r>
      <w:r>
        <w:pict>
          <v:line strokeweight="3.95pt" strokecolor="#000000" from="653.6pt,702.55pt" to="679.75pt,702.55pt" style="position:absolute;mso-position-horizontal-relative:page;mso-position-vertical-relative:page;">
            <v:stroke linestyle="thinThin"/>
          </v:line>
        </w:pict>
      </w:r>
      <w:r>
        <w:pict>
          <v:line strokeweight="3.4pt" strokecolor="#000000" from="653.6pt,697.7pt" to="679.75pt,697.7pt" style="position:absolute;mso-position-horizontal-relative:page;mso-position-vertical-relative:page;">
            <v:stroke dashstyle="solid"/>
          </v:line>
        </w:pict>
      </w:r>
      <w:r>
        <w:pict>
          <v:line strokeweight="5.75pt" strokecolor="#000000" from="653.6pt,683.8pt" to="679.75pt,683.8pt" style="position:absolute;mso-position-horizontal-relative:page;mso-position-vertical-relative:page;">
            <v:stroke linestyle="thinThin"/>
          </v:line>
        </w:pict>
      </w:r>
      <w:r>
        <w:pict>
          <v:line strokeweight="5.05pt" strokecolor="#000000" from="653.6pt,677.35pt" to="679.75pt,677.35pt" style="position:absolute;mso-position-horizontal-relative:page;mso-position-vertical-relative:page;">
            <v:stroke linestyle="thinThin"/>
          </v:line>
        </w:pict>
      </w:r>
      <w:r>
        <w:pict>
          <v:line strokeweight="3.05pt" strokecolor="#000000" from="653.6pt,664.75pt" to="679.75pt,664.75pt" style="position:absolute;mso-position-horizontal-relative:page;mso-position-vertical-relative:page;">
            <v:stroke dashstyle="solid"/>
          </v:line>
        </w:pict>
      </w:r>
      <w:r>
        <w:pict>
          <v:line strokeweight="2.9pt" strokecolor="#000000" from="653.6pt,658.6pt" to="679.75pt,658.6pt" style="position:absolute;mso-position-horizontal-relative:page;mso-position-vertical-relative:page;">
            <v:stroke linestyle="thinThin"/>
          </v:line>
        </w:pict>
      </w:r>
      <w:r>
        <w:pict>
          <v:line strokeweight="5.75pt" strokecolor="#000000" from="653.6pt,652.85pt" to="679.75pt,652.85pt" style="position:absolute;mso-position-horizontal-relative:page;mso-position-vertical-relative:page;">
            <v:stroke linestyle="thinThin"/>
          </v:line>
        </w:pict>
      </w:r>
      <w:r>
        <w:rPr>
          <w:rFonts w:ascii="Garamond" w:hAnsi="Garamond" w:eastAsia="Garamond"/>
          <w:strike w:val="false"/>
          <w:color w:val="000000"/>
          <w:spacing w:val="0"/>
          <w:w w:val="100"/>
          <w:sz w:val="22"/>
          <w:vertAlign w:val="baseline"/>
          <w:lang w:val="es-ES"/>
        </w:rPr>
        <w:t xml:space="preserve">Durante el ejercicio actual y ejercicio anterior, no se ha producido ningún movimiento en la partida de derechos de emisión de gases de efecto invernadero.</w:t>
      </w:r>
    </w:p>
    <w:p>
      <w:pPr>
        <w:sectPr>
          <w:type w:val="nextPage"/>
          <w:pgSz w:w="14177" w:h="16848" w:orient="portrait"/>
          <w:pgMar w:bottom="2610" w:top="740" w:right="1105" w:left="2741" w:header="720" w:footer="720"/>
          <w:titlePg w:val="false"/>
          <w:textDirection w:val="lrTb"/>
        </w:sectPr>
      </w:pPr>
    </w:p>
    <w:p>
      <w:pPr>
        <w:pageBreakBefore w:val="false"/>
        <w:tabs>
          <w:tab w:val="left" w:leader="none" w:pos="6912"/>
        </w:tabs>
        <w:spacing w:before="9" w:after="0" w:line="196" w:lineRule="exact"/>
        <w:ind w:right="0" w:left="720" w:firstLine="0"/>
        <w:jc w:val="left"/>
        <w:textAlignment w:val="baseline"/>
        <w:rPr>
          <w:rFonts w:ascii="Arial Narrow" w:hAnsi="Arial Narrow" w:eastAsia="Arial Narrow"/>
          <w:b w:val="true"/>
          <w:strike w:val="false"/>
          <w:color w:val="000000"/>
          <w:spacing w:val="2"/>
          <w:w w:val="100"/>
          <w:sz w:val="18"/>
          <w:vertAlign w:val="baseline"/>
          <w:lang w:val="es-ES"/>
        </w:rPr>
      </w:pPr>
      <w:r>
        <w:rPr>
          <w:rFonts w:ascii="Arial Narrow" w:hAnsi="Arial Narrow" w:eastAsia="Arial Narrow"/>
          <w:b w:val="true"/>
          <w:strike w:val="false"/>
          <w:color w:val="000000"/>
          <w:spacing w:val="2"/>
          <w:w w:val="100"/>
          <w:sz w:val="18"/>
          <w:vertAlign w:val="baseline"/>
          <w:lang w:val="es-ES"/>
        </w:rPr>
        <w:t xml:space="preserve">GERENCIA MUNICIPAL DE CULTURA Y DEPORTES DE SANTA LUCIA, SA	</w:t>
      </w:r>
      <w:r>
        <w:rPr>
          <w:rFonts w:ascii="Arial Narrow" w:hAnsi="Arial Narrow" w:eastAsia="Arial Narrow"/>
          <w:b w:val="true"/>
          <w:strike w:val="false"/>
          <w:color w:val="000000"/>
          <w:spacing w:val="2"/>
          <w:w w:val="100"/>
          <w:sz w:val="18"/>
          <w:vertAlign w:val="baseline"/>
          <w:lang w:val="es-ES"/>
        </w:rPr>
        <w:t xml:space="preserve">A 31 DE DICIEMBRE DE 2021</w:t>
      </w:r>
    </w:p>
    <w:p>
      <w:pPr>
        <w:pageBreakBefore w:val="false"/>
        <w:spacing w:before="431" w:after="353" w:line="329" w:lineRule="exact"/>
        <w:ind w:right="720" w:left="720" w:firstLine="0"/>
        <w:jc w:val="both"/>
        <w:textAlignment w:val="baseline"/>
        <w:rPr>
          <w:rFonts w:ascii="Times New Roman" w:hAnsi="Times New Roman" w:eastAsia="Times New Roman"/>
          <w:strike w:val="false"/>
          <w:color w:val="000000"/>
          <w:spacing w:val="0"/>
          <w:w w:val="100"/>
          <w:sz w:val="21"/>
          <w:vertAlign w:val="baseline"/>
          <w:lang w:val="es-ES"/>
        </w:rPr>
      </w:pPr>
      <w:r>
        <w:rPr>
          <w:rFonts w:ascii="Times New Roman" w:hAnsi="Times New Roman" w:eastAsia="Times New Roman"/>
          <w:strike w:val="false"/>
          <w:color w:val="000000"/>
          <w:spacing w:val="0"/>
          <w:w w:val="100"/>
          <w:sz w:val="21"/>
          <w:vertAlign w:val="baseline"/>
          <w:lang w:val="es-ES"/>
        </w:rPr>
        <w:t xml:space="preserve">Las Cuentas Anuales (Balance, Cuenta de Pérdidas y Ganancias, y Memoria) correspondientes al ejercicio anual terminado al 31 de diciembre de 2021, ha sido formulado por el Órgano de Administración de la sociedad con fecha 30 de marzo de 2022.</w:t>
      </w:r>
    </w:p>
    <w:p>
      <w:pPr>
        <w:spacing w:before="431" w:after="353" w:line="329" w:lineRule="exact"/>
        <w:sectPr>
          <w:type w:val="nextPage"/>
          <w:pgSz w:w="14177" w:h="16848" w:orient="portrait"/>
          <w:pgMar w:bottom="467" w:top="760" w:right="1702" w:left="2144" w:header="720" w:footer="720"/>
          <w:titlePg w:val="false"/>
          <w:textDirection w:val="lrTb"/>
        </w:sectPr>
      </w:pPr>
    </w:p>
    <w:p>
      <w:pPr>
        <w:pageBreakBefore w:val="false"/>
        <w:spacing w:before="0" w:after="21" w:line="240" w:lineRule="auto"/>
        <w:ind w:right="1844" w:left="1699"/>
        <w:jc w:val="left"/>
        <w:textAlignment w:val="baseline"/>
      </w:pPr>
      <w:r>
        <w:drawing>
          <wp:inline>
            <wp:extent cx="450215" cy="279400"/>
            <wp:docPr id="97" name="Picture"/>
            <a:graphic>
              <a:graphicData uri="http://schemas.openxmlformats.org/drawingml/2006/picture">
                <pic:pic>
                  <pic:nvPicPr>
                    <pic:cNvPr id="98" name="test1"/>
                    <pic:cNvPicPr preferRelativeResize="false"/>
                  </pic:nvPicPr>
                  <pic:blipFill>
                    <a:blip r:embed="drId52"/>
                    <a:stretch>
                      <a:fillRect/>
                    </a:stretch>
                  </pic:blipFill>
                  <pic:spPr>
                    <a:xfrm>
                      <a:off x="0" y="0"/>
                      <a:ext cx="450215" cy="279400"/>
                    </a:xfrm>
                    <a:prstGeom prst="rect">
                      <a:avLst/>
                    </a:prstGeom>
                  </pic:spPr>
                </pic:pic>
              </a:graphicData>
            </a:graphic>
          </wp:inline>
        </w:drawing>
      </w:r>
    </w:p>
    <w:p>
      <w:pPr>
        <w:pageBreakBefore w:val="false"/>
        <w:spacing w:before="0" w:after="0" w:line="241" w:lineRule="exact"/>
        <w:ind w:right="0" w:left="0" w:firstLine="0"/>
        <w:jc w:val="center"/>
        <w:textAlignment w:val="baseline"/>
        <w:rPr>
          <w:rFonts w:ascii="Times New Roman" w:hAnsi="Times New Roman" w:eastAsia="Times New Roman"/>
          <w:strike w:val="false"/>
          <w:color w:val="786FA4"/>
          <w:spacing w:val="36"/>
          <w:w w:val="100"/>
          <w:sz w:val="21"/>
          <w:vertAlign w:val="baseline"/>
          <w:lang w:val="es-ES"/>
        </w:rPr>
      </w:pPr>
      <w:r>
        <w:pict>
          <v:line strokeweight="0.7pt" strokecolor="#6A6494" from="219.95pt,189.9pt" to="219.95pt,225.75pt" style="position:absolute;mso-position-horizontal-relative:page;mso-position-vertical-relative:page;">
            <v:stroke dashstyle="solid"/>
          </v:line>
        </w:pict>
      </w:r>
      <w:r>
        <w:rPr>
          <w:rFonts w:ascii="Times New Roman" w:hAnsi="Times New Roman" w:eastAsia="Times New Roman"/>
          <w:strike w:val="false"/>
          <w:color w:val="786FA4"/>
          <w:spacing w:val="36"/>
          <w:w w:val="100"/>
          <w:sz w:val="21"/>
          <w:vertAlign w:val="baseline"/>
          <w:lang w:val="es-ES"/>
        </w:rPr>
        <w:t xml:space="preserve">—./</w:t>
      </w:r>
    </w:p>
    <w:p>
      <w:pPr>
        <w:pageBreakBefore w:val="false"/>
        <w:spacing w:before="4" w:after="0" w:line="263" w:lineRule="exact"/>
        <w:ind w:right="0" w:left="0" w:firstLine="0"/>
        <w:jc w:val="left"/>
        <w:textAlignment w:val="baseline"/>
        <w:rPr>
          <w:rFonts w:ascii="Times New Roman" w:hAnsi="Times New Roman" w:eastAsia="Times New Roman"/>
          <w:strike w:val="false"/>
          <w:color w:val="000000"/>
          <w:spacing w:val="13"/>
          <w:w w:val="100"/>
          <w:sz w:val="21"/>
          <w:vertAlign w:val="baseline"/>
          <w:lang w:val="es-ES"/>
        </w:rPr>
      </w:pPr>
      <w:r>
        <w:pict>
          <v:shapetype id="_x0000_t166" coordsize="21600,21600" o:spt="202" path="m,l,21600r21600,l21600,xe">
            <v:stroke joinstyle="miter"/>
            <v:path gradientshapeok="t" o:connecttype="rect"/>
          </v:shapetype>
          <v:shape id="_x0000_s165" type="#_x0000_t166" filled="f" stroked="f" style="position:absolute;width:11.9pt;height:515.7pt;z-index:-835;margin-left:106.6pt;margin-top:196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39" w:after="0" w:line="190" w:lineRule="exact"/>
                    <w:ind w:right="0" w:left="0" w:firstLine="0"/>
                    <w:jc w:val="left"/>
                    <w:textAlignment w:val="baseline"/>
                    <w:rPr>
                      <w:rFonts w:ascii="Times New Roman" w:hAnsi="Times New Roman" w:eastAsia="Times New Roman"/>
                      <w:strike w:val="false"/>
                      <w:color w:val="000000"/>
                      <w:spacing w:val="-1"/>
                      <w:w w:val="100"/>
                      <w:sz w:val="19"/>
                      <w:vertAlign w:val="baseline"/>
                      <w:lang w:val="es-ES"/>
                    </w:rPr>
                  </w:pPr>
                  <w:r>
                    <w:rPr>
                      <w:rFonts w:ascii="Times New Roman" w:hAnsi="Times New Roman" w:eastAsia="Times New Roman"/>
                      <w:strike w:val="false"/>
                      <w:color w:val="000000"/>
                      <w:spacing w:val="-1"/>
                      <w:w w:val="100"/>
                      <w:sz w:val="19"/>
                      <w:vertAlign w:val="baseline"/>
                      <w:lang w:val="es-ES"/>
                    </w:rPr>
                    <w:t xml:space="preserve">Mercantil de Las Palmas — Tomo 1031 — Libro O — Folio 200 - Sección 8 - Hoja GC-7056 — Inscripción la — NIF: A-35204411</w:t>
                  </w:r>
                </w:p>
              </w:txbxContent>
            </v:textbox>
          </v:shape>
        </w:pict>
      </w:r>
      <w:r>
        <w:rPr>
          <w:rFonts w:ascii="Times New Roman" w:hAnsi="Times New Roman" w:eastAsia="Times New Roman"/>
          <w:strike w:val="false"/>
          <w:color w:val="000000"/>
          <w:spacing w:val="13"/>
          <w:w w:val="100"/>
          <w:sz w:val="21"/>
          <w:vertAlign w:val="baseline"/>
          <w:lang w:val="es-ES"/>
        </w:rPr>
        <w:t xml:space="preserve">D. Santiago N i</w:t>
      </w:r>
      <w:r>
        <w:rPr>
          <w:rFonts w:ascii="Times New Roman" w:hAnsi="Times New Roman" w:eastAsia="Times New Roman"/>
          <w:strike w:val="false"/>
          <w:color w:val="786FA4"/>
          <w:spacing w:val="13"/>
          <w:w w:val="100"/>
          <w:sz w:val="21"/>
          <w:vertAlign w:val="baseline"/>
          <w:lang w:val="es-ES"/>
        </w:rPr>
        <w:t xml:space="preserve"> -</w:t>
      </w:r>
      <w:r>
        <w:rPr>
          <w:rFonts w:ascii="Times New Roman" w:hAnsi="Times New Roman" w:eastAsia="Times New Roman"/>
          <w:strike w:val="false"/>
          <w:color w:val="000000"/>
          <w:spacing w:val="13"/>
          <w:w w:val="100"/>
          <w:sz w:val="21"/>
          <w:vertAlign w:val="baseline"/>
          <w:lang w:val="es-ES"/>
        </w:rPr>
        <w:t xml:space="preserve"> el Rodríguez Hernández</w:t>
      </w:r>
    </w:p>
    <w:p>
      <w:pPr>
        <w:pageBreakBefore w:val="false"/>
        <w:tabs>
          <w:tab w:val="left" w:leader="none" w:pos="2088"/>
        </w:tabs>
        <w:spacing w:before="1382" w:after="0" w:line="247" w:lineRule="exact"/>
        <w:ind w:right="0" w:left="0" w:firstLine="0"/>
        <w:jc w:val="left"/>
        <w:textAlignment w:val="baseline"/>
        <w:rPr>
          <w:rFonts w:ascii="Times New Roman" w:hAnsi="Times New Roman" w:eastAsia="Times New Roman"/>
          <w:strike w:val="false"/>
          <w:color w:val="000000"/>
          <w:spacing w:val="6"/>
          <w:w w:val="100"/>
          <w:sz w:val="21"/>
          <w:vertAlign w:val="baseline"/>
          <w:lang w:val="es-ES"/>
        </w:rPr>
      </w:pPr>
      <w:r>
        <w:pict>
          <v:shapetype id="_x0000_t167" coordsize="21600,21600" o:spt="202" path="m,l,21600r21600,l21600,xe">
            <v:stroke joinstyle="miter"/>
            <v:path gradientshapeok="t" o:connecttype="rect"/>
          </v:shapetype>
          <v:shape id="_x0000_s166" type="#_x0000_t167" filled="f" stroked="f" style="position:absolute;width:212.6pt;height:87.1pt;z-index:-834;margin-left:145.8pt;margin-top:33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171.55pt;height:86.2pt;z-index:-833;margin-left:145.8pt;margin-top:33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178685" cy="1094740"/>
                        <wp:docPr id="99" name="Picture"/>
                        <a:graphic>
                          <a:graphicData uri="http://schemas.openxmlformats.org/drawingml/2006/picture">
                            <pic:pic>
                              <pic:nvPicPr>
                                <pic:cNvPr id="100" name="test1"/>
                                <pic:cNvPicPr preferRelativeResize="false"/>
                              </pic:nvPicPr>
                              <pic:blipFill>
                                <a:blip r:embed="drId53"/>
                                <a:stretch>
                                  <a:fillRect/>
                                </a:stretch>
                              </pic:blipFill>
                              <pic:spPr>
                                <a:xfrm>
                                  <a:off x="0" y="0"/>
                                  <a:ext cx="2178685" cy="1094740"/>
                                </a:xfrm>
                                <a:prstGeom prst="rect">
                                  <a:avLst/>
                                </a:prstGeom>
                              </pic:spPr>
                            </pic:pic>
                          </a:graphicData>
                        </a:graphic>
                      </wp:inline>
                    </w:drawing>
                  </w:r>
                </w:p>
              </w:txbxContent>
            </v:textbox>
          </v:shape>
        </w:pict>
      </w:r>
      <w:r>
        <w:pict>
          <v:shapetype id="_x0000_t169" coordsize="21600,21600" o:spt="202" path="m,l,21600r21600,l21600,xe">
            <v:stroke joinstyle="miter"/>
            <v:path gradientshapeok="t" o:connecttype="rect"/>
          </v:shapetype>
          <v:shape id="_x0000_s168" type="#_x0000_t169" fillcolor="#FFFFFF" stroked="f" style="position:absolute;width:143.45pt;height:8.1pt;z-index:-832;margin-left:145.8pt;margin-top:339.65pt;mso-wrap-distance-left:0pt;mso-wrap-distance-right:0pt;mso-position-horizontal-relative:page;mso-position-vertical-relative:page">
            <w10:wrap type="square" side="both"/>
            <v:textbox inset="0pt, 0pt, 0pt, 0pt">
              <w:txbxContent>
                <w:p>
                  <w:pPr>
                    <w:pageBreakBefore w:val="false"/>
                    <w:spacing w:before="0" w:after="0" w:line="147" w:lineRule="exact"/>
                    <w:ind w:right="0" w:left="0" w:firstLine="0"/>
                    <w:jc w:val="left"/>
                    <w:textAlignment w:val="baseline"/>
                    <w:rPr>
                      <w:rFonts w:ascii="Times New Roman" w:hAnsi="Times New Roman" w:eastAsia="Times New Roman"/>
                      <w:strike w:val="false"/>
                      <w:color w:val="000000"/>
                      <w:spacing w:val="29"/>
                      <w:w w:val="100"/>
                      <w:sz w:val="21"/>
                      <w:vertAlign w:val="baseline"/>
                      <w:lang w:val="es-ES"/>
                    </w:rPr>
                  </w:pPr>
                  <w:r>
                    <w:rPr>
                      <w:rFonts w:ascii="Times New Roman" w:hAnsi="Times New Roman" w:eastAsia="Times New Roman"/>
                      <w:strike w:val="false"/>
                      <w:color w:val="000000"/>
                      <w:spacing w:val="29"/>
                      <w:w w:val="100"/>
                      <w:sz w:val="21"/>
                      <w:vertAlign w:val="baseline"/>
                      <w:lang w:val="es-ES"/>
                    </w:rPr>
                    <w:t xml:space="preserve">Dña. Ma 14 ández Pérez</w:t>
                  </w:r>
                </w:p>
              </w:txbxContent>
            </v:textbox>
          </v:shape>
        </w:pict>
      </w:r>
      <w:r>
        <w:rPr>
          <w:rFonts w:ascii="Times New Roman" w:hAnsi="Times New Roman" w:eastAsia="Times New Roman"/>
          <w:strike w:val="false"/>
          <w:color w:val="000000"/>
          <w:spacing w:val="6"/>
          <w:w w:val="100"/>
          <w:sz w:val="21"/>
          <w:vertAlign w:val="baseline"/>
          <w:lang w:val="es-ES"/>
        </w:rPr>
        <w:t xml:space="preserve">Dña. Ana María	</w:t>
      </w:r>
      <w:r>
        <w:rPr>
          <w:rFonts w:ascii="Times New Roman" w:hAnsi="Times New Roman" w:eastAsia="Times New Roman"/>
          <w:strike w:val="false"/>
          <w:color w:val="000000"/>
          <w:spacing w:val="6"/>
          <w:w w:val="100"/>
          <w:sz w:val="21"/>
          <w:vertAlign w:val="baseline"/>
          <w:lang w:val="es-ES"/>
        </w:rPr>
        <w:t xml:space="preserve">or Alemán</w:t>
      </w:r>
    </w:p>
    <w:p>
      <w:pPr>
        <w:pageBreakBefore w:val="false"/>
        <w:spacing w:before="432" w:after="7" w:line="240" w:lineRule="auto"/>
        <w:ind w:right="198" w:left="0"/>
        <w:jc w:val="left"/>
        <w:textAlignment w:val="baseline"/>
      </w:pPr>
      <w:r>
        <w:br w:type="column"/>
      </w:r>
      <w:r>
        <w:drawing>
          <wp:inline>
            <wp:extent cx="1600200" cy="1216660"/>
            <wp:docPr id="101" name="Picture"/>
            <a:graphic>
              <a:graphicData uri="http://schemas.openxmlformats.org/drawingml/2006/picture">
                <pic:pic>
                  <pic:nvPicPr>
                    <pic:cNvPr id="102" name="test1"/>
                    <pic:cNvPicPr preferRelativeResize="false"/>
                  </pic:nvPicPr>
                  <pic:blipFill>
                    <a:blip r:embed="drId54"/>
                    <a:stretch>
                      <a:fillRect/>
                    </a:stretch>
                  </pic:blipFill>
                  <pic:spPr>
                    <a:xfrm>
                      <a:off x="0" y="0"/>
                      <a:ext cx="1600200" cy="1216660"/>
                    </a:xfrm>
                    <a:prstGeom prst="rect">
                      <a:avLst/>
                    </a:prstGeom>
                  </pic:spPr>
                </pic:pic>
              </a:graphicData>
            </a:graphic>
          </wp:inline>
        </w:drawing>
      </w:r>
    </w:p>
    <w:p>
      <w:pPr>
        <w:pageBreakBefore w:val="false"/>
        <w:spacing w:before="0" w:after="403" w:line="252" w:lineRule="exact"/>
        <w:ind w:right="0" w:left="0" w:firstLine="0"/>
        <w:jc w:val="right"/>
        <w:textAlignment w:val="baseline"/>
        <w:rPr>
          <w:rFonts w:ascii="Times New Roman" w:hAnsi="Times New Roman" w:eastAsia="Times New Roman"/>
          <w:strike w:val="false"/>
          <w:color w:val="000000"/>
          <w:spacing w:val="13"/>
          <w:w w:val="100"/>
          <w:sz w:val="21"/>
          <w:vertAlign w:val="baseline"/>
          <w:lang w:val="es-ES"/>
        </w:rPr>
      </w:pPr>
      <w:r>
        <w:rPr>
          <w:rFonts w:ascii="Times New Roman" w:hAnsi="Times New Roman" w:eastAsia="Times New Roman"/>
          <w:strike w:val="false"/>
          <w:color w:val="000000"/>
          <w:spacing w:val="13"/>
          <w:w w:val="100"/>
          <w:sz w:val="21"/>
          <w:vertAlign w:val="baseline"/>
          <w:lang w:val="es-ES"/>
        </w:rPr>
        <w:t xml:space="preserve">Dña. Yaiza Pérez Álvarez</w:t>
      </w:r>
    </w:p>
    <w:p>
      <w:pPr>
        <w:pageBreakBefore w:val="false"/>
        <w:spacing w:before="0" w:after="0" w:line="240" w:lineRule="auto"/>
        <w:ind w:right="587" w:left="1152"/>
        <w:jc w:val="left"/>
        <w:textAlignment w:val="baseline"/>
      </w:pPr>
      <w:r>
        <w:drawing>
          <wp:inline>
            <wp:extent cx="621665" cy="1151890"/>
            <wp:docPr id="103" name="Picture"/>
            <a:graphic>
              <a:graphicData uri="http://schemas.openxmlformats.org/drawingml/2006/picture">
                <pic:pic>
                  <pic:nvPicPr>
                    <pic:cNvPr id="104" name="test1"/>
                    <pic:cNvPicPr preferRelativeResize="false"/>
                  </pic:nvPicPr>
                  <pic:blipFill>
                    <a:blip r:embed="drId55"/>
                    <a:stretch>
                      <a:fillRect/>
                    </a:stretch>
                  </pic:blipFill>
                  <pic:spPr>
                    <a:xfrm>
                      <a:off x="0" y="0"/>
                      <a:ext cx="621665" cy="1151890"/>
                    </a:xfrm>
                    <a:prstGeom prst="rect">
                      <a:avLst/>
                    </a:prstGeom>
                  </pic:spPr>
                </pic:pic>
              </a:graphicData>
            </a:graphic>
          </wp:inline>
        </w:drawing>
      </w:r>
    </w:p>
    <w:p>
      <w:pPr>
        <w:sectPr>
          <w:type w:val="continuous"/>
          <w:pgSz w:w="14177" w:h="16848" w:orient="portrait"/>
          <w:pgMar w:bottom="467" w:top="760" w:right="3078" w:left="2916" w:header="720" w:footer="720"/>
          <w:cols w:sep="0" w:num="2" w:space="0" w:equalWidth="0">
            <w:col w:w="4252" w:space="1213"/>
            <w:col w:w="2718" w:space="0"/>
          </w:cols>
          <w:titlePg w:val="false"/>
          <w:textDirection w:val="lrTb"/>
        </w:sectPr>
      </w:pPr>
    </w:p>
    <w:p>
      <w:pPr>
        <w:pageBreakBefore w:val="false"/>
        <w:spacing w:before="780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70" coordsize="21600,21600" o:spt="202" path="m,l,21600r21600,l21600,xe">
            <v:stroke joinstyle="miter"/>
            <v:path gradientshapeok="t" o:connecttype="rect"/>
          </v:shapetype>
          <v:shape id="_x0000_s169" type="#_x0000_t170" filled="f" stroked="f" style="position:absolute;width:15.85pt;height:15.45pt;z-index:-831;margin-left:-3.75pt;margin-top:333pt;mso-wrap-distance-bottom:55.15pt;mso-wrap-distance-left:0pt;mso-wrap-distance-right:560.4pt">
            <v:fill opacity="1" o:opacity2="1" recolor="f" rotate="f" type="solid"/>
            <v:textbox inset="0pt, 0pt, 0pt, 0pt">
              <w:txbxContent>
                <w:p>
                  <w:pPr>
                    <w:pageBreakBefore w:val="false"/>
                    <w:spacing w:before="52" w:after="52" w:line="191" w:lineRule="exact"/>
                    <w:ind w:right="0" w:left="72" w:firstLine="0"/>
                    <w:jc w:val="left"/>
                    <w:textAlignment w:val="baseline"/>
                    <w:rPr>
                      <w:rFonts w:ascii="Arial Narrow" w:hAnsi="Arial Narrow" w:eastAsia="Arial Narrow"/>
                      <w:strike w:val="false"/>
                      <w:color w:val="000000"/>
                      <w:spacing w:val="0"/>
                      <w:w w:val="100"/>
                      <w:sz w:val="18"/>
                      <w:vertAlign w:val="baseline"/>
                      <w:lang w:val="es-ES"/>
                    </w:rPr>
                  </w:pPr>
                  <w:r>
                    <w:rPr>
                      <w:rFonts w:ascii="Arial Narrow" w:hAnsi="Arial Narrow" w:eastAsia="Arial Narrow"/>
                      <w:strike w:val="false"/>
                      <w:color w:val="000000"/>
                      <w:spacing w:val="0"/>
                      <w:w w:val="100"/>
                      <w:sz w:val="18"/>
                      <w:vertAlign w:val="baseline"/>
                      <w:lang w:val="es-ES"/>
                    </w:rPr>
                    <w:t xml:space="preserve">o</w:t>
                  </w:r>
                </w:p>
              </w:txbxContent>
            </v:textbox>
          </v:shape>
        </w:pict>
      </w:r>
      <w:r>
        <w:pict>
          <v:line strokeweight="2pt" strokecolor="#000000" from="546.4pt,124.6pt" to="572.55pt,124.6pt" style="position:absolute;mso-position-horizontal-relative:text;mso-position-vertical-relative:text;">
            <v:stroke dashstyle="solid"/>
          </v:line>
        </w:pict>
      </w:r>
      <w:r>
        <w:pict>
          <v:line strokeweight="5.05pt" strokecolor="#000000" from="546.4pt,128.55pt" to="572.55pt,128.55pt" style="position:absolute;mso-position-horizontal-relative:text;mso-position-vertical-relative:text;">
            <v:stroke linestyle="thinThin"/>
          </v:line>
        </w:pict>
      </w:r>
      <w:r>
        <w:pict>
          <v:line strokeweight="2.35pt" strokecolor="#000000" from="546.4pt,135.55pt" to="572.55pt,135.55pt" style="position:absolute;mso-position-horizontal-relative:text;mso-position-vertical-relative:text;">
            <v:stroke dashstyle="solid"/>
          </v:line>
        </w:pict>
      </w:r>
      <w:r>
        <w:pict>
          <v:line strokeweight="5.05pt" strokecolor="#000000" from="546.4pt,148.35pt" to="572.55pt,148.35pt" style="position:absolute;mso-position-horizontal-relative:text;mso-position-vertical-relative:text;">
            <v:stroke linestyle="thinThin"/>
          </v:line>
        </w:pict>
      </w:r>
      <w:r>
        <w:pict>
          <v:line strokeweight="2pt" strokecolor="#000000" from="546.4pt,155.55pt" to="572.55pt,155.55pt" style="position:absolute;mso-position-horizontal-relative:text;mso-position-vertical-relative:text;">
            <v:stroke dashstyle="solid"/>
          </v:line>
        </w:pict>
      </w:r>
      <w:r>
        <w:pict>
          <v:line strokeweight="5.05pt" strokecolor="#000000" from="546.4pt,159.5pt" to="572.55pt,159.5pt" style="position:absolute;mso-position-horizontal-relative:text;mso-position-vertical-relative:text;">
            <v:stroke linestyle="thinThin"/>
          </v:line>
        </w:pict>
      </w:r>
      <w:r>
        <w:pict>
          <v:line strokeweight="5.75pt" strokecolor="#000000" from="546.4pt,166.15pt" to="572.55pt,166.15pt" style="position:absolute;mso-position-horizontal-relative:text;mso-position-vertical-relative:text;">
            <v:stroke linestyle="thinThin"/>
          </v:line>
        </w:pict>
      </w:r>
      <w:r>
        <w:pict>
          <v:line strokeweight="3.05pt" strokecolor="#000000" from="546.4pt,171.9pt" to="572.55pt,171.9pt" style="position:absolute;mso-position-horizontal-relative:text;mso-position-vertical-relative:text;">
            <v:stroke dashstyle="solid"/>
          </v:line>
        </w:pict>
      </w:r>
      <w:r>
        <w:pict>
          <v:line strokeweight="3.95pt" strokecolor="#000000" from="546.4pt,178.75pt" to="572.55pt,178.75pt" style="position:absolute;mso-position-horizontal-relative:text;mso-position-vertical-relative:text;">
            <v:stroke linestyle="thinThin"/>
          </v:line>
        </w:pict>
      </w:r>
      <w:r>
        <w:pict>
          <v:line strokeweight="5.05pt" strokecolor="#000000" from="546.4pt,184.5pt" to="572.55pt,184.5pt" style="position:absolute;mso-position-horizontal-relative:text;mso-position-vertical-relative:text;">
            <v:stroke linestyle="thinThin"/>
          </v:line>
        </w:pict>
      </w:r>
      <w:r>
        <w:pict>
          <v:line strokeweight="2pt" strokecolor="#000000" from="546.4pt,190.45pt" to="572.55pt,190.45pt" style="position:absolute;mso-position-horizontal-relative:text;mso-position-vertical-relative:text;">
            <v:stroke dashstyle="solid"/>
          </v:line>
        </w:pict>
      </w:r>
      <w:r>
        <w:pict>
          <v:line strokeweight="2.9pt" strokecolor="#000000" from="546.4pt,196.05pt" to="572.55pt,196.05pt" style="position:absolute;mso-position-horizontal-relative:text;mso-position-vertical-relative:text;">
            <v:stroke linestyle="thinThin"/>
          </v:line>
        </w:pict>
      </w:r>
      <w:r>
        <w:pict>
          <v:line strokeweight="2.35pt" strokecolor="#000000" from="546.4pt,201.45pt" to="572.55pt,201.45pt" style="position:absolute;mso-position-horizontal-relative:text;mso-position-vertical-relative:text;">
            <v:stroke dashstyle="solid"/>
          </v:line>
        </w:pict>
      </w:r>
      <w:r>
        <w:pict>
          <v:line strokeweight="4.7pt" strokecolor="#000000" from="546.4pt,206.5pt" to="572.55pt,206.5pt" style="position:absolute;mso-position-horizontal-relative:text;mso-position-vertical-relative:text;">
            <v:stroke linestyle="thinThin"/>
          </v:line>
        </w:pict>
      </w:r>
      <w:r>
        <w:pict>
          <v:line strokeweight="2.35pt" strokecolor="#000000" from="546.4pt,212.6pt" to="572.55pt,212.6pt" style="position:absolute;mso-position-horizontal-relative:text;mso-position-vertical-relative:text;">
            <v:stroke dashstyle="solid"/>
          </v:line>
        </w:pict>
      </w:r>
      <w:r>
        <w:pict>
          <v:line strokeweight="1.25pt" strokecolor="#000000" from="546.4pt,217.1pt" to="572.55pt,217.1pt" style="position:absolute;mso-position-horizontal-relative:text;mso-position-vertical-relative:text;">
            <v:stroke dashstyle="solid"/>
          </v:line>
        </w:pict>
      </w:r>
      <w:r>
        <w:pict>
          <v:line strokeweight="3.95pt" strokecolor="#000000" from="546.4pt,222.7pt" to="572.55pt,222.7pt" style="position:absolute;mso-position-horizontal-relative:text;mso-position-vertical-relative:text;">
            <v:stroke linestyle="thinThin"/>
          </v:line>
        </w:pict>
      </w:r>
      <w:r>
        <w:pict>
          <v:line strokeweight="2.35pt" strokecolor="#000000" from="546.4pt,228.45pt" to="572.55pt,228.45pt" style="position:absolute;mso-position-horizontal-relative:text;mso-position-vertical-relative:text;">
            <v:stroke dashstyle="solid"/>
          </v:line>
        </w:pict>
      </w:r>
      <w:r>
        <w:pict>
          <v:line strokeweight="5.05pt" strokecolor="#000000" from="546.4pt,233.5pt" to="572.55pt,233.5pt" style="position:absolute;mso-position-horizontal-relative:text;mso-position-vertical-relative:text;">
            <v:stroke linestyle="thinThin"/>
          </v:line>
        </w:pict>
      </w:r>
      <w:r>
        <w:pict>
          <v:line strokeweight="5.05pt" strokecolor="#000000" from="546.4pt,239.4pt" to="572.55pt,239.4pt" style="position:absolute;mso-position-horizontal-relative:text;mso-position-vertical-relative:text;">
            <v:stroke linestyle="thinThin"/>
          </v:line>
        </w:pict>
      </w:r>
      <w:r>
        <w:pict>
          <v:line strokeweight="5.75pt" strokecolor="#000000" from="546.4pt,247.15pt" to="572.55pt,247.15pt" style="position:absolute;mso-position-horizontal-relative:text;mso-position-vertical-relative:text;">
            <v:stroke linestyle="thinThin"/>
          </v:line>
        </w:pict>
      </w:r>
      <w:r>
        <w:pict>
          <v:line strokeweight="5.05pt" strokecolor="#000000" from="546.4pt,254.7pt" to="572.55pt,254.7pt" style="position:absolute;mso-position-horizontal-relative:text;mso-position-vertical-relative:text;">
            <v:stroke linestyle="thinThin"/>
          </v:line>
        </w:pict>
      </w:r>
      <w:r>
        <w:pict>
          <v:line strokeweight="3.95pt" strokecolor="#000000" from="546.4pt,262.3pt" to="572.55pt,262.3pt" style="position:absolute;mso-position-horizontal-relative:text;mso-position-vertical-relative:text;">
            <v:stroke linestyle="thinThin"/>
          </v:line>
        </w:pict>
      </w:r>
      <w:r>
        <w:pict>
          <v:line strokeweight="0.9pt" strokecolor="#000000" from="546.4pt,268.05pt" to="572.55pt,268.05pt" style="position:absolute;mso-position-horizontal-relative:text;mso-position-vertical-relative:text;">
            <v:stroke dashstyle="solid"/>
          </v:line>
        </w:pict>
      </w:r>
      <w:r>
        <w:pict>
          <v:line strokeweight="5.75pt" strokecolor="#000000" from="546.4pt,274.15pt" to="572.55pt,274.15pt" style="position:absolute;mso-position-horizontal-relative:text;mso-position-vertical-relative:text;">
            <v:stroke linestyle="thinThin"/>
          </v:line>
        </w:pict>
      </w:r>
      <w:r>
        <w:pict>
          <v:line strokeweight="2.9pt" strokecolor="#000000" from="546.4pt,279.9pt" to="572.55pt,279.9pt" style="position:absolute;mso-position-horizontal-relative:text;mso-position-vertical-relative:text;">
            <v:stroke linestyle="thinThin"/>
          </v:line>
        </w:pict>
      </w:r>
      <w:r>
        <w:pict>
          <v:line strokeweight="3.05pt" strokecolor="#000000" from="546.4pt,286.05pt" to="572.55pt,286.05pt" style="position:absolute;mso-position-horizontal-relative:text;mso-position-vertical-relative:text;">
            <v:stroke dashstyle="solid"/>
          </v:line>
        </w:pict>
      </w:r>
      <w:r>
        <w:pict>
          <v:line strokeweight="5.05pt" strokecolor="#000000" from="546.4pt,298.65pt" to="572.55pt,298.65pt" style="position:absolute;mso-position-horizontal-relative:text;mso-position-vertical-relative:text;">
            <v:stroke linestyle="thinThin"/>
          </v:line>
        </w:pict>
      </w:r>
      <w:r>
        <w:pict>
          <v:line strokeweight="5.75pt" strokecolor="#000000" from="546.4pt,305.1pt" to="572.55pt,305.1pt" style="position:absolute;mso-position-horizontal-relative:text;mso-position-vertical-relative:text;">
            <v:stroke linestyle="thinThin"/>
          </v:line>
        </w:pict>
      </w:r>
      <w:r>
        <w:pict>
          <v:line strokeweight="5.05pt" strokecolor="#000000" from="546.4pt,312.5pt" to="572.55pt,312.5pt" style="position:absolute;mso-position-horizontal-relative:text;mso-position-vertical-relative:text;">
            <v:stroke linestyle="thinThin"/>
          </v:line>
        </w:pict>
      </w:r>
      <w:r>
        <w:pict>
          <v:line strokeweight="3.4pt" strokecolor="#000000" from="546.4pt,319pt" to="572.55pt,319pt" style="position:absolute;mso-position-horizontal-relative:text;mso-position-vertical-relative:text;">
            <v:stroke dashstyle="solid"/>
          </v:line>
        </w:pict>
      </w:r>
      <w:r>
        <w:pict>
          <v:line strokeweight="3.95pt" strokecolor="#000000" from="546.4pt,323.85pt" to="572.55pt,323.85pt" style="position:absolute;mso-position-horizontal-relative:text;mso-position-vertical-relative:text;">
            <v:stroke linestyle="thinThin"/>
          </v:line>
        </w:pict>
      </w:r>
      <w:r>
        <w:pict>
          <v:line strokeweight="3.4pt" strokecolor="#000000" from="546.4pt,329.05pt" to="572.55pt,329.05pt" style="position:absolute;mso-position-horizontal-relative:text;mso-position-vertical-relative:text;">
            <v:stroke dashstyle="solid"/>
          </v:line>
        </w:pict>
      </w:r>
      <w:r>
        <w:pict>
          <v:line strokeweight="3.95pt" strokecolor="#000000" from="546.4pt,343.65pt" to="572.55pt,343.65pt" style="position:absolute;mso-position-horizontal-relative:text;mso-position-vertical-relative:text;">
            <v:stroke linestyle="thinThin"/>
          </v:line>
        </w:pict>
      </w:r>
      <w:r>
        <w:pict>
          <v:line strokeweight="0.9pt" strokecolor="#373938" from="31.6pt,402.85pt" to="482.15pt,402.85pt" style="position:absolute;mso-position-horizontal-relative:text;mso-position-vertical-relative:text;">
            <v:stroke dashstyle="solid"/>
          </v:line>
        </w:pict>
      </w:r>
      <w:r>
        <w:pict>
          <v:line strokeweight="2.9pt" strokecolor="#000000" from="546.4pt,349.95pt" to="572.55pt,349.95pt" style="position:absolute;mso-position-horizontal-relative:text;mso-position-vertical-relative:text;">
            <v:stroke linestyle="thinThin"/>
          </v:line>
        </w:pict>
      </w:r>
      <w:r>
        <w:pict>
          <v:line strokeweight="2.35pt" strokecolor="#000000" from="546.4pt,355.5pt" to="572.55pt,355.5pt" style="position:absolute;mso-position-horizontal-relative:text;mso-position-vertical-relative:text;">
            <v:stroke dashstyle="solid"/>
          </v:line>
        </w:pict>
      </w:r>
      <w:r>
        <w:pict>
          <v:line strokeweight="2.35pt" strokecolor="#000000" from="546.4pt,360.55pt" to="572.55pt,360.55pt" style="position:absolute;mso-position-horizontal-relative:text;mso-position-vertical-relative:text;">
            <v:stroke dashstyle="solid"/>
          </v:line>
        </w:pict>
      </w:r>
      <w:r>
        <w:pict>
          <v:line strokeweight="5.05pt" strokecolor="#000000" from="546.4pt,365.4pt" to="572.55pt,365.4pt" style="position:absolute;mso-position-horizontal-relative:text;mso-position-vertical-relative:text;">
            <v:stroke linestyle="thinThin"/>
          </v:line>
        </w:pict>
      </w:r>
      <w:r>
        <w:pict>
          <v:line strokeweight="5.05pt" strokecolor="#000000" from="546.4pt,371.55pt" to="572.55pt,371.55pt" style="position:absolute;mso-position-horizontal-relative:text;mso-position-vertical-relative:text;">
            <v:stroke linestyle="thinThin"/>
          </v:line>
        </w:pict>
      </w:r>
      <w:r>
        <w:pict>
          <v:line strokeweight="3.95pt" strokecolor="#000000" from="546.4pt,378.75pt" to="572.55pt,378.75pt" style="position:absolute;mso-position-horizontal-relative:text;mso-position-vertical-relative:text;">
            <v:stroke linestyle="thinThin"/>
          </v:line>
        </w:pict>
      </w:r>
      <w:r>
        <w:pict>
          <v:line strokeweight="3.05pt" strokecolor="#000000" from="546.4pt,383.95pt" to="572.55pt,383.95pt" style="position:absolute;mso-position-horizontal-relative:text;mso-position-vertical-relative:text;">
            <v:stroke dashstyle="solid"/>
          </v:line>
        </w:pict>
      </w:r>
      <w:r>
        <w:pict>
          <v:line strokeweight="2pt" strokecolor="#000000" from="546.4pt,388.45pt" to="572.55pt,388.45pt" style="position:absolute;mso-position-horizontal-relative:text;mso-position-vertical-relative:text;">
            <v:stroke dashstyle="solid"/>
          </v:line>
        </w:pict>
      </w:r>
      <w:r>
        <w:pict>
          <v:line strokeweight="5.05pt" strokecolor="#000000" from="546.4pt,393.5pt" to="572.55pt,393.5pt" style="position:absolute;mso-position-horizontal-relative:text;mso-position-vertical-relative:text;">
            <v:stroke linestyle="thinThin"/>
          </v:line>
        </w:pict>
      </w:r>
      <w:r>
        <w:pict>
          <v:line strokeweight="4.3pt" strokecolor="#000000" from="546.4pt,400.7pt" to="572.55pt,400.7pt" style="position:absolute;mso-position-horizontal-relative:text;mso-position-vertical-relative:text;">
            <v:stroke linestyle="thinThin"/>
          </v:line>
        </w:pict>
      </w:r>
    </w:p>
    <w:p>
      <w:pPr>
        <w:sectPr>
          <w:type w:val="continuous"/>
          <w:pgSz w:w="14177" w:h="16848" w:orient="portrait"/>
          <w:pgMar w:bottom="467" w:top="760" w:right="1702" w:left="2144" w:header="720" w:footer="720"/>
          <w:titlePg w:val="false"/>
          <w:textDirection w:val="lrTb"/>
        </w:sectPr>
      </w:pPr>
    </w:p>
    <w:p>
      <w:pPr>
        <w:pageBreakBefore w:val="false"/>
        <w:spacing w:before="0" w:after="58" w:line="280" w:lineRule="exact"/>
        <w:ind w:right="0" w:left="0" w:firstLine="0"/>
        <w:jc w:val="left"/>
        <w:textAlignment w:val="baseline"/>
        <w:rPr>
          <w:rFonts w:ascii="Times New Roman" w:hAnsi="Times New Roman" w:eastAsia="Times New Roman"/>
          <w:strike w:val="false"/>
          <w:color w:val="000000"/>
          <w:spacing w:val="15"/>
          <w:w w:val="100"/>
          <w:sz w:val="21"/>
          <w:vertAlign w:val="baseline"/>
          <w:lang w:val="es-ES"/>
        </w:rPr>
      </w:pPr>
      <w:r>
        <w:pict>
          <v:line strokeweight="5.05pt" strokecolor="#000000" from="653.6pt,794.15pt" to="679.75pt,794.15pt" style="position:absolute;mso-position-horizontal-relative:page;mso-position-vertical-relative:page;">
            <v:stroke linestyle="thinThin"/>
          </v:line>
        </w:pict>
      </w:r>
      <w:r>
        <w:pict>
          <v:line strokeweight="2pt" strokecolor="#000000" from="488.65pt,18pt" to="515.7pt,18pt" style="position:absolute;mso-position-horizontal-relative:text;mso-position-vertical-relative:text;">
            <v:stroke dashstyle="solid"/>
          </v:line>
        </w:pict>
      </w:r>
      <w:r>
        <w:pict>
          <v:line strokeweight="1.25pt" strokecolor="#000000" from="488.65pt,23.4pt" to="515.7pt,23.4pt" style="position:absolute;mso-position-horizontal-relative:text;mso-position-vertical-relative:text;">
            <v:stroke dashstyle="solid"/>
          </v:line>
        </w:pict>
      </w:r>
      <w:r>
        <w:pict>
          <v:line strokeweight="3.95pt" strokecolor="#000000" from="488.65pt,27.7pt" to="515.7pt,27.7pt" style="position:absolute;mso-position-horizontal-relative:text;mso-position-vertical-relative:text;">
            <v:stroke linestyle="thinThin"/>
          </v:line>
        </w:pict>
      </w:r>
      <w:r>
        <w:rPr>
          <w:rFonts w:ascii="Times New Roman" w:hAnsi="Times New Roman" w:eastAsia="Times New Roman"/>
          <w:strike w:val="false"/>
          <w:color w:val="000000"/>
          <w:spacing w:val="15"/>
          <w:w w:val="100"/>
          <w:sz w:val="21"/>
          <w:vertAlign w:val="baseline"/>
          <w:lang w:val="es-ES"/>
        </w:rPr>
        <w:t xml:space="preserve">29 I</w:t>
      </w:r>
    </w:p>
    <w:p>
      <w:pPr>
        <w:spacing w:before="0" w:after="58" w:line="280" w:lineRule="exact"/>
        <w:sectPr>
          <w:type w:val="continuous"/>
          <w:pgSz w:w="14177" w:h="16848" w:orient="portrait"/>
          <w:pgMar w:bottom="467" w:top="760" w:right="10358" w:left="3299" w:header="720" w:footer="720"/>
          <w:titlePg w:val="false"/>
          <w:textDirection w:val="lrTb"/>
        </w:sectPr>
      </w:pPr>
    </w:p>
    <w:p>
      <w:pPr>
        <w:pageBreakBefore w:val="false"/>
        <w:spacing w:before="0" w:after="0" w:line="121" w:lineRule="exact"/>
        <w:ind w:right="0" w:left="0" w:firstLine="0"/>
        <w:jc w:val="both"/>
        <w:textAlignment w:val="baseline"/>
        <w:rPr>
          <w:rFonts w:ascii="Arial" w:hAnsi="Arial" w:eastAsia="Arial"/>
          <w:b w:val="true"/>
          <w:strike w:val="false"/>
          <w:color w:val="000000"/>
          <w:spacing w:val="26"/>
          <w:w w:val="100"/>
          <w:sz w:val="6"/>
          <w:vertAlign w:val="baseline"/>
          <w:lang w:val="es-ES"/>
        </w:rPr>
      </w:pPr>
      <w:r>
        <w:pict>
          <v:shapetype id="_x0000_t171" coordsize="21600,21600" o:spt="202" path="m,l,21600r21600,l21600,xe">
            <v:stroke joinstyle="miter"/>
            <v:path gradientshapeok="t" o:connecttype="rect"/>
          </v:shapetype>
          <v:shape id="_x0000_s170" type="#_x0000_t171" filled="f" stroked="f" style="position:absolute;width:312.1pt;height:43.05pt;z-index:-830;margin-left:27.9pt;margin-top:640.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72" coordsize="21600,21600" o:spt="202" path="m,l,21600r21600,l21600,xe">
            <v:stroke joinstyle="miter"/>
            <v:path gradientshapeok="t" o:connecttype="rect"/>
          </v:shapetype>
          <v:shape id="_x0000_s171" type="#_x0000_t172" fillcolor="#000000" stroked="f" style="position:absolute;width:96pt;height:31.7pt;z-index:-829;margin-left:123.85pt;margin-top:652.3pt;mso-wrap-distance-top:11.35pt;mso-wrap-distance-left:0pt;mso-wrap-distance-right:0pt;mso-position-horizontal-relative:page;mso-position-vertical-relative:page">
            <w10:wrap type="square" side="both"/>
            <v:textbox inset="0pt, 0pt, 0pt, 0pt">
              <w:txbxContent>
                <w:p>
                  <w:pPr>
                    <w:pBdr/>
                  </w:pPr>
                </w:p>
              </w:txbxContent>
            </v:textbox>
          </v:shape>
        </w:pict>
      </w:r>
      <w:r>
        <w:pict>
          <v:shapetype id="_x0000_t173" coordsize="21600,21600" o:spt="202" path="m,l,21600r21600,l21600,xe">
            <v:stroke joinstyle="miter"/>
            <v:path gradientshapeok="t" o:connecttype="rect"/>
          </v:shapetype>
          <v:shape id="_x0000_s172" type="#_x0000_t173" fillcolor="#000000" stroked="f" style="position:absolute;width:54pt;height:31.7pt;z-index:-828;margin-left:60.5pt;margin-top:652.3pt;mso-wrap-distance-top:11.35pt;mso-wrap-distance-left:0pt;mso-wrap-distance-right:0pt;mso-position-horizontal-relative:page;mso-position-vertical-relative:page">
            <w10:wrap type="square" side="both"/>
            <v:textbox inset="0pt, 0pt, 0pt, 0pt">
              <w:txbxContent>
                <w:p>
                  <w:pPr>
                    <w:pBdr/>
                  </w:pPr>
                </w:p>
              </w:txbxContent>
            </v:textbox>
          </v:shape>
        </w:pict>
      </w:r>
      <w:r>
        <w:pict>
          <v:shapetype id="_x0000_t174" coordsize="21600,21600" o:spt="202" path="m,l,21600r21600,l21600,xe">
            <v:stroke joinstyle="miter"/>
            <v:path gradientshapeok="t" o:connecttype="rect"/>
          </v:shapetype>
          <v:shape id="_x0000_s173" type="#_x0000_t174" fillcolor="#000000" stroked="f" style="position:absolute;width:65.85pt;height:26.1pt;z-index:-827;margin-left:274.15pt;margin-top:652.3pt;mso-wrap-distance-left:0pt;mso-wrap-distance-right:0pt;mso-position-horizontal-relative:page;mso-position-vertical-relative:page">
            <w10:wrap type="square" side="both"/>
            <v:textbox inset="0pt, 0pt, 0pt, 0pt">
              <w:txbxContent>
                <w:p>
                  <w:pPr>
                    <w:pageBreakBefore w:val="false"/>
                    <w:spacing w:before="0" w:after="0" w:line="518" w:lineRule="exact"/>
                    <w:ind w:right="0" w:left="0" w:firstLine="0"/>
                    <w:jc w:val="right"/>
                    <w:textAlignment w:val="baseline"/>
                    <w:rPr>
                      <w:rFonts w:ascii="Arial Narrow" w:hAnsi="Arial Narrow" w:eastAsia="Arial Narrow"/>
                      <w:strike w:val="false"/>
                      <w:color w:val="000000"/>
                      <w:spacing w:val="-91"/>
                      <w:w w:val="95"/>
                      <w:sz w:val="67"/>
                      <w:shd w:val="solid" w:color="FFFFFF" w:fill="FFFFFF"/>
                      <w:vertAlign w:val="baseline"/>
                      <w:lang w:val="es-ES"/>
                    </w:rPr>
                  </w:pPr>
                  <w:r>
                    <w:rPr>
                      <w:rFonts w:ascii="Arial Narrow" w:hAnsi="Arial Narrow" w:eastAsia="Arial Narrow"/>
                      <w:strike w:val="false"/>
                      <w:color w:val="000000"/>
                      <w:spacing w:val="-91"/>
                      <w:w w:val="95"/>
                      <w:sz w:val="67"/>
                      <w:shd w:val="solid" w:color="FFFFFF" w:fill="FFFFFF"/>
                      <w:vertAlign w:val="baseline"/>
                      <w:lang w:val="es-ES"/>
                    </w:rPr>
                    <w:t xml:space="preserve">III IIIIII II III II</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53.85pt;height:42.15pt;z-index:-826;margin-left:220.3pt;margin-top:64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2" w:lineRule="exact"/>
                    <w:ind w:right="0" w:left="0" w:firstLine="0"/>
                    <w:jc w:val="right"/>
                    <w:textAlignment w:val="baseline"/>
                    <w:rPr>
                      <w:rFonts w:ascii="Arial Narrow" w:hAnsi="Arial Narrow" w:eastAsia="Arial Narrow"/>
                      <w:strike w:val="false"/>
                      <w:color w:val="000000"/>
                      <w:spacing w:val="-53"/>
                      <w:w w:val="65"/>
                      <w:sz w:val="53"/>
                      <w:vertAlign w:val="baseline"/>
                      <w:lang w:val="es-ES"/>
                    </w:rPr>
                  </w:pPr>
                  <w:r>
                    <w:rPr>
                      <w:rFonts w:ascii="Arial Narrow" w:hAnsi="Arial Narrow" w:eastAsia="Arial Narrow"/>
                      <w:strike w:val="false"/>
                      <w:color w:val="000000"/>
                      <w:spacing w:val="-53"/>
                      <w:w w:val="65"/>
                      <w:sz w:val="53"/>
                      <w:vertAlign w:val="baseline"/>
                      <w:lang w:val="es-ES"/>
                    </w:rPr>
                    <w:t xml:space="preserve">1 </w:t>
                  </w:r>
                  <w:r>
                    <w:rPr>
                      <w:rFonts w:ascii="Arial Narrow" w:hAnsi="Arial Narrow" w:eastAsia="Arial Narrow"/>
                      <w:strike w:val="false"/>
                      <w:color w:val="000000"/>
                      <w:spacing w:val="-53"/>
                      <w:w w:val="95"/>
                      <w:sz w:val="67"/>
                      <w:vertAlign w:val="baseline"/>
                      <w:lang w:val="es-ES"/>
                    </w:rPr>
                    <w:t xml:space="preserve">II </w:t>
                  </w:r>
                  <w:r>
                    <w:rPr>
                      <w:rFonts w:ascii="Arial Narrow" w:hAnsi="Arial Narrow" w:eastAsia="Arial Narrow"/>
                      <w:strike w:val="false"/>
                      <w:color w:val="000000"/>
                      <w:spacing w:val="-53"/>
                      <w:w w:val="65"/>
                      <w:sz w:val="53"/>
                      <w:vertAlign w:val="baseline"/>
                      <w:lang w:val="es-ES"/>
                    </w:rPr>
                    <w:t xml:space="preserve">I </w:t>
                  </w:r>
                  <w:r>
                    <w:rPr>
                      <w:rFonts w:ascii="Arial Narrow" w:hAnsi="Arial Narrow" w:eastAsia="Arial Narrow"/>
                      <w:strike w:val="false"/>
                      <w:color w:val="000000"/>
                      <w:spacing w:val="-53"/>
                      <w:w w:val="95"/>
                      <w:sz w:val="67"/>
                      <w:vertAlign w:val="baseline"/>
                      <w:lang w:val="es-ES"/>
                    </w:rPr>
                    <w:t xml:space="preserve">I I </w:t>
                  </w:r>
                  <w:r>
                    <w:rPr>
                      <w:rFonts w:ascii="Arial Narrow" w:hAnsi="Arial Narrow" w:eastAsia="Arial Narrow"/>
                      <w:strike w:val="false"/>
                      <w:color w:val="000000"/>
                      <w:spacing w:val="-53"/>
                      <w:w w:val="65"/>
                      <w:sz w:val="53"/>
                      <w:vertAlign w:val="baseline"/>
                      <w:lang w:val="es-ES"/>
                    </w:rPr>
                    <w:t xml:space="preserve">I 1</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95.1pt;height:30.8pt;z-index:-825;margin-left:124.75pt;margin-top:65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05" w:lineRule="exact"/>
                    <w:ind w:right="0" w:left="0" w:firstLine="0"/>
                    <w:jc w:val="left"/>
                    <w:textAlignment w:val="baseline"/>
                    <w:rPr>
                      <w:rFonts w:ascii="Arial Narrow" w:hAnsi="Arial Narrow" w:eastAsia="Arial Narrow"/>
                      <w:strike w:val="false"/>
                      <w:color w:val="000000"/>
                      <w:spacing w:val="-176"/>
                      <w:w w:val="95"/>
                      <w:sz w:val="67"/>
                      <w:shd w:val="solid" w:color="FFFFFF" w:fill="FFFFFF"/>
                      <w:vertAlign w:val="baseline"/>
                      <w:lang w:val="es-ES"/>
                    </w:rPr>
                  </w:pPr>
                  <w:r>
                    <w:rPr>
                      <w:rFonts w:ascii="Arial Narrow" w:hAnsi="Arial Narrow" w:eastAsia="Arial Narrow"/>
                      <w:strike w:val="false"/>
                      <w:color w:val="000000"/>
                      <w:spacing w:val="-176"/>
                      <w:w w:val="95"/>
                      <w:sz w:val="67"/>
                      <w:shd w:val="solid" w:color="FFFFFF" w:fill="FFFFFF"/>
                      <w:vertAlign w:val="baseline"/>
                      <w:lang w:val="es-ES"/>
                    </w:rPr>
                    <w:t xml:space="preserve">111111 111111111 II II 1111</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5.95pt;height:42.15pt;z-index:-824;margin-left:27.9pt;margin-top:64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2" w:lineRule="exact"/>
                    <w:ind w:right="0" w:left="0" w:firstLine="0"/>
                    <w:jc w:val="left"/>
                    <w:textAlignment w:val="baseline"/>
                    <w:rPr>
                      <w:rFonts w:ascii="Arial Narrow" w:hAnsi="Arial Narrow" w:eastAsia="Arial Narrow"/>
                      <w:strike w:val="false"/>
                      <w:color w:val="000000"/>
                      <w:spacing w:val="0"/>
                      <w:w w:val="65"/>
                      <w:sz w:val="53"/>
                      <w:vertAlign w:val="baseline"/>
                      <w:lang w:val="es-ES"/>
                    </w:rPr>
                  </w:pPr>
                  <w:r>
                    <w:rPr>
                      <w:rFonts w:ascii="Arial Narrow" w:hAnsi="Arial Narrow" w:eastAsia="Arial Narrow"/>
                      <w:strike w:val="false"/>
                      <w:color w:val="000000"/>
                      <w:spacing w:val="0"/>
                      <w:w w:val="65"/>
                      <w:sz w:val="53"/>
                      <w:vertAlign w:val="baseline"/>
                      <w:lang w:val="es-ES"/>
                    </w:rPr>
                    <w:t xml:space="preserve">I</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12.45pt;height:42.15pt;z-index:-823;margin-left:48.05pt;margin-top:64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2" w:after="0" w:line="710" w:lineRule="exact"/>
                    <w:ind w:right="0" w:left="0" w:firstLine="0"/>
                    <w:jc w:val="left"/>
                    <w:textAlignment w:val="baseline"/>
                    <w:rPr>
                      <w:rFonts w:ascii="Arial Narrow" w:hAnsi="Arial Narrow" w:eastAsia="Arial Narrow"/>
                      <w:strike w:val="false"/>
                      <w:color w:val="000000"/>
                      <w:spacing w:val="-64"/>
                      <w:w w:val="95"/>
                      <w:sz w:val="67"/>
                      <w:vertAlign w:val="baseline"/>
                      <w:lang w:val="es-ES"/>
                    </w:rPr>
                  </w:pPr>
                  <w:r>
                    <w:rPr>
                      <w:rFonts w:ascii="Arial Narrow" w:hAnsi="Arial Narrow" w:eastAsia="Arial Narrow"/>
                      <w:strike w:val="false"/>
                      <w:color w:val="000000"/>
                      <w:spacing w:val="-64"/>
                      <w:w w:val="95"/>
                      <w:sz w:val="67"/>
                      <w:vertAlign w:val="baseline"/>
                      <w:lang w:val="es-ES"/>
                    </w:rPr>
                    <w:t xml:space="preserve">II</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14.2pt;height:42.15pt;z-index:-822;margin-left:33.85pt;margin-top:64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2" w:after="0" w:line="710" w:lineRule="exact"/>
                    <w:ind w:right="0" w:left="0" w:firstLine="0"/>
                    <w:jc w:val="right"/>
                    <w:textAlignment w:val="baseline"/>
                    <w:rPr>
                      <w:rFonts w:ascii="Arial Narrow" w:hAnsi="Arial Narrow" w:eastAsia="Arial Narrow"/>
                      <w:strike w:val="false"/>
                      <w:color w:val="000000"/>
                      <w:spacing w:val="-76"/>
                      <w:w w:val="95"/>
                      <w:sz w:val="67"/>
                      <w:vertAlign w:val="baseline"/>
                      <w:lang w:val="es-ES"/>
                    </w:rPr>
                  </w:pPr>
                  <w:r>
                    <w:rPr>
                      <w:rFonts w:ascii="Arial Narrow" w:hAnsi="Arial Narrow" w:eastAsia="Arial Narrow"/>
                      <w:strike w:val="false"/>
                      <w:color w:val="000000"/>
                      <w:spacing w:val="-76"/>
                      <w:w w:val="95"/>
                      <w:sz w:val="67"/>
                      <w:vertAlign w:val="baseline"/>
                      <w:lang w:val="es-ES"/>
                    </w:rPr>
                    <w:t xml:space="preserve">I I</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16.55pt;height:30.8pt;z-index:-821;margin-left:81.2pt;margin-top:65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05" w:lineRule="exact"/>
                    <w:ind w:right="0" w:left="0" w:firstLine="0"/>
                    <w:jc w:val="left"/>
                    <w:textAlignment w:val="baseline"/>
                    <w:rPr>
                      <w:rFonts w:ascii="Arial Narrow" w:hAnsi="Arial Narrow" w:eastAsia="Arial Narrow"/>
                      <w:strike w:val="false"/>
                      <w:color w:val="000000"/>
                      <w:spacing w:val="-81"/>
                      <w:w w:val="95"/>
                      <w:sz w:val="67"/>
                      <w:shd w:val="solid" w:color="FFFFFF" w:fill="FFFFFF"/>
                      <w:vertAlign w:val="baseline"/>
                      <w:lang w:val="es-ES"/>
                    </w:rPr>
                  </w:pPr>
                  <w:r>
                    <w:rPr>
                      <w:rFonts w:ascii="Arial Narrow" w:hAnsi="Arial Narrow" w:eastAsia="Arial Narrow"/>
                      <w:strike w:val="false"/>
                      <w:color w:val="000000"/>
                      <w:spacing w:val="-81"/>
                      <w:w w:val="95"/>
                      <w:sz w:val="67"/>
                      <w:shd w:val="solid" w:color="FFFFFF" w:fill="FFFFFF"/>
                      <w:vertAlign w:val="baseline"/>
                      <w:lang w:val="es-ES"/>
                    </w:rPr>
                    <w:t xml:space="preserve">I II</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20.55pt;height:30.8pt;z-index:-820;margin-left:60.65pt;margin-top:65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05" w:lineRule="exact"/>
                    <w:ind w:right="0" w:left="0" w:firstLine="0"/>
                    <w:jc w:val="left"/>
                    <w:textAlignment w:val="baseline"/>
                    <w:rPr>
                      <w:rFonts w:ascii="Arial Narrow" w:hAnsi="Arial Narrow" w:eastAsia="Arial Narrow"/>
                      <w:strike w:val="false"/>
                      <w:color w:val="000000"/>
                      <w:spacing w:val="-167"/>
                      <w:w w:val="95"/>
                      <w:sz w:val="67"/>
                      <w:shd w:val="solid" w:color="FFFFFF" w:fill="FFFFFF"/>
                      <w:vertAlign w:val="baseline"/>
                      <w:lang w:val="es-ES"/>
                    </w:rPr>
                  </w:pPr>
                  <w:r>
                    <w:rPr>
                      <w:rFonts w:ascii="Arial Narrow" w:hAnsi="Arial Narrow" w:eastAsia="Arial Narrow"/>
                      <w:strike w:val="false"/>
                      <w:color w:val="000000"/>
                      <w:spacing w:val="-167"/>
                      <w:w w:val="95"/>
                      <w:sz w:val="67"/>
                      <w:shd w:val="solid" w:color="FFFFFF" w:fill="FFFFFF"/>
                      <w:vertAlign w:val="baseline"/>
                      <w:lang w:val="es-ES"/>
                    </w:rPr>
                    <w:t xml:space="preserve">II 1111</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13.25pt;height:30.8pt;z-index:-819;margin-left:97.75pt;margin-top:65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05" w:lineRule="exact"/>
                    <w:ind w:right="0" w:left="0" w:firstLine="0"/>
                    <w:jc w:val="left"/>
                    <w:textAlignment w:val="baseline"/>
                    <w:rPr>
                      <w:rFonts w:ascii="Arial Narrow" w:hAnsi="Arial Narrow" w:eastAsia="Arial Narrow"/>
                      <w:strike w:val="false"/>
                      <w:color w:val="000000"/>
                      <w:spacing w:val="-94"/>
                      <w:w w:val="95"/>
                      <w:sz w:val="67"/>
                      <w:shd w:val="solid" w:color="FFFFFF" w:fill="FFFFFF"/>
                      <w:vertAlign w:val="baseline"/>
                      <w:lang w:val="es-ES"/>
                    </w:rPr>
                  </w:pPr>
                  <w:r>
                    <w:rPr>
                      <w:rFonts w:ascii="Arial Narrow" w:hAnsi="Arial Narrow" w:eastAsia="Arial Narrow"/>
                      <w:strike w:val="false"/>
                      <w:color w:val="000000"/>
                      <w:spacing w:val="-94"/>
                      <w:w w:val="95"/>
                      <w:sz w:val="67"/>
                      <w:shd w:val="solid" w:color="FFFFFF" w:fill="FFFFFF"/>
                      <w:vertAlign w:val="baseline"/>
                      <w:lang w:val="es-ES"/>
                    </w:rPr>
                    <w:t xml:space="preserve">II I</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5.95pt;height:42.15pt;z-index:-818;margin-left:117.9pt;margin-top:64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2" w:lineRule="exact"/>
                    <w:ind w:right="0" w:left="0" w:firstLine="0"/>
                    <w:jc w:val="left"/>
                    <w:textAlignment w:val="baseline"/>
                    <w:rPr>
                      <w:rFonts w:ascii="Arial Narrow" w:hAnsi="Arial Narrow" w:eastAsia="Arial Narrow"/>
                      <w:strike w:val="false"/>
                      <w:color w:val="000000"/>
                      <w:spacing w:val="0"/>
                      <w:w w:val="65"/>
                      <w:sz w:val="53"/>
                      <w:vertAlign w:val="baseline"/>
                      <w:lang w:val="es-ES"/>
                    </w:rPr>
                  </w:pPr>
                  <w:r>
                    <w:rPr>
                      <w:rFonts w:ascii="Arial Narrow" w:hAnsi="Arial Narrow" w:eastAsia="Arial Narrow"/>
                      <w:strike w:val="false"/>
                      <w:color w:val="000000"/>
                      <w:spacing w:val="0"/>
                      <w:w w:val="65"/>
                      <w:sz w:val="53"/>
                      <w:vertAlign w:val="baseline"/>
                      <w:lang w:val="es-ES"/>
                    </w:rPr>
                    <w:t xml:space="preserve">I</w:t>
                  </w:r>
                </w:p>
              </w:txbxContent>
            </v:textbox>
          </v:shape>
        </w:pict>
      </w:r>
      <w:r>
        <w:pict>
          <v:line strokeweight="0.55pt" strokecolor="#000000" from="221.45pt,653.6pt" to="221.45pt,679.75pt" style="position:absolute;mso-position-horizontal-relative:page;mso-position-vertical-relative:page;">
            <v:stroke dashstyle="solid"/>
          </v:line>
        </w:pict>
      </w:r>
      <w:r>
        <w:pict>
          <v:line strokeweight="2.5pt" strokecolor="#000000" from="267.3pt,653.6pt" to="267.3pt,679.75pt" style="position:absolute;mso-position-horizontal-relative:page;mso-position-vertical-relative:page;">
            <v:stroke linestyle="thinThin"/>
          </v:line>
        </w:pict>
      </w:r>
      <w:r>
        <w:pict>
          <v:line strokeweight="0.9pt" strokecolor="#000000" from="246.25pt,653.6pt" to="246.25pt,679.75pt" style="position:absolute;mso-position-horizontal-relative:page;mso-position-vertical-relative:page;">
            <v:stroke dashstyle="solid"/>
          </v:line>
        </w:pict>
      </w:r>
      <w:r>
        <w:pict>
          <v:line strokeweight="0.55pt" strokecolor="#000000" from="195.3pt,653.6pt" to="195.3pt,678.45pt" style="position:absolute;mso-position-horizontal-relative:page;mso-position-vertical-relative:page;">
            <v:stroke dashstyle="solid"/>
          </v:line>
        </w:pict>
      </w:r>
      <w:r>
        <w:pict>
          <v:line strokeweight="3.6pt" strokecolor="#000000" from="34.75pt,653.6pt" to="34.75pt,679.75pt" style="position:absolute;mso-position-horizontal-relative:page;mso-position-vertical-relative:page;">
            <v:stroke linestyle="thinThin"/>
          </v:line>
        </w:pict>
      </w:r>
      <w:r>
        <w:pict>
          <v:line strokeweight="4.7pt" strokecolor="#000000" from="274.15pt,652.3pt" to="274.15pt,678.4pt" style="position:absolute;mso-position-horizontal-relative:page;mso-position-vertical-relative:page;">
            <v:stroke linestyle="thinThin"/>
          </v:line>
        </w:pict>
      </w:r>
      <w:r>
        <w:pict>
          <v:line strokeweight="3.6pt" strokecolor="#000000" from="340pt,652.3pt" to="340pt,678.4pt" style="position:absolute;mso-position-horizontal-relative:page;mso-position-vertical-relative:page;">
            <v:stroke linestyle="thinThin"/>
          </v:line>
        </w:pict>
      </w:r>
      <w:r>
        <w:pict>
          <v:line strokeweight="5.75pt" strokecolor="#000000" from="123.85pt,652.3pt" to="123.85pt,684pt" style="position:absolute;mso-position-horizontal-relative:page;mso-position-vertical-relative:page;">
            <v:stroke linestyle="thinThin"/>
          </v:line>
        </w:pict>
      </w:r>
      <w:r>
        <w:pict>
          <v:line strokeweight="3.95pt" strokecolor="#000000" from="60.5pt,652.3pt" to="60.5pt,684pt" style="position:absolute;mso-position-horizontal-relative:page;mso-position-vertical-relative:page;">
            <v:stroke linestyle="thinThin"/>
          </v:line>
        </w:pict>
      </w:r>
      <w:r>
        <w:pict>
          <v:line strokeweight="2.5pt" strokecolor="#000000" from="114.5pt,652.3pt" to="114.5pt,684pt" style="position:absolute;mso-position-horizontal-relative:page;mso-position-vertical-relative:page;">
            <v:stroke linestyle="thinThin"/>
          </v:line>
        </w:pict>
      </w:r>
      <w:r>
        <w:rPr>
          <w:rFonts w:ascii="Arial" w:hAnsi="Arial" w:eastAsia="Arial"/>
          <w:b w:val="true"/>
          <w:strike w:val="false"/>
          <w:color w:val="000000"/>
          <w:spacing w:val="26"/>
          <w:w w:val="100"/>
          <w:sz w:val="6"/>
          <w:vertAlign w:val="baseline"/>
          <w:lang w:val="es-ES"/>
        </w:rPr>
        <w:t xml:space="preserve">Cód. Validación: 6ZR26MHK2TP4TME4RMD6HRK7K | Verificación: https://ateneosantalucia.sedelectronica.es/ Documento firmado electrónicamente desde la plataforma esPublico Gestiona | Página 30 de 34</w:t>
      </w:r>
    </w:p>
    <w:p>
      <w:pPr>
        <w:sectPr>
          <w:type w:val="nextPage"/>
          <w:pgSz w:w="16848" w:h="14177" w:orient="landscape"/>
          <w:pgMar w:bottom="98" w:top="13662" w:right="10334" w:left="594"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84" coordsize="21600,21600" o:spt="202" path="m,l,21600r21600,l21600,xe">
            <v:stroke joinstyle="miter"/>
            <v:path gradientshapeok="t" o:connecttype="rect"/>
          </v:shapetype>
          <v:shape id="_x0000_s183" type="#_x0000_t184" filled="f" stroked="f" style="position:absolute;width:604.8pt;height:765.95pt;z-index:-817;margin-left:74.9pt;margin-top:45.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80960" cy="9727565"/>
                        <wp:docPr id="105" name="Picture"/>
                        <a:graphic>
                          <a:graphicData uri="http://schemas.openxmlformats.org/drawingml/2006/picture">
                            <pic:pic>
                              <pic:nvPicPr>
                                <pic:cNvPr id="106" name="test1"/>
                                <pic:cNvPicPr preferRelativeResize="false"/>
                              </pic:nvPicPr>
                              <pic:blipFill>
                                <a:blip r:embed="drId56"/>
                                <a:stretch>
                                  <a:fillRect/>
                                </a:stretch>
                              </pic:blipFill>
                              <pic:spPr>
                                <a:xfrm>
                                  <a:off x="0" y="0"/>
                                  <a:ext cx="7680960" cy="9727565"/>
                                </a:xfrm>
                                <a:prstGeom prst="rect">
                                  <a:avLst/>
                                </a:prstGeom>
                              </pic:spPr>
                            </pic:pic>
                          </a:graphicData>
                        </a:graphic>
                      </wp:inline>
                    </w:drawing>
                  </w:r>
                </w:p>
              </w:txbxContent>
            </v:textbox>
          </v:shape>
        </w:pict>
      </w:r>
      <w:r>
        <w:pict>
          <v:shapetype id="_x0000_t185" coordsize="21600,21600" o:spt="202" path="m,l,21600r21600,l21600,xe">
            <v:stroke joinstyle="miter"/>
            <v:path gradientshapeok="t" o:connecttype="rect"/>
          </v:shapetype>
          <v:shape id="_x0000_s184" type="#_x0000_t185" fillcolor="#FFFFFF" stroked="f" style="position:absolute;width:19.8pt;height:8.45pt;z-index:-816;margin-left:604.1pt;margin-top:46.45pt;mso-wrap-distance-left:0pt;mso-wrap-distance-right:0pt;mso-position-horizontal-relative:page;mso-position-vertical-relative:page">
            <w10:wrap type="square" side="both"/>
            <v:textbox inset="0pt, 0pt, 0pt, 0pt">
              <w:txbxContent>
                <w:p>
                  <w:pPr>
                    <w:pageBreakBefore w:val="false"/>
                    <w:spacing w:before="0" w:after="0" w:line="165" w:lineRule="exact"/>
                    <w:ind w:right="0" w:left="0" w:firstLine="0"/>
                    <w:jc w:val="left"/>
                    <w:textAlignment w:val="baseline"/>
                    <w:rPr>
                      <w:rFonts w:ascii="Arial" w:hAnsi="Arial" w:eastAsia="Arial"/>
                      <w:b w:val="true"/>
                      <w:strike w:val="false"/>
                      <w:color w:val="000000"/>
                      <w:spacing w:val="-33"/>
                      <w:w w:val="100"/>
                      <w:sz w:val="21"/>
                      <w:vertAlign w:val="baseline"/>
                      <w:lang w:val="es-ES"/>
                    </w:rPr>
                  </w:pPr>
                  <w:r>
                    <w:rPr>
                      <w:rFonts w:ascii="Arial" w:hAnsi="Arial" w:eastAsia="Arial"/>
                      <w:b w:val="true"/>
                      <w:strike w:val="false"/>
                      <w:color w:val="000000"/>
                      <w:spacing w:val="-33"/>
                      <w:w w:val="100"/>
                      <w:sz w:val="21"/>
                      <w:vertAlign w:val="baseline"/>
                      <w:lang w:val="es-ES"/>
                    </w:rPr>
                    <w:t xml:space="preserve">BP1</w:t>
                  </w:r>
                </w:p>
              </w:txbxContent>
            </v:textbox>
          </v:shape>
        </w:pict>
      </w:r>
      <w:r>
        <w:pict>
          <v:shapetype id="_x0000_t186" coordsize="21600,21600" o:spt="202" path="m,l,21600r21600,l21600,xe">
            <v:stroke joinstyle="miter"/>
            <v:path gradientshapeok="t" o:connecttype="rect"/>
          </v:shapetype>
          <v:shape id="_x0000_s185" type="#_x0000_t186" fillcolor="#FFFFFF" stroked="f" style="position:absolute;width:117.35pt;height:8.65pt;z-index:-815;margin-left:300.95pt;margin-top:45.9pt;mso-wrap-distance-left:0pt;mso-wrap-distance-right:0pt;mso-position-horizontal-relative:page;mso-position-vertical-relative:page">
            <w10:wrap type="square" side="both"/>
            <v:textbox inset="0pt, 0pt, 0pt, 0pt">
              <w:txbxContent>
                <w:p>
                  <w:pPr>
                    <w:pageBreakBefore w:val="false"/>
                    <w:spacing w:before="0" w:after="0" w:line="162" w:lineRule="exact"/>
                    <w:ind w:right="0" w:left="0" w:firstLine="0"/>
                    <w:jc w:val="center"/>
                    <w:textAlignment w:val="baseline"/>
                    <w:rPr>
                      <w:rFonts w:ascii="Arial" w:hAnsi="Arial" w:eastAsia="Arial"/>
                      <w:b w:val="true"/>
                      <w:strike w:val="false"/>
                      <w:color w:val="000000"/>
                      <w:spacing w:val="2"/>
                      <w:w w:val="100"/>
                      <w:sz w:val="21"/>
                      <w:vertAlign w:val="baseline"/>
                      <w:lang w:val="es-ES"/>
                    </w:rPr>
                  </w:pPr>
                  <w:r>
                    <w:rPr>
                      <w:rFonts w:ascii="Arial" w:hAnsi="Arial" w:eastAsia="Arial"/>
                      <w:b w:val="true"/>
                      <w:strike w:val="false"/>
                      <w:color w:val="000000"/>
                      <w:spacing w:val="2"/>
                      <w:w w:val="100"/>
                      <w:sz w:val="21"/>
                      <w:vertAlign w:val="baseline"/>
                      <w:lang w:val="es-ES"/>
                    </w:rPr>
                    <w:t xml:space="preserve">BALANCE DE PYMES</w:t>
                  </w:r>
                </w:p>
              </w:txbxContent>
            </v:textbox>
          </v:shape>
        </w:pict>
      </w:r>
      <w:r>
        <w:pict>
          <v:shapetype id="_x0000_t187" coordsize="21600,21600" o:spt="202" path="m,l,21600r21600,l21600,xe">
            <v:stroke joinstyle="miter"/>
            <v:path gradientshapeok="t" o:connecttype="rect"/>
          </v:shapetype>
          <v:shape id="_x0000_s186" type="#_x0000_t187" fillcolor="#FFFFFF" stroked="f" style="position:absolute;width:7.35pt;height:379.45pt;z-index:-814;margin-left:74.9pt;margin-top:234pt;mso-wrap-distance-left:0pt;mso-wrap-distance-right:0pt;mso-position-horizontal-relative:page;mso-position-vertical-relative:page">
            <w10:wrap type="square" side="both"/>
            <v:textbox style="layout-flow:vertical;mso-layout-flow-alt:bottom-to-top" inset="0pt, 0pt, 0pt, 0pt">
              <w:txbxContent>
                <w:p>
                  <w:pPr>
                    <w:pageBreakBefore w:val="false"/>
                    <w:spacing w:before="0" w:after="0" w:line="143" w:lineRule="exact"/>
                    <w:ind w:right="0" w:left="0" w:firstLine="0"/>
                    <w:jc w:val="left"/>
                    <w:textAlignment w:val="baseline"/>
                    <w:rPr>
                      <w:rFonts w:ascii="Arial" w:hAnsi="Arial" w:eastAsia="Arial"/>
                      <w:strike w:val="false"/>
                      <w:color w:val="0C0E0B"/>
                      <w:spacing w:val="11"/>
                      <w:w w:val="100"/>
                      <w:sz w:val="14"/>
                      <w:vertAlign w:val="baseline"/>
                      <w:lang w:val="es-ES"/>
                    </w:rPr>
                  </w:pPr>
                  <w:r>
                    <w:rPr>
                      <w:rFonts w:ascii="Arial" w:hAnsi="Arial" w:eastAsia="Arial"/>
                      <w:strike w:val="false"/>
                      <w:color w:val="0C0E0B"/>
                      <w:spacing w:val="11"/>
                      <w:w w:val="100"/>
                      <w:sz w:val="14"/>
                      <w:vertAlign w:val="baseline"/>
                      <w:lang w:val="es-ES"/>
                    </w:rPr>
                    <w:t xml:space="preserve">NO APTO PARA SU PRESENTACIÓN COMO DEPÓSITO EN PAPEL EN EL REGISTRO MERCANTIL</w:t>
                  </w:r>
                </w:p>
              </w:txbxContent>
            </v:textbox>
          </v:shape>
        </w:pict>
      </w:r>
      <w:r>
        <w:pict>
          <v:shapetype id="_x0000_t188" coordsize="21600,21600" o:spt="202" path="m,l,21600r21600,l21600,xe">
            <v:stroke joinstyle="miter"/>
            <v:path gradientshapeok="t" o:connecttype="rect"/>
          </v:shapetype>
          <v:shape id="_x0000_s187" type="#_x0000_t188" fillcolor="#FFFFFF" stroked="f" style="position:absolute;width:525.95pt;height:379.45pt;z-index:-813;margin-left:96.3pt;margin-top:163.6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5306"/>
                    <w:gridCol w:w="648"/>
                    <w:gridCol w:w="926"/>
                    <w:gridCol w:w="1846"/>
                    <w:gridCol w:w="1793"/>
                  </w:tblGrid>
                  <w:tr>
                    <w:trPr>
                      <w:trHeight w:val="306" w:hRule="exact"/>
                    </w:trPr>
                    <w:tc>
                      <w:tcPr>
                        <w:tcW w:w="5954" w:type="auto"/>
                        <w:gridSpan w:val="2"/>
                        <w:tcBorders>
                          <w:top w:val="none" w:sz="0" w:color="020000"/>
                          <w:left w:val="none" w:sz="0" w:color="020000"/>
                          <w:bottom w:val="single" w:sz="4" w:color="000000"/>
                          <w:right w:val="single" w:sz="4" w:color="000000"/>
                        </w:tcBorders>
                        <w:textDirection w:val="lrTb"/>
                        <w:vAlign w:val="top"/>
                      </w:tcPr>
                      <w:p>
                        <w:pPr>
                          <w:pageBreakBefore w:val="false"/>
                          <w:spacing w:before="144" w:after="0" w:line="155"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ACTIVO</w:t>
                        </w:r>
                      </w:p>
                    </w:tc>
                    <w:tc>
                      <w:tcPr>
                        <w:tcW w:w="6880"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149" w:lineRule="exact"/>
                          <w:ind w:right="0" w:left="72" w:firstLine="72"/>
                          <w:jc w:val="left"/>
                          <w:textAlignment w:val="baseline"/>
                          <w:rPr>
                            <w:rFonts w:ascii="Arial" w:hAnsi="Arial" w:eastAsia="Arial"/>
                            <w:strike w:val="false"/>
                            <w:color w:val="000000"/>
                            <w:spacing w:val="-4"/>
                            <w:w w:val="100"/>
                            <w:sz w:val="14"/>
                            <w:vertAlign w:val="baseline"/>
                            <w:lang w:val="es-ES"/>
                          </w:rPr>
                        </w:pPr>
                        <w:r>
                          <w:rPr>
                            <w:rFonts w:ascii="Arial" w:hAnsi="Arial" w:eastAsia="Arial"/>
                            <w:strike w:val="false"/>
                            <w:color w:val="000000"/>
                            <w:spacing w:val="-4"/>
                            <w:w w:val="100"/>
                            <w:sz w:val="14"/>
                            <w:vertAlign w:val="baseline"/>
                            <w:lang w:val="es-ES"/>
                          </w:rPr>
                          <w:t xml:space="preserve">NOTAS DE LA MEMORIA</w:t>
                        </w:r>
                      </w:p>
                    </w:tc>
                    <w:tc>
                      <w:tcPr>
                        <w:tcW w:w="8726" w:type="auto"/>
                        <w:gridSpan w:val="1"/>
                        <w:tcBorders>
                          <w:top w:val="none" w:sz="0" w:color="020000"/>
                          <w:left w:val="single" w:sz="4" w:color="000000"/>
                          <w:bottom w:val="single" w:sz="4" w:color="000000"/>
                          <w:right w:val="single" w:sz="4" w:color="000000"/>
                        </w:tcBorders>
                        <w:textDirection w:val="lrTb"/>
                        <w:vAlign w:val="center"/>
                      </w:tcPr>
                      <w:p>
                        <w:pPr>
                          <w:pageBreakBefore w:val="false"/>
                          <w:tabs>
                            <w:tab w:val="left" w:leader="none" w:pos="1008"/>
                            <w:tab w:val="right" w:leader="none" w:pos="1728"/>
                          </w:tabs>
                          <w:spacing w:before="125" w:after="0" w:line="17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EJERCICIO	</w:t>
                        </w:r>
                        <w:r>
                          <w:rPr>
                            <w:rFonts w:ascii="Arial" w:hAnsi="Arial" w:eastAsia="Arial"/>
                            <w:strike w:val="false"/>
                            <w:color w:val="000000"/>
                            <w:spacing w:val="0"/>
                            <w:w w:val="100"/>
                            <w:sz w:val="16"/>
                            <w:vertAlign w:val="baseline"/>
                            <w:lang w:val="es-ES"/>
                          </w:rPr>
                          <w:t xml:space="preserve">2021	</w:t>
                        </w:r>
                        <w:r>
                          <w:rPr>
                            <w:rFonts w:ascii="Arial" w:hAnsi="Arial" w:eastAsia="Arial"/>
                            <w:strike w:val="false"/>
                            <w:color w:val="000000"/>
                            <w:spacing w:val="0"/>
                            <w:w w:val="100"/>
                            <w:sz w:val="14"/>
                            <w:vertAlign w:val="baseline"/>
                            <w:lang w:val="es-ES"/>
                          </w:rPr>
                          <w:t xml:space="preserve">(2)</w:t>
                        </w:r>
                      </w:p>
                    </w:tc>
                    <w:tc>
                      <w:tcPr>
                        <w:tcW w:w="10519" w:type="auto"/>
                        <w:gridSpan w:val="1"/>
                        <w:tcBorders>
                          <w:top w:val="none" w:sz="0" w:color="020000"/>
                          <w:left w:val="single" w:sz="4" w:color="000000"/>
                          <w:bottom w:val="single" w:sz="4" w:color="000000"/>
                          <w:right w:val="none" w:sz="0" w:color="020000"/>
                        </w:tcBorders>
                        <w:textDirection w:val="lrTb"/>
                        <w:vAlign w:val="top"/>
                      </w:tcPr>
                      <w:p>
                        <w:pPr>
                          <w:pageBreakBefore w:val="false"/>
                          <w:tabs>
                            <w:tab w:val="left" w:leader="none" w:pos="1008"/>
                            <w:tab w:val="right" w:leader="none" w:pos="1728"/>
                          </w:tabs>
                          <w:spacing w:before="130" w:after="0" w:line="169"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EJERCICIO	</w:t>
                        </w:r>
                        <w:r>
                          <w:rPr>
                            <w:rFonts w:ascii="Arial" w:hAnsi="Arial" w:eastAsia="Arial"/>
                            <w:strike w:val="false"/>
                            <w:color w:val="000000"/>
                            <w:spacing w:val="0"/>
                            <w:w w:val="100"/>
                            <w:sz w:val="16"/>
                            <w:vertAlign w:val="baseline"/>
                            <w:lang w:val="es-ES"/>
                          </w:rPr>
                          <w:t xml:space="preserve">2020	</w:t>
                        </w:r>
                        <w:r>
                          <w:rPr>
                            <w:rFonts w:ascii="Arial" w:hAnsi="Arial" w:eastAsia="Arial"/>
                            <w:strike w:val="false"/>
                            <w:color w:val="000000"/>
                            <w:spacing w:val="0"/>
                            <w:w w:val="100"/>
                            <w:sz w:val="14"/>
                            <w:vertAlign w:val="baseline"/>
                            <w:lang w:val="es-ES"/>
                          </w:rPr>
                          <w:t xml:space="preserve">(3)</w:t>
                        </w:r>
                      </w:p>
                    </w:tc>
                  </w:tr>
                  <w:tr>
                    <w:trPr>
                      <w:trHeight w:val="371" w:hRule="exact"/>
                    </w:trPr>
                    <w:tc>
                      <w:tcPr>
                        <w:tcW w:w="5306" w:type="auto"/>
                        <w:gridSpan w:val="1"/>
                        <w:tcBorders>
                          <w:top w:val="single" w:sz="4" w:color="000000"/>
                          <w:left w:val="none" w:sz="0" w:color="020000"/>
                          <w:bottom w:val="none" w:sz="0" w:color="020000"/>
                          <w:right w:val="single" w:sz="4" w:color="000000"/>
                        </w:tcBorders>
                        <w:textDirection w:val="lrTb"/>
                        <w:vAlign w:val="bottom"/>
                      </w:tcPr>
                      <w:p>
                        <w:pPr>
                          <w:pageBreakBefore w:val="false"/>
                          <w:tabs>
                            <w:tab w:val="left" w:leader="none" w:pos="360"/>
                            <w:tab w:val="right" w:leader="dot" w:pos="5112"/>
                          </w:tabs>
                          <w:spacing w:before="198" w:after="5"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A)	</w:t>
                        </w:r>
                        <w:r>
                          <w:rPr>
                            <w:rFonts w:ascii="Arial" w:hAnsi="Arial" w:eastAsia="Arial"/>
                            <w:strike w:val="false"/>
                            <w:color w:val="000000"/>
                            <w:spacing w:val="0"/>
                            <w:w w:val="100"/>
                            <w:sz w:val="14"/>
                            <w:vertAlign w:val="baseline"/>
                            <w:lang w:val="es-ES"/>
                          </w:rPr>
                          <w:t xml:space="preserve">ACTIVO NO CORRIENTE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203" w:after="0"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11000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109" w:after="81"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355.608,38</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112" w:after="78"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377.624,51</w:t>
                        </w:r>
                      </w:p>
                    </w:tc>
                  </w:tr>
                  <w:tr>
                    <w:trPr>
                      <w:trHeight w:val="345"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 w:val="right" w:leader="dot" w:pos="5184"/>
                          </w:tabs>
                          <w:spacing w:before="172" w:after="6"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Inmovilizado intangible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6" w:after="2"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11100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3" w:after="82"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1.966,56</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8" w:after="77"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4.646,21</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 w:val="right" w:leader="dot" w:pos="5184"/>
                          </w:tabs>
                          <w:spacing w:before="170" w:after="8"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Inmovilizado material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4" w:after="4"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11200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4" w:after="81"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351.444,86</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7" w:after="78"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370 781,34</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 w:val="right" w:leader="dot" w:pos="5112"/>
                          </w:tabs>
                          <w:spacing w:before="169" w:after="9"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Inversiones inmobiliarias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4" w:after="4"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11300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s>
                          <w:spacing w:before="171" w:after="7"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Inversiones en empresas del grupo y asociadas a largo plazo</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3" w:after="5"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11400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 w:val="right" w:leader="dot" w:pos="5184"/>
                          </w:tabs>
                          <w:spacing w:before="171" w:after="0" w:line="157"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Inversiones financieras a largo plazo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11500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 w:val="right" w:leader="dot" w:pos="5112"/>
                          </w:tabs>
                          <w:spacing w:before="177" w:after="0" w:line="15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Activos por impuesto diferido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11600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7" w:after="67"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2.196,96</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91" w:after="63"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2.196,96</w:t>
                        </w:r>
                      </w:p>
                    </w:tc>
                  </w:tr>
                  <w:tr>
                    <w:trPr>
                      <w:trHeight w:val="349"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6"/>
                          </w:numPr>
                          <w:tabs>
                            <w:tab w:val="clear" w:pos="288"/>
                            <w:tab w:val="left" w:pos="360"/>
                            <w:tab w:val="right" w:leader="dot" w:pos="5112"/>
                          </w:tabs>
                          <w:spacing w:before="176" w:after="5"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Deudores comerciales no corrientes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1"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11700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112"/>
                          </w:tabs>
                          <w:spacing w:before="171" w:after="0" w:line="157"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B)	</w:t>
                        </w:r>
                        <w:r>
                          <w:rPr>
                            <w:rFonts w:ascii="Arial" w:hAnsi="Arial" w:eastAsia="Arial"/>
                            <w:strike w:val="false"/>
                            <w:color w:val="000000"/>
                            <w:spacing w:val="0"/>
                            <w:w w:val="100"/>
                            <w:sz w:val="14"/>
                            <w:vertAlign w:val="baseline"/>
                            <w:lang w:val="es-ES"/>
                          </w:rPr>
                          <w:t xml:space="preserve">ACTIVO CORRIENTE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6" w:after="0" w:line="152"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12000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1" w:after="70"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1.120.663,06</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5" w:after="66"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171.750,02</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7"/>
                          </w:numPr>
                          <w:tabs>
                            <w:tab w:val="clear" w:pos="288"/>
                            <w:tab w:val="left" w:pos="360"/>
                            <w:tab w:val="right" w:leader="dot" w:pos="5112"/>
                          </w:tabs>
                          <w:spacing w:before="175" w:after="7"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Existencias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2"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12200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7"/>
                          </w:numPr>
                          <w:tabs>
                            <w:tab w:val="clear" w:pos="288"/>
                            <w:tab w:val="left" w:pos="360"/>
                            <w:tab w:val="right" w:leader="dot" w:pos="5112"/>
                          </w:tabs>
                          <w:spacing w:before="178" w:after="0" w:line="153"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Deudores comerciales y otras cuentas a cobrar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12300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7" w:after="67"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1.086.063,83</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8" w:after="66"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161.313,35</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112"/>
                          </w:tabs>
                          <w:spacing w:before="178" w:after="0" w:line="153"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	</w:t>
                        </w:r>
                        <w:r>
                          <w:rPr>
                            <w:rFonts w:ascii="Arial" w:hAnsi="Arial" w:eastAsia="Arial"/>
                            <w:strike w:val="false"/>
                            <w:color w:val="000000"/>
                            <w:spacing w:val="0"/>
                            <w:w w:val="100"/>
                            <w:sz w:val="14"/>
                            <w:vertAlign w:val="baseline"/>
                            <w:lang w:val="es-ES"/>
                          </w:rPr>
                          <w:t xml:space="preserve">Clientes por ventas y prestaciones de servicios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12380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4" w:after="70"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83.720,93</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68"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47.419,33</w:t>
                        </w:r>
                      </w:p>
                    </w:tc>
                  </w:tr>
                  <w:tr>
                    <w:trPr>
                      <w:trHeight w:val="345"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8"/>
                          </w:numPr>
                          <w:tabs>
                            <w:tab w:val="clear" w:pos="360"/>
                            <w:tab w:val="left" w:pos="432"/>
                            <w:tab w:val="right" w:leader="dot" w:pos="5184"/>
                          </w:tabs>
                          <w:spacing w:before="178" w:after="0" w:line="153" w:lineRule="exact"/>
                          <w:ind w:right="0" w:left="72"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Clientes por ventas y prestaciones de servicios a largo plazo 	</w:t>
                        </w:r>
                        <w:r>
                          <w:rPr>
                            <w:rFonts w:ascii="Arial" w:hAnsi="Arial" w:eastAsia="Arial"/>
                            <w:i w:val="true"/>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12381</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8"/>
                          </w:numPr>
                          <w:tabs>
                            <w:tab w:val="clear" w:pos="360"/>
                            <w:tab w:val="left" w:pos="432"/>
                            <w:tab w:val="right" w:leader="dot" w:pos="5112"/>
                          </w:tabs>
                          <w:spacing w:before="177" w:after="0" w:line="155" w:lineRule="exact"/>
                          <w:ind w:right="0" w:left="72"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Clientes por ventas y prestaciones de servicios a corto plazo	</w:t>
                        </w:r>
                        <w:r>
                          <w:rPr>
                            <w:rFonts w:ascii="Arial" w:hAnsi="Arial" w:eastAsia="Arial"/>
                            <w:i w:val="true"/>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9" w:after="0" w:line="153"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12382</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4" w:after="71"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83.720,93</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69"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47.419,33</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112"/>
                          </w:tabs>
                          <w:spacing w:before="176" w:after="6"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2.	</w:t>
                        </w:r>
                        <w:r>
                          <w:rPr>
                            <w:rFonts w:ascii="Arial" w:hAnsi="Arial" w:eastAsia="Arial"/>
                            <w:strike w:val="false"/>
                            <w:color w:val="000000"/>
                            <w:spacing w:val="0"/>
                            <w:w w:val="100"/>
                            <w:sz w:val="14"/>
                            <w:vertAlign w:val="baseline"/>
                            <w:lang w:val="es-ES"/>
                          </w:rPr>
                          <w:t xml:space="preserve">Accionistas (socios) por desembolsos exigidos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2"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12370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112"/>
                          </w:tabs>
                          <w:spacing w:before="176" w:after="0" w:line="155"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	</w:t>
                        </w:r>
                        <w:r>
                          <w:rPr>
                            <w:rFonts w:ascii="Arial" w:hAnsi="Arial" w:eastAsia="Arial"/>
                            <w:strike w:val="false"/>
                            <w:color w:val="000000"/>
                            <w:spacing w:val="0"/>
                            <w:w w:val="100"/>
                            <w:sz w:val="14"/>
                            <w:vertAlign w:val="baseline"/>
                            <w:lang w:val="es-ES"/>
                          </w:rPr>
                          <w:t xml:space="preserve">Otros deudores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12390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4" w:after="70"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1.002.342,90</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7" w:after="67"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113.894,02</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s>
                          <w:spacing w:before="180" w:after="0" w:line="151"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III	</w:t>
                        </w:r>
                        <w:r>
                          <w:rPr>
                            <w:rFonts w:ascii="Arial" w:hAnsi="Arial" w:eastAsia="Arial"/>
                            <w:strike w:val="false"/>
                            <w:color w:val="000000"/>
                            <w:spacing w:val="0"/>
                            <w:w w:val="100"/>
                            <w:sz w:val="14"/>
                            <w:vertAlign w:val="baseline"/>
                            <w:lang w:val="es-ES"/>
                          </w:rPr>
                          <w:t xml:space="preserve">Inversiones en empresas del grupo y asociadas a corto plazo</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12400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9"/>
                          </w:numPr>
                          <w:tabs>
                            <w:tab w:val="clear" w:pos="288"/>
                            <w:tab w:val="left" w:pos="360"/>
                            <w:tab w:val="right" w:leader="dot" w:pos="5112"/>
                          </w:tabs>
                          <w:spacing w:before="176" w:after="0" w:line="155"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Inversiones financieras a corto plazo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12500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7" w:after="67"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8.407,32</w:t>
                        </w:r>
                      </w:p>
                    </w:tc>
                    <w:tc>
                      <w:tcPr>
                        <w:tcW w:w="1051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9"/>
                          </w:numPr>
                          <w:tabs>
                            <w:tab w:val="clear" w:pos="288"/>
                            <w:tab w:val="left" w:pos="360"/>
                            <w:tab w:val="right" w:leader="dot" w:pos="5112"/>
                          </w:tabs>
                          <w:spacing w:before="177" w:after="0" w:line="155"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Periodificaciones a corto plazo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9" w:after="0" w:line="153"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12600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7" w:after="68"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9.728,30</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91" w:after="64"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6.755,12</w:t>
                        </w:r>
                      </w:p>
                    </w:tc>
                  </w:tr>
                  <w:tr>
                    <w:trPr>
                      <w:trHeight w:val="349"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19"/>
                          </w:numPr>
                          <w:tabs>
                            <w:tab w:val="clear" w:pos="288"/>
                            <w:tab w:val="left" w:pos="360"/>
                            <w:tab w:val="right" w:leader="dot" w:pos="5112"/>
                          </w:tabs>
                          <w:spacing w:before="176" w:after="6" w:line="164"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Efectivo y otros activos líquidos equivalentes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2"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12700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3" w:after="86"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16.463,61</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9" w:after="80"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3.681,55</w:t>
                        </w:r>
                      </w:p>
                    </w:tc>
                  </w:tr>
                  <w:tr>
                    <w:trPr>
                      <w:trHeight w:val="346" w:hRule="exact"/>
                    </w:trPr>
                    <w:tc>
                      <w:tcPr>
                        <w:tcW w:w="53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right" w:leader="dot" w:pos="5112"/>
                          </w:tabs>
                          <w:spacing w:before="174" w:after="4"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TOTAL ACTIVO (A + B) 	</w:t>
                        </w:r>
                        <w:r>
                          <w:rPr>
                            <w:rFonts w:ascii="Arial" w:hAnsi="Arial" w:eastAsia="Arial"/>
                            <w:strike w:val="false"/>
                            <w:color w:val="000000"/>
                            <w:spacing w:val="0"/>
                            <w:w w:val="100"/>
                            <w:sz w:val="14"/>
                            <w:vertAlign w:val="baseline"/>
                            <w:lang w:val="es-ES"/>
                          </w:rPr>
                          <w:t xml:space="preserve">
</w:t>
                        </w:r>
                      </w:p>
                    </w:tc>
                    <w:tc>
                      <w:tcPr>
                        <w:tcW w:w="5954"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1"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10000</w:t>
                        </w:r>
                      </w:p>
                    </w:tc>
                    <w:tc>
                      <w:tcPr>
                        <w:tcW w:w="6880"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26"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0" w:after="85"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1.476.271,44</w:t>
                        </w:r>
                      </w:p>
                    </w:tc>
                    <w:tc>
                      <w:tcPr>
                        <w:tcW w:w="1051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5" w:after="80"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549.374,53</w:t>
                        </w:r>
                      </w:p>
                    </w:tc>
                  </w:tr>
                </w:tbl>
              </w:txbxContent>
            </v:textbox>
          </v:shape>
        </w:pict>
      </w:r>
      <w:r>
        <w:pict>
          <v:shapetype id="_x0000_t189" coordsize="21600,21600" o:spt="202" path="m,l,21600r21600,l21600,xe">
            <v:stroke joinstyle="miter"/>
            <v:path gradientshapeok="t" o:connecttype="rect"/>
          </v:shapetype>
          <v:shape id="_x0000_s188" type="#_x0000_t189" fillcolor="#FFFFFF" stroked="f" style="position:absolute;width:279.7pt;height:19.25pt;z-index:-812;margin-left:99.55pt;margin-top:778.15pt;mso-wrap-distance-left:0pt;mso-wrap-distance-right:0pt;mso-position-horizontal-relative:page;mso-position-vertical-relative:page">
            <w10:wrap type="square" side="both"/>
            <v:textbox inset="0pt, 0pt, 0pt, 0pt">
              <w:txbxContent>
                <w:p>
                  <w:pPr>
                    <w:pageBreakBefore w:val="false"/>
                    <w:tabs>
                      <w:tab w:val="right" w:leader="none" w:pos="5616"/>
                    </w:tabs>
                    <w:spacing w:before="0" w:after="0" w:line="118" w:lineRule="exact"/>
                    <w:ind w:right="0" w:left="72" w:firstLine="0"/>
                    <w:jc w:val="left"/>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1	</w:t>
                  </w:r>
                  <w:r>
                    <w:rPr>
                      <w:rFonts w:ascii="Arial" w:hAnsi="Arial" w:eastAsia="Arial"/>
                      <w:strike w:val="false"/>
                      <w:color w:val="000000"/>
                      <w:spacing w:val="0"/>
                      <w:w w:val="100"/>
                      <w:sz w:val="11"/>
                      <w:vertAlign w:val="baseline"/>
                      <w:lang w:val="es-ES"/>
                    </w:rPr>
                    <w:t xml:space="preserve">Todos los documentos que integran las cuentas anuales se elaborarán expresando sus valores en euros.</w:t>
                  </w:r>
                </w:p>
                <w:p>
                  <w:pPr>
                    <w:pageBreakBefore w:val="false"/>
                    <w:numPr>
                      <w:ilvl w:val="0"/>
                      <w:numId w:val="20"/>
                    </w:numPr>
                    <w:tabs>
                      <w:tab w:val="clear" w:pos="216"/>
                      <w:tab w:val="left" w:pos="288"/>
                    </w:tabs>
                    <w:spacing w:before="2" w:after="0" w:line="135" w:lineRule="exact"/>
                    <w:ind w:right="0" w:left="72" w:firstLine="0"/>
                    <w:jc w:val="left"/>
                    <w:textAlignment w:val="baseline"/>
                    <w:rPr>
                      <w:rFonts w:ascii="Arial" w:hAnsi="Arial" w:eastAsia="Arial"/>
                      <w:strike w:val="false"/>
                      <w:color w:val="000000"/>
                      <w:spacing w:val="2"/>
                      <w:w w:val="100"/>
                      <w:sz w:val="11"/>
                      <w:vertAlign w:val="baseline"/>
                      <w:lang w:val="es-ES"/>
                    </w:rPr>
                  </w:pPr>
                  <w:r>
                    <w:rPr>
                      <w:rFonts w:ascii="Arial" w:hAnsi="Arial" w:eastAsia="Arial"/>
                      <w:strike w:val="false"/>
                      <w:color w:val="000000"/>
                      <w:spacing w:val="2"/>
                      <w:w w:val="100"/>
                      <w:sz w:val="11"/>
                      <w:vertAlign w:val="baseline"/>
                      <w:lang w:val="es-ES"/>
                    </w:rPr>
                    <w:t xml:space="preserve">Ejercicio </w:t>
                  </w:r>
                  <w:r>
                    <w:rPr>
                      <w:rFonts w:ascii="Arial Narrow" w:hAnsi="Arial Narrow" w:eastAsia="Arial Narrow"/>
                      <w:strike w:val="false"/>
                      <w:color w:val="000000"/>
                      <w:spacing w:val="2"/>
                      <w:w w:val="100"/>
                      <w:sz w:val="10"/>
                      <w:vertAlign w:val="baseline"/>
                      <w:lang w:val="es-ES"/>
                    </w:rPr>
                    <w:t xml:space="preserve">al </w:t>
                  </w:r>
                  <w:r>
                    <w:rPr>
                      <w:rFonts w:ascii="Arial" w:hAnsi="Arial" w:eastAsia="Arial"/>
                      <w:strike w:val="false"/>
                      <w:color w:val="000000"/>
                      <w:spacing w:val="2"/>
                      <w:w w:val="100"/>
                      <w:sz w:val="11"/>
                      <w:vertAlign w:val="baseline"/>
                      <w:lang w:val="es-ES"/>
                    </w:rPr>
                    <w:t xml:space="preserve">que van referidas las cuentas anuales</w:t>
                  </w:r>
                </w:p>
                <w:p>
                  <w:pPr>
                    <w:pageBreakBefore w:val="false"/>
                    <w:numPr>
                      <w:ilvl w:val="0"/>
                      <w:numId w:val="20"/>
                    </w:numPr>
                    <w:tabs>
                      <w:tab w:val="clear" w:pos="216"/>
                      <w:tab w:val="left" w:pos="288"/>
                    </w:tabs>
                    <w:spacing w:before="0" w:after="0" w:line="122" w:lineRule="exact"/>
                    <w:ind w:right="0" w:left="72" w:firstLine="0"/>
                    <w:jc w:val="left"/>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Ejercicio antenor</w:t>
                  </w:r>
                </w:p>
              </w:txbxContent>
            </v:textbox>
          </v:shape>
        </w:pict>
      </w:r>
      <w:r>
        <w:pict>
          <v:shapetype id="_x0000_t190" coordsize="21600,21600" o:spt="202" path="m,l,21600r21600,l21600,xe">
            <v:stroke joinstyle="miter"/>
            <v:path gradientshapeok="t" o:connecttype="rect"/>
          </v:shapetype>
          <v:shape id="_x0000_s189" type="#_x0000_t190" fillcolor="#FFFFFF" stroked="f" style="position:absolute;width:15.3pt;height:6.3pt;z-index:-811;margin-left:102.05pt;margin-top:84.4pt;mso-wrap-distance-left:0pt;mso-wrap-distance-right:0pt;mso-position-horizontal-relative:page;mso-position-vertical-relative:page">
            <w10:wrap type="square" side="both"/>
            <v:textbox inset="0pt, 0pt, 0pt, 0pt">
              <w:txbxContent>
                <w:p>
                  <w:pPr>
                    <w:pageBreakBefore w:val="false"/>
                    <w:spacing w:before="0" w:after="0" w:line="112" w:lineRule="exact"/>
                    <w:ind w:right="0" w:left="0" w:firstLine="0"/>
                    <w:jc w:val="left"/>
                    <w:textAlignment w:val="baseline"/>
                    <w:rPr>
                      <w:rFonts w:ascii="Arial" w:hAnsi="Arial" w:eastAsia="Arial"/>
                      <w:strike w:val="false"/>
                      <w:color w:val="000000"/>
                      <w:spacing w:val="-22"/>
                      <w:w w:val="100"/>
                      <w:sz w:val="16"/>
                      <w:vertAlign w:val="baseline"/>
                      <w:lang w:val="es-ES"/>
                    </w:rPr>
                  </w:pPr>
                  <w:r>
                    <w:rPr>
                      <w:rFonts w:ascii="Arial" w:hAnsi="Arial" w:eastAsia="Arial"/>
                      <w:strike w:val="false"/>
                      <w:color w:val="000000"/>
                      <w:spacing w:val="-22"/>
                      <w:w w:val="100"/>
                      <w:sz w:val="16"/>
                      <w:vertAlign w:val="baseline"/>
                      <w:lang w:val="es-ES"/>
                    </w:rPr>
                    <w:t xml:space="preserve">NIF:</w:t>
                  </w:r>
                </w:p>
              </w:txbxContent>
            </v:textbox>
          </v:shape>
        </w:pict>
      </w:r>
      <w:r>
        <w:pict>
          <v:shapetype id="_x0000_t191" coordsize="21600,21600" o:spt="202" path="m,l,21600r21600,l21600,xe">
            <v:stroke joinstyle="miter"/>
            <v:path gradientshapeok="t" o:connecttype="rect"/>
          </v:shapetype>
          <v:shape id="_x0000_s190" type="#_x0000_t191" fillcolor="#FFFFFF" stroked="f" style="position:absolute;width:42.85pt;height:6.45pt;z-index:-810;margin-left:160.75pt;margin-top:81.55pt;mso-wrap-distance-left:0pt;mso-wrap-distance-right:0pt;mso-position-horizontal-relative:page;mso-position-vertical-relative:page">
            <w10:wrap type="square" side="both"/>
            <v:textbox inset="0pt, 0pt, 0pt, 0pt">
              <w:txbxContent>
                <w:p>
                  <w:pPr>
                    <w:pageBreakBefore w:val="false"/>
                    <w:spacing w:before="0" w:after="0" w:line="125" w:lineRule="exact"/>
                    <w:ind w:right="0" w:left="0" w:firstLine="0"/>
                    <w:jc w:val="left"/>
                    <w:textAlignment w:val="baseline"/>
                    <w:rPr>
                      <w:rFonts w:ascii="Arial" w:hAnsi="Arial" w:eastAsia="Arial"/>
                      <w:strike w:val="false"/>
                      <w:color w:val="000000"/>
                      <w:spacing w:val="-6"/>
                      <w:w w:val="100"/>
                      <w:sz w:val="16"/>
                      <w:vertAlign w:val="baseline"/>
                      <w:lang w:val="es-ES"/>
                    </w:rPr>
                  </w:pPr>
                  <w:r>
                    <w:rPr>
                      <w:rFonts w:ascii="Arial" w:hAnsi="Arial" w:eastAsia="Arial"/>
                      <w:strike w:val="false"/>
                      <w:color w:val="000000"/>
                      <w:spacing w:val="-6"/>
                      <w:w w:val="100"/>
                      <w:sz w:val="16"/>
                      <w:vertAlign w:val="baseline"/>
                      <w:lang w:val="es-ES"/>
                    </w:rPr>
                    <w:t xml:space="preserve">A35204411</w:t>
                  </w:r>
                </w:p>
              </w:txbxContent>
            </v:textbox>
          </v:shape>
        </w:pict>
      </w:r>
      <w:r>
        <w:pict>
          <v:shapetype id="_x0000_t192" coordsize="21600,21600" o:spt="202" path="m,l,21600r21600,l21600,xe">
            <v:stroke joinstyle="miter"/>
            <v:path gradientshapeok="t" o:connecttype="rect"/>
          </v:shapetype>
          <v:shape id="_x0000_s191" type="#_x0000_t192" fillcolor="#FFFFFF" stroked="f" style="position:absolute;width:91.4pt;height:5.95pt;z-index:-809;margin-left:101.9pt;margin-top:104.75pt;mso-wrap-distance-left:0pt;mso-wrap-distance-right:0pt;mso-position-horizontal-relative:page;mso-position-vertical-relative:page">
            <w10:wrap type="square" side="both"/>
            <v:textbox inset="0pt, 0pt, 0pt, 0pt">
              <w:txbxContent>
                <w:p>
                  <w:pPr>
                    <w:pageBreakBefore w:val="false"/>
                    <w:spacing w:before="0" w:after="0" w:line="108"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DENOMINACION SOCIAL:</w:t>
                  </w:r>
                </w:p>
              </w:txbxContent>
            </v:textbox>
          </v:shape>
        </w:pict>
      </w:r>
      <w:r>
        <w:pict>
          <v:shapetype id="_x0000_t193" coordsize="21600,21600" o:spt="202" path="m,l,21600r21600,l21600,xe">
            <v:stroke joinstyle="miter"/>
            <v:path gradientshapeok="t" o:connecttype="rect"/>
          </v:shapetype>
          <v:shape id="_x0000_s192" type="#_x0000_t193" fillcolor="#FFFFFF" stroked="f" style="position:absolute;width:143.6pt;height:16.55pt;z-index:-808;margin-left:105.5pt;margin-top:122.6pt;mso-wrap-distance-left:0pt;mso-wrap-distance-right:0pt;mso-position-horizontal-relative:page;mso-position-vertical-relative:page">
            <w10:wrap type="square" side="both"/>
            <v:textbox inset="0pt, 0pt, 0pt, 0pt">
              <w:txbxContent>
                <w:p>
                  <w:pPr>
                    <w:pageBreakBefore w:val="false"/>
                    <w:spacing w:before="0" w:after="0" w:line="153" w:lineRule="exact"/>
                    <w:ind w:right="0" w:left="0" w:firstLine="0"/>
                    <w:jc w:val="left"/>
                    <w:textAlignment w:val="baseline"/>
                    <w:rPr>
                      <w:rFonts w:ascii="Arial" w:hAnsi="Arial" w:eastAsia="Arial"/>
                      <w:strike w:val="false"/>
                      <w:color w:val="000000"/>
                      <w:spacing w:val="6"/>
                      <w:w w:val="100"/>
                      <w:sz w:val="16"/>
                      <w:vertAlign w:val="baseline"/>
                      <w:lang w:val="es-ES"/>
                    </w:rPr>
                  </w:pPr>
                  <w:r>
                    <w:rPr>
                      <w:rFonts w:ascii="Arial" w:hAnsi="Arial" w:eastAsia="Arial"/>
                      <w:strike w:val="false"/>
                      <w:color w:val="000000"/>
                      <w:spacing w:val="6"/>
                      <w:w w:val="100"/>
                      <w:sz w:val="16"/>
                      <w:vertAlign w:val="baseline"/>
                      <w:lang w:val="es-ES"/>
                    </w:rPr>
                    <w:t xml:space="preserve">GERENCIA MUNICIPAL DE</w:t>
                  </w:r>
                </w:p>
                <w:p>
                  <w:pPr>
                    <w:pageBreakBefore w:val="false"/>
                    <w:spacing w:before="20" w:after="0" w:line="154" w:lineRule="exact"/>
                    <w:ind w:right="0" w:left="0" w:firstLine="0"/>
                    <w:jc w:val="left"/>
                    <w:textAlignment w:val="baseline"/>
                    <w:rPr>
                      <w:rFonts w:ascii="Arial" w:hAnsi="Arial" w:eastAsia="Arial"/>
                      <w:strike w:val="false"/>
                      <w:color w:val="000000"/>
                      <w:spacing w:val="2"/>
                      <w:w w:val="100"/>
                      <w:sz w:val="16"/>
                      <w:vertAlign w:val="baseline"/>
                      <w:lang w:val="es-ES"/>
                    </w:rPr>
                  </w:pPr>
                  <w:r>
                    <w:rPr>
                      <w:rFonts w:ascii="Arial" w:hAnsi="Arial" w:eastAsia="Arial"/>
                      <w:strike w:val="false"/>
                      <w:color w:val="000000"/>
                      <w:spacing w:val="2"/>
                      <w:w w:val="100"/>
                      <w:sz w:val="16"/>
                      <w:vertAlign w:val="baseline"/>
                      <w:lang w:val="es-ES"/>
                    </w:rPr>
                    <w:t xml:space="preserve">CULTURA Y DEPORTES DE SANTA</w:t>
                  </w:r>
                </w:p>
              </w:txbxContent>
            </v:textbox>
          </v:shape>
        </w:pict>
      </w:r>
      <w:r>
        <w:pict>
          <v:shapetype id="_x0000_t194" coordsize="21600,21600" o:spt="202" path="m,l,21600r21600,l21600,xe">
            <v:stroke joinstyle="miter"/>
            <v:path gradientshapeok="t" o:connecttype="rect"/>
          </v:shapetype>
          <v:shape id="_x0000_s193" type="#_x0000_t194" fillcolor="#FFFFFF" stroked="f" style="position:absolute;width:39.95pt;height:7pt;z-index:-807;margin-left:512.3pt;margin-top:85.15pt;mso-wrap-distance-left:0pt;mso-wrap-distance-right:0pt;mso-position-horizontal-relative:page;mso-position-vertical-relative:page">
            <w10:wrap type="square" side="both"/>
            <v:textbox inset="0pt, 0pt, 0pt, 0pt">
              <w:txbxContent>
                <w:p>
                  <w:pPr>
                    <w:pageBreakBefore w:val="false"/>
                    <w:spacing w:before="0" w:after="0" w:line="125" w:lineRule="exact"/>
                    <w:ind w:right="0" w:left="0" w:firstLine="0"/>
                    <w:jc w:val="left"/>
                    <w:textAlignment w:val="baseline"/>
                    <w:rPr>
                      <w:rFonts w:ascii="Arial" w:hAnsi="Arial" w:eastAsia="Arial"/>
                      <w:strike w:val="false"/>
                      <w:color w:val="000000"/>
                      <w:spacing w:val="-6"/>
                      <w:w w:val="100"/>
                      <w:sz w:val="14"/>
                      <w:vertAlign w:val="baseline"/>
                      <w:lang w:val="es-ES"/>
                    </w:rPr>
                  </w:pPr>
                  <w:r>
                    <w:rPr>
                      <w:rFonts w:ascii="Arial" w:hAnsi="Arial" w:eastAsia="Arial"/>
                      <w:strike w:val="false"/>
                      <w:color w:val="000000"/>
                      <w:spacing w:val="-6"/>
                      <w:w w:val="100"/>
                      <w:sz w:val="14"/>
                      <w:vertAlign w:val="baseline"/>
                      <w:lang w:val="es-ES"/>
                    </w:rPr>
                    <w:t xml:space="preserve">UNIDAD (1)</w:t>
                  </w:r>
                </w:p>
              </w:txbxContent>
            </v:textbox>
          </v:shape>
        </w:pict>
      </w:r>
      <w:r>
        <w:pict>
          <v:shapetype id="_x0000_t195" coordsize="21600,21600" o:spt="202" path="m,l,21600r21600,l21600,xe">
            <v:stroke joinstyle="miter"/>
            <v:path gradientshapeok="t" o:connecttype="rect"/>
          </v:shapetype>
          <v:shape id="_x0000_s194" type="#_x0000_t195" fillcolor="#FFFFFF" stroked="f" style="position:absolute;width:30.45pt;height:18pt;z-index:-806;margin-left:587.15pt;margin-top:93.25pt;mso-wrap-distance-left:0pt;mso-wrap-distance-right:0pt;mso-position-horizontal-relative:page;mso-position-vertical-relative:page">
            <w10:wrap type="square" side="both"/>
            <v:textbox inset="0pt, 0pt, 0pt, 0pt">
              <w:txbxContent>
                <w:p>
                  <w:pPr>
                    <w:pageBreakBefore w:val="false"/>
                    <w:spacing w:before="0" w:after="0" w:line="352" w:lineRule="exact"/>
                    <w:ind w:right="0" w:left="0" w:firstLine="0"/>
                    <w:jc w:val="left"/>
                    <w:textAlignment w:val="baseline"/>
                    <w:rPr>
                      <w:rFonts w:ascii="Arial Narrow" w:hAnsi="Arial Narrow" w:eastAsia="Arial Narrow"/>
                      <w:strike w:val="false"/>
                      <w:color w:val="000000"/>
                      <w:spacing w:val="-25"/>
                      <w:w w:val="95"/>
                      <w:sz w:val="52"/>
                      <w:u w:val="single"/>
                      <w:vertAlign w:val="baseline"/>
                      <w:lang w:val="es-ES"/>
                    </w:rPr>
                  </w:pPr>
                  <w:r>
                    <w:rPr>
                      <w:rFonts w:ascii="Arial Narrow" w:hAnsi="Arial Narrow" w:eastAsia="Arial Narrow"/>
                      <w:strike w:val="false"/>
                      <w:color w:val="000000"/>
                      <w:spacing w:val="-25"/>
                      <w:w w:val="95"/>
                      <w:sz w:val="52"/>
                      <w:u w:val="single"/>
                      <w:vertAlign w:val="baseline"/>
                      <w:lang w:val="es-ES"/>
                    </w:rPr>
                    <w:t xml:space="preserve">&gt;.&lt;</w:t>
                  </w:r>
                  <w:r>
                    <w:rPr>
                      <w:rFonts w:ascii="Arial Narrow" w:hAnsi="Arial Narrow" w:eastAsia="Arial Narrow"/>
                      <w:strike w:val="false"/>
                      <w:color w:val="000000"/>
                      <w:spacing w:val="-25"/>
                      <w:w w:val="80"/>
                      <w:sz w:val="44"/>
                      <w:vertAlign w:val="baseline"/>
                      <w:lang w:val="es-ES"/>
                    </w:rPr>
                    <w:t xml:space="preserve">
</w:t>
                  </w:r>
                </w:p>
              </w:txbxContent>
            </v:textbox>
          </v:shape>
        </w:pict>
      </w:r>
      <w:r>
        <w:pict>
          <v:shapetype id="_x0000_t196" coordsize="21600,21600" o:spt="202" path="m,l,21600r21600,l21600,xe">
            <v:stroke joinstyle="miter"/>
            <v:path gradientshapeok="t" o:connecttype="rect"/>
          </v:shapetype>
          <v:shape id="_x0000_s195" type="#_x0000_t196" fillcolor="#FFFFFF" stroked="f" style="position:absolute;width:19.1pt;height:5.6pt;z-index:-805;margin-left:512.1pt;margin-top:102.4pt;mso-wrap-distance-left:0pt;mso-wrap-distance-right:0pt;mso-position-horizontal-relative:page;mso-position-vertical-relative:page">
            <w10:wrap type="square" side="both"/>
            <v:textbox inset="0pt, 0pt, 0pt, 0pt">
              <w:txbxContent>
                <w:p>
                  <w:pPr>
                    <w:pageBreakBefore w:val="false"/>
                    <w:spacing w:before="0" w:after="0" w:line="112" w:lineRule="exact"/>
                    <w:ind w:right="0" w:left="0" w:firstLine="0"/>
                    <w:jc w:val="left"/>
                    <w:textAlignment w:val="baseline"/>
                    <w:rPr>
                      <w:rFonts w:ascii="Arial" w:hAnsi="Arial" w:eastAsia="Arial"/>
                      <w:strike w:val="false"/>
                      <w:color w:val="000000"/>
                      <w:spacing w:val="-16"/>
                      <w:w w:val="100"/>
                      <w:sz w:val="14"/>
                      <w:vertAlign w:val="baseline"/>
                      <w:lang w:val="es-ES"/>
                    </w:rPr>
                  </w:pPr>
                  <w:r>
                    <w:rPr>
                      <w:rFonts w:ascii="Arial" w:hAnsi="Arial" w:eastAsia="Arial"/>
                      <w:strike w:val="false"/>
                      <w:color w:val="000000"/>
                      <w:spacing w:val="-16"/>
                      <w:w w:val="100"/>
                      <w:sz w:val="14"/>
                      <w:vertAlign w:val="baseline"/>
                      <w:lang w:val="es-ES"/>
                    </w:rPr>
                    <w:t xml:space="preserve">Euros</w:t>
                  </w:r>
                </w:p>
              </w:txbxContent>
            </v:textbox>
          </v:shape>
        </w:pict>
      </w:r>
      <w:r>
        <w:pict>
          <v:shapetype id="_x0000_t197" coordsize="21600,21600" o:spt="202" path="m,l,21600r21600,l21600,xe">
            <v:stroke joinstyle="miter"/>
            <v:path gradientshapeok="t" o:connecttype="rect"/>
          </v:shapetype>
          <v:shape id="_x0000_s196" type="#_x0000_t197" fillcolor="#FFFFFF" stroked="f" style="position:absolute;width:17.45pt;height:5.4pt;z-index:-804;margin-left:563.4pt;margin-top:102.8pt;mso-wrap-distance-left:0pt;mso-wrap-distance-right:0pt;mso-position-horizontal-relative:page;mso-position-vertical-relative:page">
            <w10:wrap type="square" side="both"/>
            <v:textbox inset="0pt, 0pt, 0pt, 0pt">
              <w:txbxContent>
                <w:p>
                  <w:pPr>
                    <w:pageBreakBefore w:val="false"/>
                    <w:spacing w:before="0" w:after="0" w:line="104" w:lineRule="exact"/>
                    <w:ind w:right="0" w:left="0" w:firstLine="0"/>
                    <w:jc w:val="left"/>
                    <w:textAlignment w:val="baseline"/>
                    <w:rPr>
                      <w:rFonts w:ascii="Arial" w:hAnsi="Arial" w:eastAsia="Arial"/>
                      <w:strike w:val="false"/>
                      <w:color w:val="000000"/>
                      <w:spacing w:val="-34"/>
                      <w:w w:val="100"/>
                      <w:sz w:val="16"/>
                      <w:vertAlign w:val="baseline"/>
                      <w:lang w:val="es-ES"/>
                    </w:rPr>
                  </w:pPr>
                  <w:r>
                    <w:rPr>
                      <w:rFonts w:ascii="Arial" w:hAnsi="Arial" w:eastAsia="Arial"/>
                      <w:strike w:val="false"/>
                      <w:color w:val="000000"/>
                      <w:spacing w:val="-34"/>
                      <w:w w:val="100"/>
                      <w:sz w:val="16"/>
                      <w:vertAlign w:val="baseline"/>
                      <w:lang w:val="es-ES"/>
                    </w:rPr>
                    <w:t xml:space="preserve">09001</w:t>
                  </w:r>
                </w:p>
              </w:txbxContent>
            </v:textbox>
          </v:shape>
        </w:pict>
      </w:r>
      <w:r>
        <w:pict>
          <v:shapetype id="_x0000_t198" coordsize="21600,21600" o:spt="202" path="m,l,21600r21600,l21600,xe">
            <v:stroke joinstyle="miter"/>
            <v:path gradientshapeok="t" o:connecttype="rect"/>
          </v:shapetype>
          <v:shape id="_x0000_s197" type="#_x0000_t198" fillcolor="#FFFFFF" stroked="f" style="position:absolute;width:161.45pt;height:6.7pt;z-index:-803;margin-left:278.45pt;margin-top:149.2pt;mso-wrap-distance-left:0pt;mso-wrap-distance-right:0pt;mso-position-horizontal-relative:page;mso-position-vertical-relative:page">
            <w10:wrap type="square" side="both"/>
            <v:textbox inset="0pt, 0pt, 0pt, 0pt">
              <w:txbxContent>
                <w:p>
                  <w:pPr>
                    <w:pageBreakBefore w:val="false"/>
                    <w:spacing w:before="0" w:after="0" w:line="126" w:lineRule="exact"/>
                    <w:ind w:right="0" w:left="0" w:firstLine="0"/>
                    <w:jc w:val="center"/>
                    <w:textAlignment w:val="baseline"/>
                    <w:rPr>
                      <w:rFonts w:ascii="Arial" w:hAnsi="Arial" w:eastAsia="Arial"/>
                      <w:strike w:val="false"/>
                      <w:color w:val="000000"/>
                      <w:spacing w:val="-3"/>
                      <w:w w:val="100"/>
                      <w:sz w:val="14"/>
                      <w:vertAlign w:val="baseline"/>
                      <w:lang w:val="es-ES"/>
                    </w:rPr>
                  </w:pPr>
                  <w:r>
                    <w:rPr>
                      <w:rFonts w:ascii="Arial" w:hAnsi="Arial" w:eastAsia="Arial"/>
                      <w:strike w:val="false"/>
                      <w:color w:val="000000"/>
                      <w:spacing w:val="-3"/>
                      <w:w w:val="100"/>
                      <w:sz w:val="14"/>
                      <w:vertAlign w:val="baseline"/>
                      <w:lang w:val="es-ES"/>
                    </w:rPr>
                    <w:t xml:space="preserve">pacio destinado par las firmas de los admini tradores</w:t>
                  </w:r>
                </w:p>
              </w:txbxContent>
            </v:textbox>
          </v:shape>
        </w:pict>
      </w:r>
      <w:r>
        <w:pict>
          <v:shapetype id="_x0000_t199" coordsize="21600,21600" o:spt="202" path="m,l,21600r21600,l21600,xe">
            <v:stroke joinstyle="miter"/>
            <v:path gradientshapeok="t" o:connecttype="rect"/>
          </v:shapetype>
          <v:shape id="_x0000_s198" type="#_x0000_t199" fillcolor="#FFFFFF" stroked="f" style="position:absolute;width:19.3pt;height:67.3pt;z-index:-802;margin-left:336.4pt;margin-top:87.3pt;mso-wrap-distance-left:0pt;mso-wrap-distance-right:0pt;mso-position-horizontal-relative:page;mso-position-vertical-relative:page">
            <w10:wrap type="square" side="both"/>
            <v:textbox inset="0pt, 0pt, 0pt, 0pt">
              <w:txbxContent>
                <w:p>
                  <w:pPr>
                    <w:pageBreakBefore w:val="false"/>
                    <w:spacing w:before="0" w:after="0" w:line="1335" w:lineRule="exact"/>
                    <w:ind w:right="0" w:left="0" w:firstLine="0"/>
                    <w:jc w:val="center"/>
                    <w:textAlignment w:val="baseline"/>
                    <w:rPr>
                      <w:rFonts w:ascii="Arial Narrow" w:hAnsi="Arial Narrow" w:eastAsia="Arial Narrow"/>
                      <w:strike w:val="false"/>
                      <w:color w:val="4D437F"/>
                      <w:spacing w:val="49"/>
                      <w:w w:val="100"/>
                      <w:sz w:val="10"/>
                      <w:vertAlign w:val="baseline"/>
                      <w:lang w:val="es-ES"/>
                    </w:rPr>
                  </w:pPr>
                  <w:r>
                    <w:rPr>
                      <w:rFonts w:ascii="Arial Narrow" w:hAnsi="Arial Narrow" w:eastAsia="Arial Narrow"/>
                      <w:strike w:val="false"/>
                      <w:color w:val="4D437F"/>
                      <w:spacing w:val="49"/>
                      <w:w w:val="100"/>
                      <w:sz w:val="10"/>
                      <w:vertAlign w:val="baseline"/>
                      <w:lang w:val="es-ES"/>
                    </w:rPr>
                    <w:t xml:space="preserve">(:-</w:t>
                  </w:r>
                </w:p>
              </w:txbxContent>
            </v:textbox>
          </v:shape>
        </w:pict>
      </w:r>
    </w:p>
    <w:p>
      <w:pPr>
        <w:sectPr>
          <w:type w:val="nextPage"/>
          <w:pgSz w:w="14177" w:h="16848" w:orient="portrait"/>
          <w:pgMar w:bottom="215"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00" coordsize="21600,21600" o:spt="202" path="m,l,21600r21600,l21600,xe">
            <v:stroke joinstyle="miter"/>
            <v:path gradientshapeok="t" o:connecttype="rect"/>
          </v:shapetype>
          <v:shape id="_x0000_s199" type="#_x0000_t200" filled="f" stroked="f" style="position:absolute;width:609.1pt;height:766.85pt;z-index:-801;margin-left:70.4pt;margin-top: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35570" cy="9738995"/>
                        <wp:docPr id="107" name="Picture"/>
                        <a:graphic>
                          <a:graphicData uri="http://schemas.openxmlformats.org/drawingml/2006/picture">
                            <pic:pic>
                              <pic:nvPicPr>
                                <pic:cNvPr id="108" name="test1"/>
                                <pic:cNvPicPr preferRelativeResize="false"/>
                              </pic:nvPicPr>
                              <pic:blipFill>
                                <a:blip r:embed="drId57"/>
                                <a:stretch>
                                  <a:fillRect/>
                                </a:stretch>
                              </pic:blipFill>
                              <pic:spPr>
                                <a:xfrm>
                                  <a:off x="0" y="0"/>
                                  <a:ext cx="7735570" cy="9738995"/>
                                </a:xfrm>
                                <a:prstGeom prst="rect">
                                  <a:avLst/>
                                </a:prstGeom>
                              </pic:spPr>
                            </pic:pic>
                          </a:graphicData>
                        </a:graphic>
                      </wp:inline>
                    </w:drawing>
                  </w:r>
                </w:p>
              </w:txbxContent>
            </v:textbox>
          </v:shape>
        </w:pict>
      </w:r>
      <w:r>
        <w:pict>
          <v:shapetype id="_x0000_t201" coordsize="21600,21600" o:spt="202" path="m,l,21600r21600,l21600,xe">
            <v:stroke joinstyle="miter"/>
            <v:path gradientshapeok="t" o:connecttype="rect"/>
          </v:shapetype>
          <v:shape id="_x0000_s200" type="#_x0000_t201" fillcolor="#FFFFFF" stroked="f" style="position:absolute;width:116.8pt;height:8.6pt;z-index:-800;margin-left:293.95pt;margin-top:45.2pt;mso-wrap-distance-left:0pt;mso-wrap-distance-right:0pt;mso-position-horizontal-relative:page;mso-position-vertical-relative:page">
            <w10:wrap type="square" side="both"/>
            <v:textbox inset="0pt, 0pt, 0pt, 0pt">
              <w:txbxContent>
                <w:p>
                  <w:pPr>
                    <w:pageBreakBefore w:val="false"/>
                    <w:spacing w:before="0" w:after="0" w:line="161" w:lineRule="exact"/>
                    <w:ind w:right="0" w:left="0" w:firstLine="0"/>
                    <w:jc w:val="center"/>
                    <w:textAlignment w:val="baseline"/>
                    <w:rPr>
                      <w:rFonts w:ascii="Arial" w:hAnsi="Arial" w:eastAsia="Arial"/>
                      <w:b w:val="true"/>
                      <w:strike w:val="false"/>
                      <w:color w:val="000000"/>
                      <w:spacing w:val="1"/>
                      <w:w w:val="100"/>
                      <w:sz w:val="21"/>
                      <w:vertAlign w:val="baseline"/>
                      <w:lang w:val="es-ES"/>
                    </w:rPr>
                  </w:pPr>
                  <w:r>
                    <w:rPr>
                      <w:rFonts w:ascii="Arial" w:hAnsi="Arial" w:eastAsia="Arial"/>
                      <w:b w:val="true"/>
                      <w:strike w:val="false"/>
                      <w:color w:val="000000"/>
                      <w:spacing w:val="1"/>
                      <w:w w:val="100"/>
                      <w:sz w:val="21"/>
                      <w:vertAlign w:val="baseline"/>
                      <w:lang w:val="es-ES"/>
                    </w:rPr>
                    <w:t xml:space="preserve">BALANCE DE PYMES</w:t>
                  </w:r>
                </w:p>
              </w:txbxContent>
            </v:textbox>
          </v:shape>
        </w:pict>
      </w:r>
      <w:r>
        <w:pict>
          <v:shapetype id="_x0000_t202" coordsize="21600,21600" o:spt="202" path="m,l,21600r21600,l21600,xe">
            <v:stroke joinstyle="miter"/>
            <v:path gradientshapeok="t" o:connecttype="rect"/>
          </v:shapetype>
          <v:shape id="_x0000_s201" type="#_x0000_t202" fillcolor="#FFFFFF" stroked="f" style="position:absolute;width:29.15pt;height:8.3pt;z-index:-799;margin-left:586.8pt;margin-top:45pt;mso-wrap-distance-left:0pt;mso-wrap-distance-right:0pt;mso-position-horizontal-relative:page;mso-position-vertical-relative:page">
            <w10:wrap type="square" side="both"/>
            <v:textbox inset="0pt, 0pt, 0pt, 0pt">
              <w:txbxContent>
                <w:p>
                  <w:pPr>
                    <w:pageBreakBefore w:val="false"/>
                    <w:spacing w:before="0" w:after="0" w:line="165" w:lineRule="exact"/>
                    <w:ind w:right="0" w:left="0" w:firstLine="0"/>
                    <w:jc w:val="left"/>
                    <w:textAlignment w:val="baseline"/>
                    <w:rPr>
                      <w:rFonts w:ascii="Arial" w:hAnsi="Arial" w:eastAsia="Arial"/>
                      <w:b w:val="true"/>
                      <w:strike w:val="false"/>
                      <w:color w:val="000000"/>
                      <w:spacing w:val="-20"/>
                      <w:w w:val="100"/>
                      <w:sz w:val="21"/>
                      <w:vertAlign w:val="baseline"/>
                      <w:lang w:val="es-ES"/>
                    </w:rPr>
                  </w:pPr>
                  <w:r>
                    <w:rPr>
                      <w:rFonts w:ascii="Arial" w:hAnsi="Arial" w:eastAsia="Arial"/>
                      <w:b w:val="true"/>
                      <w:strike w:val="false"/>
                      <w:color w:val="000000"/>
                      <w:spacing w:val="-20"/>
                      <w:w w:val="100"/>
                      <w:sz w:val="21"/>
                      <w:vertAlign w:val="baseline"/>
                      <w:lang w:val="es-ES"/>
                    </w:rPr>
                    <w:t xml:space="preserve">BP2.1</w:t>
                  </w:r>
                </w:p>
              </w:txbxContent>
            </v:textbox>
          </v:shape>
        </w:pict>
      </w:r>
      <w:r>
        <w:pict>
          <v:shapetype id="_x0000_t203" coordsize="21600,21600" o:spt="202" path="m,l,21600r21600,l21600,xe">
            <v:stroke joinstyle="miter"/>
            <v:path gradientshapeok="t" o:connecttype="rect"/>
          </v:shapetype>
          <v:shape id="_x0000_s202" type="#_x0000_t203" fillcolor="#FFFFFF" stroked="f" style="position:absolute;width:7pt;height:378.15pt;z-index:-798;margin-left:70.4pt;margin-top:233.65pt;mso-wrap-distance-left:0pt;mso-wrap-distance-right:0pt;mso-position-horizontal-relative:page;mso-position-vertical-relative:page">
            <w10:wrap type="square" side="both"/>
            <v:textbox style="layout-flow:vertical;mso-layout-flow-alt:bottom-to-top" inset="0pt, 0pt, 0pt, 0pt">
              <w:txbxContent>
                <w:p>
                  <w:pPr>
                    <w:pageBreakBefore w:val="false"/>
                    <w:spacing w:before="0" w:after="0" w:line="132" w:lineRule="exact"/>
                    <w:ind w:right="0" w:left="0" w:firstLine="0"/>
                    <w:jc w:val="left"/>
                    <w:textAlignment w:val="baseline"/>
                    <w:rPr>
                      <w:rFonts w:ascii="Arial" w:hAnsi="Arial" w:eastAsia="Arial"/>
                      <w:strike w:val="false"/>
                      <w:color w:val="000000"/>
                      <w:spacing w:val="17"/>
                      <w:w w:val="100"/>
                      <w:sz w:val="13"/>
                      <w:vertAlign w:val="baseline"/>
                      <w:lang w:val="es-ES"/>
                    </w:rPr>
                  </w:pPr>
                  <w:r>
                    <w:rPr>
                      <w:rFonts w:ascii="Arial" w:hAnsi="Arial" w:eastAsia="Arial"/>
                      <w:strike w:val="false"/>
                      <w:color w:val="000000"/>
                      <w:spacing w:val="17"/>
                      <w:w w:val="100"/>
                      <w:sz w:val="13"/>
                      <w:vertAlign w:val="baseline"/>
                      <w:lang w:val="es-ES"/>
                    </w:rPr>
                    <w:t xml:space="preserve">NO APTO PARA SU PRESENTACIÓN COMO DEPÓSITO EN PAPEL EN EL REGISTRO MERCANTIL</w:t>
                  </w:r>
                </w:p>
              </w:txbxContent>
            </v:textbox>
          </v:shape>
        </w:pict>
      </w:r>
      <w:r>
        <w:pict>
          <v:shapetype id="_x0000_t204" coordsize="21600,21600" o:spt="202" path="m,l,21600r21600,l21600,xe">
            <v:stroke joinstyle="miter"/>
            <v:path gradientshapeok="t" o:connecttype="rect"/>
          </v:shapetype>
          <v:shape id="_x0000_s203" type="#_x0000_t204" fillcolor="#FFFFFF" stroked="f" style="position:absolute;width:15.15pt;height:6.5pt;z-index:-797;margin-left:96.1pt;margin-top:84.4pt;mso-wrap-distance-left:0pt;mso-wrap-distance-right:0pt;mso-position-horizontal-relative:page;mso-position-vertical-relative:page">
            <w10:wrap type="square" side="both"/>
            <v:textbox inset="0pt, 0pt, 0pt, 0pt">
              <w:txbxContent>
                <w:p>
                  <w:pPr>
                    <w:pageBreakBefore w:val="false"/>
                    <w:spacing w:before="0" w:after="0" w:line="126" w:lineRule="exact"/>
                    <w:ind w:right="0" w:left="0" w:firstLine="0"/>
                    <w:jc w:val="left"/>
                    <w:textAlignment w:val="baseline"/>
                    <w:rPr>
                      <w:rFonts w:ascii="Arial" w:hAnsi="Arial" w:eastAsia="Arial"/>
                      <w:strike w:val="false"/>
                      <w:color w:val="000000"/>
                      <w:spacing w:val="-19"/>
                      <w:w w:val="100"/>
                      <w:sz w:val="15"/>
                      <w:vertAlign w:val="baseline"/>
                      <w:lang w:val="es-ES"/>
                    </w:rPr>
                  </w:pPr>
                  <w:r>
                    <w:rPr>
                      <w:rFonts w:ascii="Arial" w:hAnsi="Arial" w:eastAsia="Arial"/>
                      <w:strike w:val="false"/>
                      <w:color w:val="000000"/>
                      <w:spacing w:val="-19"/>
                      <w:w w:val="100"/>
                      <w:sz w:val="15"/>
                      <w:vertAlign w:val="baseline"/>
                      <w:lang w:val="es-ES"/>
                    </w:rPr>
                    <w:t xml:space="preserve">NIF:</w:t>
                  </w:r>
                </w:p>
              </w:txbxContent>
            </v:textbox>
          </v:shape>
        </w:pict>
      </w:r>
      <w:r>
        <w:pict>
          <v:shapetype id="_x0000_t205" coordsize="21600,21600" o:spt="202" path="m,l,21600r21600,l21600,xe">
            <v:stroke joinstyle="miter"/>
            <v:path gradientshapeok="t" o:connecttype="rect"/>
          </v:shapetype>
          <v:shape id="_x0000_s204" type="#_x0000_t205" fillcolor="#FFFFFF" stroked="f" style="position:absolute;width:42.3pt;height:6.5pt;z-index:-796;margin-left:154.8pt;margin-top:80.8pt;mso-wrap-distance-left:0pt;mso-wrap-distance-right:0pt;mso-position-horizontal-relative:page;mso-position-vertical-relative:page">
            <w10:wrap type="square" side="both"/>
            <v:textbox inset="0pt, 0pt, 0pt, 0pt">
              <w:txbxContent>
                <w:p>
                  <w:pPr>
                    <w:pageBreakBefore w:val="false"/>
                    <w:spacing w:before="0" w:after="0" w:line="126" w:lineRule="exact"/>
                    <w:ind w:right="0" w:left="0" w:firstLine="0"/>
                    <w:jc w:val="left"/>
                    <w:textAlignment w:val="baseline"/>
                    <w:rPr>
                      <w:rFonts w:ascii="Arial" w:hAnsi="Arial" w:eastAsia="Arial"/>
                      <w:strike w:val="false"/>
                      <w:color w:val="000000"/>
                      <w:spacing w:val="-2"/>
                      <w:w w:val="100"/>
                      <w:sz w:val="15"/>
                      <w:vertAlign w:val="baseline"/>
                      <w:lang w:val="es-ES"/>
                    </w:rPr>
                  </w:pPr>
                  <w:r>
                    <w:rPr>
                      <w:rFonts w:ascii="Arial" w:hAnsi="Arial" w:eastAsia="Arial"/>
                      <w:strike w:val="false"/>
                      <w:color w:val="000000"/>
                      <w:spacing w:val="-2"/>
                      <w:w w:val="100"/>
                      <w:sz w:val="15"/>
                      <w:vertAlign w:val="baseline"/>
                      <w:lang w:val="es-ES"/>
                    </w:rPr>
                    <w:t xml:space="preserve">A35204411</w:t>
                  </w:r>
                </w:p>
              </w:txbxContent>
            </v:textbox>
          </v:shape>
        </w:pict>
      </w:r>
      <w:r>
        <w:pict>
          <v:shapetype id="_x0000_t206" coordsize="21600,21600" o:spt="202" path="m,l,21600r21600,l21600,xe">
            <v:stroke joinstyle="miter"/>
            <v:path gradientshapeok="t" o:connecttype="rect"/>
          </v:shapetype>
          <v:shape id="_x0000_s205" type="#_x0000_t206" fillcolor="#FFFFFF" stroked="f" style="position:absolute;width:91.25pt;height:7.2pt;z-index:-795;margin-left:95.95pt;margin-top:103.5pt;mso-wrap-distance-left:0pt;mso-wrap-distance-right:0pt;mso-position-horizontal-relative:page;mso-position-vertical-relative:page">
            <w10:wrap type="square" side="both"/>
            <v:textbox inset="0pt, 0pt, 0pt, 0pt">
              <w:txbxContent>
                <w:p>
                  <w:pPr>
                    <w:pageBreakBefore w:val="false"/>
                    <w:spacing w:before="0" w:after="0" w:line="133" w:lineRule="exact"/>
                    <w:ind w:right="0" w:left="0" w:firstLine="0"/>
                    <w:jc w:val="left"/>
                    <w:textAlignment w:val="baseline"/>
                    <w:rPr>
                      <w:rFonts w:ascii="Arial" w:hAnsi="Arial" w:eastAsia="Arial"/>
                      <w:strike w:val="false"/>
                      <w:color w:val="000000"/>
                      <w:spacing w:val="6"/>
                      <w:w w:val="100"/>
                      <w:sz w:val="13"/>
                      <w:vertAlign w:val="baseline"/>
                      <w:lang w:val="es-ES"/>
                    </w:rPr>
                  </w:pPr>
                  <w:r>
                    <w:rPr>
                      <w:rFonts w:ascii="Arial" w:hAnsi="Arial" w:eastAsia="Arial"/>
                      <w:strike w:val="false"/>
                      <w:color w:val="000000"/>
                      <w:spacing w:val="6"/>
                      <w:w w:val="100"/>
                      <w:sz w:val="13"/>
                      <w:vertAlign w:val="baseline"/>
                      <w:lang w:val="es-ES"/>
                    </w:rPr>
                    <w:t xml:space="preserve">DENOMINACIÓN SOCIAL:</w:t>
                  </w:r>
                </w:p>
              </w:txbxContent>
            </v:textbox>
          </v:shape>
        </w:pict>
      </w:r>
      <w:r>
        <w:pict>
          <v:shapetype id="_x0000_t207" coordsize="21600,21600" o:spt="202" path="m,l,21600r21600,l21600,xe">
            <v:stroke joinstyle="miter"/>
            <v:path gradientshapeok="t" o:connecttype="rect"/>
          </v:shapetype>
          <v:shape id="_x0000_s206" type="#_x0000_t207" fillcolor="#FFFFFF" stroked="f" style="position:absolute;width:143.1pt;height:16.55pt;z-index:-794;margin-left:99.35pt;margin-top:122.05pt;mso-wrap-distance-left:0pt;mso-wrap-distance-right:0pt;mso-position-horizontal-relative:page;mso-position-vertical-relative:page">
            <w10:wrap type="square" side="both"/>
            <v:textbox inset="0pt, 0pt, 0pt, 0pt">
              <w:txbxContent>
                <w:p>
                  <w:pPr>
                    <w:pageBreakBefore w:val="false"/>
                    <w:spacing w:before="0" w:after="0" w:line="154" w:lineRule="exact"/>
                    <w:ind w:right="0" w:left="0" w:firstLine="0"/>
                    <w:jc w:val="left"/>
                    <w:textAlignment w:val="baseline"/>
                    <w:rPr>
                      <w:rFonts w:ascii="Arial" w:hAnsi="Arial" w:eastAsia="Arial"/>
                      <w:strike w:val="false"/>
                      <w:color w:val="000000"/>
                      <w:spacing w:val="11"/>
                      <w:w w:val="100"/>
                      <w:sz w:val="15"/>
                      <w:vertAlign w:val="baseline"/>
                      <w:lang w:val="es-ES"/>
                    </w:rPr>
                  </w:pPr>
                  <w:r>
                    <w:rPr>
                      <w:rFonts w:ascii="Arial" w:hAnsi="Arial" w:eastAsia="Arial"/>
                      <w:strike w:val="false"/>
                      <w:color w:val="000000"/>
                      <w:spacing w:val="11"/>
                      <w:w w:val="100"/>
                      <w:sz w:val="15"/>
                      <w:vertAlign w:val="baseline"/>
                      <w:lang w:val="es-ES"/>
                    </w:rPr>
                    <w:t xml:space="preserve">GERENCIA MUNICIPAL DE</w:t>
                  </w:r>
                </w:p>
                <w:p>
                  <w:pPr>
                    <w:pageBreakBefore w:val="false"/>
                    <w:spacing w:before="18" w:after="0" w:line="151" w:lineRule="exact"/>
                    <w:ind w:right="0" w:left="0" w:firstLine="0"/>
                    <w:jc w:val="left"/>
                    <w:textAlignment w:val="baseline"/>
                    <w:rPr>
                      <w:rFonts w:ascii="Arial" w:hAnsi="Arial" w:eastAsia="Arial"/>
                      <w:strike w:val="false"/>
                      <w:color w:val="000000"/>
                      <w:spacing w:val="7"/>
                      <w:w w:val="100"/>
                      <w:sz w:val="15"/>
                      <w:vertAlign w:val="baseline"/>
                      <w:lang w:val="es-ES"/>
                    </w:rPr>
                  </w:pPr>
                  <w:r>
                    <w:rPr>
                      <w:rFonts w:ascii="Arial" w:hAnsi="Arial" w:eastAsia="Arial"/>
                      <w:strike w:val="false"/>
                      <w:color w:val="000000"/>
                      <w:spacing w:val="7"/>
                      <w:w w:val="100"/>
                      <w:sz w:val="15"/>
                      <w:vertAlign w:val="baseline"/>
                      <w:lang w:val="es-ES"/>
                    </w:rPr>
                    <w:t xml:space="preserve">CULTURA Y DEPORTES DE SANTA</w:t>
                  </w:r>
                </w:p>
              </w:txbxContent>
            </v:textbox>
          </v:shape>
        </w:pict>
      </w:r>
      <w:r>
        <w:pict>
          <v:shapetype id="_x0000_t208" coordsize="21600,21600" o:spt="202" path="m,l,21600r21600,l21600,xe">
            <v:stroke joinstyle="miter"/>
            <v:path gradientshapeok="t" o:connecttype="rect"/>
          </v:shapetype>
          <v:shape id="_x0000_s207" type="#_x0000_t208" fillcolor="#FFFFFF" stroked="f" style="position:absolute;width:94.15pt;height:5.2pt;z-index:-793;margin-left:190.25pt;margin-top:171.55pt;mso-wrap-distance-left:0pt;mso-wrap-distance-right:0pt;mso-position-horizontal-relative:page;mso-position-vertical-relative:page">
            <w10:wrap type="square" side="both"/>
            <v:textbox inset="0pt, 0pt, 0pt, 0pt">
              <w:txbxContent>
                <w:p>
                  <w:pPr>
                    <w:pageBreakBefore w:val="false"/>
                    <w:spacing w:before="0" w:after="0" w:line="97" w:lineRule="exact"/>
                    <w:ind w:right="0" w:left="0" w:firstLine="0"/>
                    <w:jc w:val="left"/>
                    <w:textAlignment w:val="baseline"/>
                    <w:rPr>
                      <w:rFonts w:ascii="Arial" w:hAnsi="Arial" w:eastAsia="Arial"/>
                      <w:strike w:val="false"/>
                      <w:color w:val="000000"/>
                      <w:spacing w:val="-4"/>
                      <w:w w:val="100"/>
                      <w:sz w:val="13"/>
                      <w:vertAlign w:val="baseline"/>
                      <w:lang w:val="es-ES"/>
                    </w:rPr>
                  </w:pPr>
                  <w:r>
                    <w:rPr>
                      <w:rFonts w:ascii="Arial" w:hAnsi="Arial" w:eastAsia="Arial"/>
                      <w:strike w:val="false"/>
                      <w:color w:val="000000"/>
                      <w:spacing w:val="-4"/>
                      <w:w w:val="100"/>
                      <w:sz w:val="13"/>
                      <w:vertAlign w:val="baseline"/>
                      <w:lang w:val="es-ES"/>
                    </w:rPr>
                    <w:t xml:space="preserve">PATRIMONIO NETO Y PASIVO</w:t>
                  </w:r>
                </w:p>
              </w:txbxContent>
            </v:textbox>
          </v:shape>
        </w:pict>
      </w:r>
      <w:r>
        <w:pict>
          <v:shapetype id="_x0000_t209" coordsize="21600,21600" o:spt="202" path="m,l,21600r21600,l21600,xe">
            <v:stroke joinstyle="miter"/>
            <v:path gradientshapeok="t" o:connecttype="rect"/>
          </v:shapetype>
          <v:shape id="_x0000_s208" type="#_x0000_t209" fillcolor="#FFFFFF" stroked="f" style="position:absolute;width:222.45pt;height:13.7pt;z-index:-792;margin-left:389.9pt;margin-top:163.6pt;mso-wrap-distance-left:0pt;mso-wrap-distance-right:0pt;mso-position-horizontal-relative:page;mso-position-vertical-relative:page">
            <w10:wrap type="square" side="both"/>
            <v:textbox inset="0pt, 0pt, 0pt, 0pt">
              <w:txbxContent>
                <w:p>
                  <w:pPr>
                    <w:pageBreakBefore w:val="false"/>
                    <w:spacing w:before="0" w:after="0" w:line="100" w:lineRule="exact"/>
                    <w:ind w:right="0" w:left="72"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NOTAS DE</w:t>
                  </w:r>
                </w:p>
                <w:p>
                  <w:pPr>
                    <w:pageBreakBefore w:val="false"/>
                    <w:tabs>
                      <w:tab w:val="right" w:leader="underscore" w:pos="4464"/>
                    </w:tabs>
                    <w:spacing w:before="0" w:after="0" w:line="170"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LA MEMORIA EJERCICIO </w:t>
                  </w:r>
                  <w:r>
                    <w:rPr>
                      <w:rFonts w:ascii="Arial" w:hAnsi="Arial" w:eastAsia="Arial"/>
                      <w:strike w:val="false"/>
                      <w:color w:val="000000"/>
                      <w:spacing w:val="0"/>
                      <w:w w:val="100"/>
                      <w:sz w:val="15"/>
                      <w:vertAlign w:val="baseline"/>
                      <w:lang w:val="es-ES"/>
                    </w:rPr>
                    <w:t xml:space="preserve"> 20 </w:t>
                  </w:r>
                  <w:r>
                    <w:rPr>
                      <w:rFonts w:ascii="Arial" w:hAnsi="Arial" w:eastAsia="Arial"/>
                      <w:strike w:val="false"/>
                      <w:color w:val="000000"/>
                      <w:spacing w:val="0"/>
                      <w:w w:val="100"/>
                      <w:sz w:val="15"/>
                      <w:u w:val="single"/>
                      <w:vertAlign w:val="baseline"/>
                      <w:lang w:val="es-ES"/>
                    </w:rPr>
                    <w:t xml:space="preserve">1</w:t>
                  </w:r>
                  <w:r>
                    <w:rPr>
                      <w:rFonts w:ascii="Arial" w:hAnsi="Arial" w:eastAsia="Arial"/>
                      <w:strike w:val="false"/>
                      <w:color w:val="000000"/>
                      <w:spacing w:val="0"/>
                      <w:w w:val="100"/>
                      <w:sz w:val="15"/>
                      <w:vertAlign w:val="baseline"/>
                      <w:lang w:val="es-ES"/>
                    </w:rPr>
                    <w:t xml:space="preserve"> (1) </w:t>
                  </w:r>
                  <w:r>
                    <w:rPr>
                      <w:rFonts w:ascii="Arial" w:hAnsi="Arial" w:eastAsia="Arial"/>
                      <w:strike w:val="false"/>
                      <w:color w:val="000000"/>
                      <w:spacing w:val="0"/>
                      <w:w w:val="100"/>
                      <w:sz w:val="13"/>
                      <w:vertAlign w:val="baseline"/>
                      <w:lang w:val="es-ES"/>
                    </w:rPr>
                    <w:t xml:space="preserve">EJERCICIO	</w:t>
                  </w:r>
                  <w:r>
                    <w:rPr>
                      <w:rFonts w:ascii="Arial" w:hAnsi="Arial" w:eastAsia="Arial"/>
                      <w:strike w:val="false"/>
                      <w:color w:val="000000"/>
                      <w:spacing w:val="0"/>
                      <w:w w:val="100"/>
                      <w:sz w:val="15"/>
                      <w:vertAlign w:val="baseline"/>
                      <w:lang w:val="es-ES"/>
                    </w:rPr>
                    <w:t xml:space="preserve">2020 </w:t>
                  </w:r>
                  <w:r>
                    <w:rPr>
                      <w:rFonts w:ascii="Arial" w:hAnsi="Arial" w:eastAsia="Arial"/>
                      <w:strike w:val="false"/>
                      <w:color w:val="000000"/>
                      <w:spacing w:val="0"/>
                      <w:w w:val="100"/>
                      <w:sz w:val="10"/>
                      <w:vertAlign w:val="baseline"/>
                      <w:lang w:val="es-ES"/>
                    </w:rPr>
                    <w:t xml:space="preserve">(2)</w:t>
                  </w:r>
                </w:p>
              </w:txbxContent>
            </v:textbox>
          </v:shape>
        </w:pict>
      </w:r>
      <w:r>
        <w:pict>
          <v:shapetype id="_x0000_t210" coordsize="21600,21600" o:spt="202" path="m,l,21600r21600,l21600,xe">
            <v:stroke joinstyle="miter"/>
            <v:path gradientshapeok="t" o:connecttype="rect"/>
          </v:shapetype>
          <v:shape id="_x0000_s209" type="#_x0000_t210" fillcolor="#FFFFFF" stroked="f" style="position:absolute;width:55.6pt;height:6.3pt;z-index:-791;margin-left:271.45pt;margin-top:148.85pt;mso-wrap-distance-left:0pt;mso-wrap-distance-right:0pt;mso-position-horizontal-relative:page;mso-position-vertical-relative:page">
            <w10:wrap type="square" side="both"/>
            <v:textbox inset="0pt, 0pt, 0pt, 0pt">
              <w:txbxContent>
                <w:p>
                  <w:pPr>
                    <w:pageBreakBefore w:val="false"/>
                    <w:spacing w:before="0" w:after="0" w:line="119" w:lineRule="exact"/>
                    <w:ind w:right="0" w:left="0" w:firstLine="0"/>
                    <w:jc w:val="left"/>
                    <w:textAlignment w:val="baseline"/>
                    <w:rPr>
                      <w:rFonts w:ascii="Arial" w:hAnsi="Arial" w:eastAsia="Arial"/>
                      <w:strike w:val="false"/>
                      <w:color w:val="000000"/>
                      <w:spacing w:val="-5"/>
                      <w:w w:val="100"/>
                      <w:sz w:val="13"/>
                      <w:vertAlign w:val="baseline"/>
                      <w:lang w:val="es-ES"/>
                    </w:rPr>
                  </w:pPr>
                  <w:r>
                    <w:rPr>
                      <w:rFonts w:ascii="Arial" w:hAnsi="Arial" w:eastAsia="Arial"/>
                      <w:strike w:val="false"/>
                      <w:color w:val="000000"/>
                      <w:spacing w:val="-5"/>
                      <w:w w:val="100"/>
                      <w:sz w:val="13"/>
                      <w:vertAlign w:val="baseline"/>
                      <w:lang w:val="es-ES"/>
                    </w:rPr>
                    <w:t xml:space="preserve">pacio destinado pa</w:t>
                  </w:r>
                </w:p>
              </w:txbxContent>
            </v:textbox>
          </v:shape>
        </w:pict>
      </w:r>
      <w:r>
        <w:pict>
          <v:shapetype id="_x0000_t211" coordsize="21600,21600" o:spt="202" path="m,l,21600r21600,l21600,xe">
            <v:stroke joinstyle="miter"/>
            <v:path gradientshapeok="t" o:connecttype="rect"/>
          </v:shapetype>
          <v:shape id="_x0000_s210" type="#_x0000_t211" fillcolor="#FFFFFF" stroked="f" style="position:absolute;width:102.75pt;height:5.4pt;z-index:-790;margin-left:329.6pt;margin-top:148.5pt;mso-wrap-distance-left:0pt;mso-wrap-distance-right:0pt;mso-position-horizontal-relative:page;mso-position-vertical-relative:page">
            <w10:wrap type="square" side="both"/>
            <v:textbox inset="0pt, 0pt, 0pt, 0pt">
              <w:txbxContent>
                <w:p>
                  <w:pPr>
                    <w:pageBreakBefore w:val="false"/>
                    <w:spacing w:before="0" w:after="0" w:line="97" w:lineRule="exact"/>
                    <w:ind w:right="0" w:left="0" w:firstLine="0"/>
                    <w:jc w:val="left"/>
                    <w:textAlignment w:val="baseline"/>
                    <w:rPr>
                      <w:rFonts w:ascii="Arial" w:hAnsi="Arial" w:eastAsia="Arial"/>
                      <w:strike w:val="false"/>
                      <w:color w:val="000000"/>
                      <w:spacing w:val="-2"/>
                      <w:w w:val="100"/>
                      <w:sz w:val="13"/>
                      <w:vertAlign w:val="baseline"/>
                      <w:lang w:val="es-ES"/>
                    </w:rPr>
                  </w:pPr>
                  <w:r>
                    <w:rPr>
                      <w:rFonts w:ascii="Arial" w:hAnsi="Arial" w:eastAsia="Arial"/>
                      <w:strike w:val="false"/>
                      <w:color w:val="000000"/>
                      <w:spacing w:val="-2"/>
                      <w:w w:val="100"/>
                      <w:sz w:val="13"/>
                      <w:vertAlign w:val="baseline"/>
                      <w:lang w:val="es-ES"/>
                    </w:rPr>
                    <w:t xml:space="preserve">a las firmas de los administradores</w:t>
                  </w:r>
                </w:p>
              </w:txbxContent>
            </v:textbox>
          </v:shape>
        </w:pict>
      </w:r>
      <w:r>
        <w:pict>
          <v:shapetype id="_x0000_t212" coordsize="21600,21600" o:spt="202" path="m,l,21600r21600,l21600,xe">
            <v:stroke joinstyle="miter"/>
            <v:path gradientshapeok="t" o:connecttype="rect"/>
          </v:shapetype>
          <v:shape id="_x0000_s211" type="#_x0000_t212" fillcolor="#FFFFFF" stroked="f" style="position:absolute;width:523.6pt;height:464.8pt;z-index:-789;margin-left:95.05pt;margin-top:181.6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5206"/>
                    <w:gridCol w:w="640"/>
                    <w:gridCol w:w="926"/>
                    <w:gridCol w:w="1843"/>
                    <w:gridCol w:w="1857"/>
                  </w:tblGrid>
                  <w:tr>
                    <w:trPr>
                      <w:trHeight w:val="288" w:hRule="exact"/>
                    </w:trPr>
                    <w:tc>
                      <w:tcPr>
                        <w:tcW w:w="5206" w:type="auto"/>
                        <w:gridSpan w:val="1"/>
                        <w:tcBorders>
                          <w:top w:val="none" w:sz="0" w:color="020000"/>
                          <w:left w:val="none" w:sz="0" w:color="020000"/>
                          <w:bottom w:val="none" w:sz="0" w:color="020000"/>
                          <w:right w:val="single" w:sz="4" w:color="000000"/>
                        </w:tcBorders>
                        <w:textDirection w:val="lrTb"/>
                        <w:vAlign w:val="top"/>
                      </w:tcPr>
                      <w:p>
                        <w:pPr>
                          <w:pageBreakBefore w:val="false"/>
                          <w:tabs>
                            <w:tab w:val="left" w:leader="none" w:pos="360"/>
                            <w:tab w:val="right" w:leader="dot" w:pos="5040"/>
                          </w:tabs>
                          <w:spacing w:before="136" w:after="0" w:line="148"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A)	</w:t>
                        </w:r>
                        <w:r>
                          <w:rPr>
                            <w:rFonts w:ascii="Arial" w:hAnsi="Arial" w:eastAsia="Arial"/>
                            <w:b w:val="true"/>
                            <w:strike w:val="false"/>
                            <w:color w:val="000000"/>
                            <w:spacing w:val="0"/>
                            <w:w w:val="100"/>
                            <w:sz w:val="13"/>
                            <w:vertAlign w:val="baseline"/>
                            <w:lang w:val="es-ES"/>
                          </w:rPr>
                          <w:t xml:space="preserve">PATRIMONIO NETO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128" w:after="0" w:line="156"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20000</w:t>
                        </w:r>
                      </w:p>
                    </w:tc>
                    <w:tc>
                      <w:tcPr>
                        <w:tcW w:w="6772" w:type="auto"/>
                        <w:gridSpan w:val="1"/>
                        <w:tcBorders>
                          <w:top w:val="none" w:sz="0" w:color="02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none" w:sz="0" w:color="020000"/>
                          <w:left w:val="single" w:sz="4" w:color="000000"/>
                          <w:bottom w:val="single" w:sz="4" w:color="000000"/>
                          <w:right w:val="single" w:sz="4" w:color="000000"/>
                        </w:tcBorders>
                        <w:textDirection w:val="lrTb"/>
                        <w:vAlign w:val="center"/>
                      </w:tcPr>
                      <w:p>
                        <w:pPr>
                          <w:pageBreakBefore w:val="false"/>
                          <w:tabs>
                            <w:tab w:val="decimal" w:leader="none" w:pos="1512"/>
                          </w:tabs>
                          <w:spacing w:before="31" w:after="76"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-2.584,86</w:t>
                        </w:r>
                      </w:p>
                    </w:tc>
                    <w:tc>
                      <w:tcPr>
                        <w:tcW w:w="10472" w:type="auto"/>
                        <w:gridSpan w:val="1"/>
                        <w:tcBorders>
                          <w:top w:val="none" w:sz="0" w:color="020000"/>
                          <w:left w:val="single" w:sz="4" w:color="000000"/>
                          <w:bottom w:val="single" w:sz="4" w:color="000000"/>
                          <w:right w:val="none" w:sz="0" w:color="020000"/>
                        </w:tcBorders>
                        <w:textDirection w:val="lrTb"/>
                        <w:vAlign w:val="center"/>
                      </w:tcPr>
                      <w:p>
                        <w:pPr>
                          <w:pageBreakBefore w:val="false"/>
                          <w:tabs>
                            <w:tab w:val="decimal" w:leader="none" w:pos="1512"/>
                          </w:tabs>
                          <w:spacing w:before="0" w:after="77"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-212.954,06</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right" w:leader="dot" w:pos="5040"/>
                          </w:tabs>
                          <w:spacing w:before="194" w:after="0" w:line="148"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A-1) Fondos propios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6" w:after="0" w:line="156"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21000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9" w:after="76"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-2.584,86</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9"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-212.954,06</w:t>
                        </w:r>
                      </w:p>
                    </w:tc>
                  </w:tr>
                  <w:tr>
                    <w:trPr>
                      <w:trHeight w:val="342"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right" w:leader="dot" w:pos="5040"/>
                          </w:tabs>
                          <w:spacing w:before="196" w:after="0" w:line="146"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Capital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2" w:after="0" w:line="160" w:lineRule="exact"/>
                          <w:ind w:right="0" w:left="115"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21100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7" w:after="78"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60.101,21</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9"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60.101,21</w:t>
                        </w:r>
                      </w:p>
                    </w:tc>
                  </w:tr>
                  <w:tr>
                    <w:trPr>
                      <w:trHeight w:val="345"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040"/>
                          </w:tabs>
                          <w:spacing w:before="196" w:after="0" w:line="135"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1	</w:t>
                        </w:r>
                        <w:r>
                          <w:rPr>
                            <w:rFonts w:ascii="Arial" w:hAnsi="Arial" w:eastAsia="Arial"/>
                            <w:strike w:val="false"/>
                            <w:color w:val="000000"/>
                            <w:spacing w:val="0"/>
                            <w:w w:val="100"/>
                            <w:sz w:val="13"/>
                            <w:vertAlign w:val="baseline"/>
                            <w:lang w:val="es-ES"/>
                          </w:rPr>
                          <w:t xml:space="preserve">Capital escriturado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5" w:after="0" w:line="146"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21110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9" w:after="65"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60.101,21</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68"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60.101,21</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040"/>
                          </w:tabs>
                          <w:spacing w:before="195" w:after="0" w:line="136"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2.	</w:t>
                        </w:r>
                        <w:r>
                          <w:rPr>
                            <w:rFonts w:ascii="Arial" w:hAnsi="Arial" w:eastAsia="Arial"/>
                            <w:strike w:val="false"/>
                            <w:color w:val="000000"/>
                            <w:spacing w:val="0"/>
                            <w:w w:val="100"/>
                            <w:sz w:val="13"/>
                            <w:vertAlign w:val="baseline"/>
                            <w:lang w:val="es-ES"/>
                          </w:rPr>
                          <w:t xml:space="preserve">(Capital no exigido)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6" w:after="0" w:line="145"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21120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left" w:leader="dot" w:pos="4752"/>
                          </w:tabs>
                          <w:spacing w:before="196" w:after="0" w:line="135"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Prima de emisión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3" w:after="0" w:line="148"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21200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right" w:leader="dot" w:pos="5040"/>
                          </w:tabs>
                          <w:spacing w:before="194" w:after="0" w:line="138"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Reservas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2" w:after="0" w:line="150"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21300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4" w:after="71"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283.484,45</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2" w:after="73"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281.311,75</w:t>
                        </w:r>
                      </w:p>
                    </w:tc>
                  </w:tr>
                  <w:tr>
                    <w:trPr>
                      <w:trHeight w:val="338"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040"/>
                          </w:tabs>
                          <w:spacing w:before="188" w:after="0" w:line="143"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1	</w:t>
                        </w:r>
                        <w:r>
                          <w:rPr>
                            <w:rFonts w:ascii="Arial" w:hAnsi="Arial" w:eastAsia="Arial"/>
                            <w:strike w:val="false"/>
                            <w:color w:val="000000"/>
                            <w:spacing w:val="0"/>
                            <w:w w:val="100"/>
                            <w:sz w:val="13"/>
                            <w:vertAlign w:val="baseline"/>
                            <w:lang w:val="es-ES"/>
                          </w:rPr>
                          <w:t xml:space="preserve">Reserva de capitalización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1" w:after="0" w:line="150"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21350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040"/>
                          </w:tabs>
                          <w:spacing w:before="200" w:after="0" w:line="139"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2.	</w:t>
                        </w:r>
                        <w:r>
                          <w:rPr>
                            <w:rFonts w:ascii="Arial" w:hAnsi="Arial" w:eastAsia="Arial"/>
                            <w:strike w:val="false"/>
                            <w:color w:val="000000"/>
                            <w:spacing w:val="0"/>
                            <w:w w:val="100"/>
                            <w:sz w:val="13"/>
                            <w:vertAlign w:val="baseline"/>
                            <w:lang w:val="es-ES"/>
                          </w:rPr>
                          <w:t xml:space="preserve">Otras reservas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7" w:after="0" w:line="152"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21360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4" w:after="78"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283.484,45</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2" w:after="80"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281.311,75</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left" w:leader="dot" w:pos="4824"/>
                          </w:tabs>
                          <w:spacing w:before="197" w:after="0" w:line="145"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(Acciones y participaciones en patrimonio propias)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91" w:after="0" w:line="151"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21400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right" w:leader="dot" w:pos="5040"/>
                          </w:tabs>
                          <w:spacing w:before="196" w:after="0" w:line="132"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Resultados de ejercicios anteriores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9" w:after="0" w:line="139"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21500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5" w:after="66"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-1.135.841,83</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2" w:after="69"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-1.042.046,37</w:t>
                        </w:r>
                      </w:p>
                    </w:tc>
                  </w:tr>
                  <w:tr>
                    <w:trPr>
                      <w:trHeight w:val="349"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left" w:leader="dot" w:pos="4824"/>
                          </w:tabs>
                          <w:spacing w:before="201" w:after="0" w:line="145"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Otras aportaciones de socias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93" w:after="0" w:line="153"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21600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6" w:after="83"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581.474,81</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5" w:after="84"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581.474,81</w:t>
                        </w:r>
                      </w:p>
                    </w:tc>
                  </w:tr>
                  <w:tr>
                    <w:trPr>
                      <w:trHeight w:val="342"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left" w:leader="dot" w:pos="4824"/>
                          </w:tabs>
                          <w:spacing w:before="197" w:after="0" w:line="131"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Resultado del ejercicio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7" w:after="0" w:line="141"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21700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5" w:after="66"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208.196,50</w:t>
                        </w:r>
                      </w:p>
                    </w:tc>
                    <w:tc>
                      <w:tcPr>
                        <w:tcW w:w="10472"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2" w:after="69"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-93.795,46</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1"/>
                          </w:numPr>
                          <w:tabs>
                            <w:tab w:val="clear" w:pos="432"/>
                            <w:tab w:val="left" w:pos="432"/>
                            <w:tab w:val="left" w:leader="dot" w:pos="4896"/>
                          </w:tabs>
                          <w:spacing w:before="200" w:after="0" w:line="131"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(Dividendo a cuenta).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93" w:after="0" w:line="138"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21800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dot" w:pos="4968"/>
                          </w:tabs>
                          <w:spacing w:before="196" w:after="0" w:line="135"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A-2) Ajustes en patrimonio neto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8" w:after="0" w:line="143"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22000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dot" w:pos="4968"/>
                          </w:tabs>
                          <w:spacing w:before="194" w:after="0" w:line="138"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A-3) Subvenciones, donaciones y legados recibidos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8" w:after="0" w:line="144"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23000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left" w:leader="dot" w:pos="4824"/>
                          </w:tabs>
                          <w:spacing w:before="199" w:after="0" w:line="136"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B)	</w:t>
                        </w:r>
                        <w:r>
                          <w:rPr>
                            <w:rFonts w:ascii="Arial" w:hAnsi="Arial" w:eastAsia="Arial"/>
                            <w:b w:val="true"/>
                            <w:strike w:val="false"/>
                            <w:color w:val="000000"/>
                            <w:spacing w:val="0"/>
                            <w:w w:val="100"/>
                            <w:sz w:val="13"/>
                            <w:vertAlign w:val="baseline"/>
                            <w:lang w:val="es-ES"/>
                          </w:rPr>
                          <w:t xml:space="preserve">PASIVO NO CORRIENTE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90" w:after="0" w:line="145"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31000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8" w:after="70"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8.107,32</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left" w:leader="dot" w:pos="4752"/>
                          </w:tabs>
                          <w:spacing w:before="197" w:after="0" w:line="138"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I	</w:t>
                        </w:r>
                        <w:r>
                          <w:rPr>
                            <w:rFonts w:ascii="Arial" w:hAnsi="Arial" w:eastAsia="Arial"/>
                            <w:b w:val="true"/>
                            <w:strike w:val="false"/>
                            <w:color w:val="000000"/>
                            <w:spacing w:val="0"/>
                            <w:w w:val="100"/>
                            <w:sz w:val="13"/>
                            <w:vertAlign w:val="baseline"/>
                            <w:lang w:val="es-ES"/>
                          </w:rPr>
                          <w:t xml:space="preserve">Provisiones a largo plazo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7" w:after="0" w:line="148"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31100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8" w:after="70" w:line="177" w:lineRule="exact"/>
                          <w:ind w:right="0" w:left="0" w:firstLine="0"/>
                          <w:jc w:val="left"/>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8.107,32</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left" w:leader="dot" w:pos="4824"/>
                          </w:tabs>
                          <w:spacing w:before="198" w:after="0" w:line="140"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II.	</w:t>
                        </w:r>
                        <w:r>
                          <w:rPr>
                            <w:rFonts w:ascii="Arial" w:hAnsi="Arial" w:eastAsia="Arial"/>
                            <w:b w:val="true"/>
                            <w:strike w:val="false"/>
                            <w:color w:val="000000"/>
                            <w:spacing w:val="0"/>
                            <w:w w:val="100"/>
                            <w:sz w:val="13"/>
                            <w:vertAlign w:val="baseline"/>
                            <w:lang w:val="es-ES"/>
                          </w:rPr>
                          <w:t xml:space="preserve">Deudas a largo plazo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8" w:after="0" w:line="150"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31200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2"/>
                          </w:numPr>
                          <w:tabs>
                            <w:tab w:val="clear" w:pos="360"/>
                            <w:tab w:val="left" w:pos="360"/>
                            <w:tab w:val="right" w:leader="dot" w:pos="5040"/>
                          </w:tabs>
                          <w:spacing w:before="197" w:after="0" w:line="141"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Deudas con entidades de crédito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9" w:after="0" w:line="149"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31220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2"/>
                          </w:numPr>
                          <w:tabs>
                            <w:tab w:val="clear" w:pos="360"/>
                            <w:tab w:val="left" w:pos="360"/>
                            <w:tab w:val="right" w:leader="dot" w:pos="5040"/>
                          </w:tabs>
                          <w:spacing w:before="196" w:after="0" w:line="143"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Acreedores por arrendamiento financiero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8" w:after="0" w:line="151"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31230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2"/>
                          </w:numPr>
                          <w:tabs>
                            <w:tab w:val="clear" w:pos="360"/>
                            <w:tab w:val="left" w:pos="360"/>
                            <w:tab w:val="right" w:leader="dot" w:pos="5040"/>
                          </w:tabs>
                          <w:spacing w:before="197" w:after="0" w:line="141" w:lineRule="exact"/>
                          <w:ind w:right="0" w:left="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Otras deudas a largo plazo 	</w:t>
                        </w:r>
                        <w:r>
                          <w:rPr>
                            <w:rFonts w:ascii="Arial" w:hAnsi="Arial" w:eastAsia="Arial"/>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5" w:after="0" w:line="153"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31290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s>
                          <w:spacing w:before="192" w:after="0" w:line="147"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III.	</w:t>
                        </w:r>
                        <w:r>
                          <w:rPr>
                            <w:rFonts w:ascii="Arial" w:hAnsi="Arial" w:eastAsia="Arial"/>
                            <w:b w:val="true"/>
                            <w:strike w:val="false"/>
                            <w:color w:val="000000"/>
                            <w:spacing w:val="0"/>
                            <w:w w:val="100"/>
                            <w:sz w:val="13"/>
                            <w:vertAlign w:val="baseline"/>
                            <w:lang w:val="es-ES"/>
                          </w:rPr>
                          <w:t xml:space="preserve">Deudas con empresas del grupo y asociadas a largo plaza .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6" w:after="0" w:line="153"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31300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left" w:leader="dot" w:pos="4824"/>
                          </w:tabs>
                          <w:spacing w:before="194" w:after="0" w:line="144"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IV.	</w:t>
                        </w:r>
                        <w:r>
                          <w:rPr>
                            <w:rFonts w:ascii="Arial" w:hAnsi="Arial" w:eastAsia="Arial"/>
                            <w:b w:val="true"/>
                            <w:strike w:val="false"/>
                            <w:color w:val="000000"/>
                            <w:spacing w:val="0"/>
                            <w:w w:val="100"/>
                            <w:sz w:val="13"/>
                            <w:vertAlign w:val="baseline"/>
                            <w:lang w:val="es-ES"/>
                          </w:rPr>
                          <w:t xml:space="preserve">Pasivos por impuesto diferida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6" w:after="0" w:line="152"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31400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left" w:leader="dot" w:pos="4824"/>
                          </w:tabs>
                          <w:spacing w:before="191" w:after="0" w:line="147"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V.	</w:t>
                        </w:r>
                        <w:r>
                          <w:rPr>
                            <w:rFonts w:ascii="Arial" w:hAnsi="Arial" w:eastAsia="Arial"/>
                            <w:b w:val="true"/>
                            <w:strike w:val="false"/>
                            <w:color w:val="000000"/>
                            <w:spacing w:val="0"/>
                            <w:w w:val="100"/>
                            <w:sz w:val="13"/>
                            <w:vertAlign w:val="baseline"/>
                            <w:lang w:val="es-ES"/>
                          </w:rPr>
                          <w:t xml:space="preserve">Periodificaciones a largo plaza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5" w:after="0" w:line="153"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31500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left" w:leader="dot" w:pos="4824"/>
                          </w:tabs>
                          <w:spacing w:before="191" w:after="0" w:line="148"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VI.	</w:t>
                        </w:r>
                        <w:r>
                          <w:rPr>
                            <w:rFonts w:ascii="Arial" w:hAnsi="Arial" w:eastAsia="Arial"/>
                            <w:b w:val="true"/>
                            <w:strike w:val="false"/>
                            <w:color w:val="000000"/>
                            <w:spacing w:val="0"/>
                            <w:w w:val="100"/>
                            <w:sz w:val="13"/>
                            <w:vertAlign w:val="baseline"/>
                            <w:lang w:val="es-ES"/>
                          </w:rPr>
                          <w:t xml:space="preserve">Acreedores comerciales no corrientes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6" w:after="0" w:line="153" w:lineRule="exact"/>
                          <w:ind w:right="0" w:left="115"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31600</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93" w:hRule="exact"/>
                    </w:trPr>
                    <w:tc>
                      <w:tcPr>
                        <w:tcW w:w="5206"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360"/>
                            <w:tab w:val="right" w:leader="dot" w:pos="5040"/>
                          </w:tabs>
                          <w:spacing w:before="189" w:after="31" w:line="161" w:lineRule="exact"/>
                          <w:ind w:right="0" w:left="0" w:firstLine="0"/>
                          <w:jc w:val="lef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VII.	</w:t>
                        </w:r>
                        <w:r>
                          <w:rPr>
                            <w:rFonts w:ascii="Arial" w:hAnsi="Arial" w:eastAsia="Arial"/>
                            <w:b w:val="true"/>
                            <w:strike w:val="false"/>
                            <w:color w:val="000000"/>
                            <w:spacing w:val="0"/>
                            <w:w w:val="100"/>
                            <w:sz w:val="13"/>
                            <w:vertAlign w:val="baseline"/>
                            <w:lang w:val="es-ES"/>
                          </w:rPr>
                          <w:t xml:space="preserve">Deuda con características especiales a largo plazo	</w:t>
                        </w:r>
                        <w:r>
                          <w:rPr>
                            <w:rFonts w:ascii="Arial" w:hAnsi="Arial" w:eastAsia="Arial"/>
                            <w:b w:val="true"/>
                            <w:strike w:val="false"/>
                            <w:color w:val="000000"/>
                            <w:spacing w:val="0"/>
                            <w:w w:val="100"/>
                            <w:sz w:val="13"/>
                            <w:vertAlign w:val="baseline"/>
                            <w:lang w:val="es-ES"/>
                          </w:rPr>
                          <w:t xml:space="preserve">
</w:t>
                        </w:r>
                      </w:p>
                    </w:tc>
                    <w:tc>
                      <w:tcPr>
                        <w:tcW w:w="5846"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2" w:after="38" w:line="161" w:lineRule="exact"/>
                          <w:ind w:right="0" w:left="115" w:firstLine="0"/>
                          <w:jc w:val="left"/>
                          <w:textAlignment w:val="baseline"/>
                          <w:rPr>
                            <w:rFonts w:ascii="Arial" w:hAnsi="Arial" w:eastAsia="Arial"/>
                            <w:b w:val="true"/>
                            <w:strike w:val="false"/>
                            <w:color w:val="000000"/>
                            <w:spacing w:val="0"/>
                            <w:w w:val="100"/>
                            <w:sz w:val="13"/>
                            <w:u w:val="single"/>
                            <w:vertAlign w:val="baseline"/>
                            <w:lang w:val="es-ES"/>
                          </w:rPr>
                        </w:pPr>
                        <w:r>
                          <w:rPr>
                            <w:rFonts w:ascii="Arial" w:hAnsi="Arial" w:eastAsia="Arial"/>
                            <w:b w:val="true"/>
                            <w:strike w:val="false"/>
                            <w:color w:val="000000"/>
                            <w:spacing w:val="0"/>
                            <w:w w:val="100"/>
                            <w:sz w:val="13"/>
                            <w:u w:val="single"/>
                            <w:vertAlign w:val="baseline"/>
                            <w:lang w:val="es-ES"/>
                          </w:rPr>
                          <w:t xml:space="preserve">31700 </w:t>
                        </w:r>
                        <w:r>
                          <w:rPr>
                            <w:rFonts w:ascii="Arial" w:hAnsi="Arial" w:eastAsia="Arial"/>
                            <w:b w:val="true"/>
                            <w:strike w:val="false"/>
                            <w:color w:val="000000"/>
                            <w:spacing w:val="0"/>
                            <w:w w:val="100"/>
                            <w:sz w:val="13"/>
                            <w:vertAlign w:val="baseline"/>
                            <w:lang w:val="es-ES"/>
                          </w:rPr>
                          <w:t xml:space="preserve">
</w:t>
                        </w:r>
                      </w:p>
                    </w:tc>
                    <w:tc>
                      <w:tcPr>
                        <w:tcW w:w="677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2"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bl>
              </w:txbxContent>
            </v:textbox>
          </v:shape>
        </w:pict>
      </w:r>
      <w:r>
        <w:pict>
          <v:shapetype id="_x0000_t213" coordsize="21600,21600" o:spt="202" path="m,l,21600r21600,l21600,xe">
            <v:stroke joinstyle="miter"/>
            <v:path gradientshapeok="t" o:connecttype="rect"/>
          </v:shapetype>
          <v:shape id="_x0000_s212" type="#_x0000_t213" fillcolor="#FFFFFF" stroked="f" style="position:absolute;width:138.05pt;height:12.45pt;z-index:-788;margin-left:95.6pt;margin-top:781.9pt;mso-wrap-distance-left:0pt;mso-wrap-distance-right:0pt;mso-position-horizontal-relative:page;mso-position-vertical-relative:page">
            <w10:wrap type="square" side="both"/>
            <v:textbox inset="0pt, 0pt, 0pt, 0pt">
              <w:txbxContent>
                <w:p>
                  <w:pPr>
                    <w:pageBreakBefore w:val="false"/>
                    <w:tabs>
                      <w:tab w:val="right" w:leader="none" w:pos="2736"/>
                    </w:tabs>
                    <w:spacing w:before="0" w:after="0" w:line="121" w:lineRule="exact"/>
                    <w:ind w:right="0" w:left="216" w:firstLine="0"/>
                    <w:jc w:val="left"/>
                    <w:textAlignment w:val="baseline"/>
                    <w:rPr>
                      <w:rFonts w:ascii="Arial" w:hAnsi="Arial" w:eastAsia="Arial"/>
                      <w:strike w:val="false"/>
                      <w:color w:val="000000"/>
                      <w:spacing w:val="0"/>
                      <w:w w:val="100"/>
                      <w:sz w:val="10"/>
                      <w:vertAlign w:val="baseline"/>
                      <w:lang w:val="es-ES"/>
                    </w:rPr>
                  </w:pPr>
                  <w:r>
                    <w:rPr>
                      <w:rFonts w:ascii="Arial" w:hAnsi="Arial" w:eastAsia="Arial"/>
                      <w:strike w:val="false"/>
                      <w:color w:val="000000"/>
                      <w:spacing w:val="0"/>
                      <w:w w:val="100"/>
                      <w:sz w:val="10"/>
                      <w:vertAlign w:val="baseline"/>
                      <w:lang w:val="es-ES"/>
                    </w:rPr>
                    <w:t xml:space="preserve">E;eracco </w:t>
                  </w:r>
                  <w:r>
                    <w:rPr>
                      <w:rFonts w:ascii="Arial" w:hAnsi="Arial" w:eastAsia="Arial"/>
                      <w:strike w:val="false"/>
                      <w:color w:val="000000"/>
                      <w:spacing w:val="0"/>
                      <w:w w:val="100"/>
                      <w:sz w:val="9"/>
                      <w:vertAlign w:val="baseline"/>
                      <w:lang w:val="es-ES"/>
                    </w:rPr>
                    <w:t xml:space="preserve">31 </w:t>
                  </w:r>
                  <w:r>
                    <w:rPr>
                      <w:rFonts w:ascii="Arial" w:hAnsi="Arial" w:eastAsia="Arial"/>
                      <w:strike w:val="false"/>
                      <w:color w:val="000000"/>
                      <w:spacing w:val="0"/>
                      <w:w w:val="100"/>
                      <w:sz w:val="10"/>
                      <w:vertAlign w:val="baseline"/>
                      <w:lang w:val="es-ES"/>
                    </w:rPr>
                    <w:t xml:space="preserve">que van </w:t>
                  </w:r>
                  <w:r>
                    <w:rPr>
                      <w:rFonts w:ascii="Tahoma" w:hAnsi="Tahoma" w:eastAsia="Tahoma"/>
                      <w:strike w:val="false"/>
                      <w:color w:val="000000"/>
                      <w:spacing w:val="0"/>
                      <w:w w:val="100"/>
                      <w:sz w:val="10"/>
                      <w:vertAlign w:val="superscript"/>
                      <w:lang w:val="es-ES"/>
                    </w:rPr>
                    <w:t xml:space="preserve">,</w:t>
                  </w:r>
                  <w:r>
                    <w:rPr>
                      <w:rFonts w:ascii="Arial" w:hAnsi="Arial" w:eastAsia="Arial"/>
                      <w:strike w:val="false"/>
                      <w:color w:val="000000"/>
                      <w:spacing w:val="0"/>
                      <w:w w:val="100"/>
                      <w:sz w:val="10"/>
                      <w:vertAlign w:val="baseline"/>
                      <w:lang w:val="es-ES"/>
                    </w:rPr>
                    <w:t xml:space="preserve">etencias las	</w:t>
                  </w:r>
                  <w:r>
                    <w:rPr>
                      <w:rFonts w:ascii="Arial" w:hAnsi="Arial" w:eastAsia="Arial"/>
                      <w:strike w:val="false"/>
                      <w:color w:val="000000"/>
                      <w:spacing w:val="0"/>
                      <w:w w:val="100"/>
                      <w:sz w:val="10"/>
                      <w:vertAlign w:val="baseline"/>
                      <w:lang w:val="es-ES"/>
                    </w:rPr>
                    <w:t xml:space="preserve">sueles</w:t>
                  </w:r>
                </w:p>
                <w:p>
                  <w:pPr>
                    <w:pageBreakBefore w:val="false"/>
                    <w:spacing w:before="2" w:after="0" w:line="122" w:lineRule="exact"/>
                    <w:ind w:right="0" w:left="0" w:firstLine="0"/>
                    <w:jc w:val="left"/>
                    <w:textAlignment w:val="baseline"/>
                    <w:rPr>
                      <w:rFonts w:ascii="Arial" w:hAnsi="Arial" w:eastAsia="Arial"/>
                      <w:strike w:val="false"/>
                      <w:color w:val="000000"/>
                      <w:spacing w:val="8"/>
                      <w:w w:val="100"/>
                      <w:sz w:val="10"/>
                      <w:vertAlign w:val="baseline"/>
                      <w:lang w:val="es-ES"/>
                    </w:rPr>
                  </w:pPr>
                  <w:r>
                    <w:rPr>
                      <w:rFonts w:ascii="Arial" w:hAnsi="Arial" w:eastAsia="Arial"/>
                      <w:strike w:val="false"/>
                      <w:color w:val="000000"/>
                      <w:spacing w:val="8"/>
                      <w:w w:val="100"/>
                      <w:sz w:val="10"/>
                      <w:vertAlign w:val="baseline"/>
                      <w:lang w:val="es-ES"/>
                    </w:rPr>
                    <w:t xml:space="preserve">/2) Eterc:czo antenor</w:t>
                  </w:r>
                </w:p>
              </w:txbxContent>
            </v:textbox>
          </v:shape>
        </w:pict>
      </w:r>
    </w:p>
    <w:p>
      <w:pPr>
        <w:sectPr>
          <w:type w:val="nextPage"/>
          <w:pgSz w:w="14177" w:h="16848" w:orient="portrait"/>
          <w:pgMar w:bottom="276"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14" coordsize="21600,21600" o:spt="202" path="m,l,21600r21600,l21600,xe">
            <v:stroke joinstyle="miter"/>
            <v:path gradientshapeok="t" o:connecttype="rect"/>
          </v:shapetype>
          <v:shape id="_x0000_s213" type="#_x0000_t214" filled="f" stroked="f" style="position:absolute;width:605.9pt;height:767.4pt;z-index:-787;margin-left:73.8pt;margin-top:44.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694930" cy="9745980"/>
                        <wp:docPr id="109" name="Picture"/>
                        <a:graphic>
                          <a:graphicData uri="http://schemas.openxmlformats.org/drawingml/2006/picture">
                            <pic:pic>
                              <pic:nvPicPr>
                                <pic:cNvPr id="110" name="test1"/>
                                <pic:cNvPicPr preferRelativeResize="false"/>
                              </pic:nvPicPr>
                              <pic:blipFill>
                                <a:blip r:embed="drId58"/>
                                <a:stretch>
                                  <a:fillRect/>
                                </a:stretch>
                              </pic:blipFill>
                              <pic:spPr>
                                <a:xfrm>
                                  <a:off x="0" y="0"/>
                                  <a:ext cx="7694930" cy="9745980"/>
                                </a:xfrm>
                                <a:prstGeom prst="rect">
                                  <a:avLst/>
                                </a:prstGeom>
                              </pic:spPr>
                            </pic:pic>
                          </a:graphicData>
                        </a:graphic>
                      </wp:inline>
                    </w:drawing>
                  </w:r>
                </w:p>
              </w:txbxContent>
            </v:textbox>
          </v:shape>
        </w:pict>
      </w:r>
      <w:r>
        <w:pict>
          <v:shapetype id="_x0000_t215" coordsize="21600,21600" o:spt="202" path="m,l,21600r21600,l21600,xe">
            <v:stroke joinstyle="miter"/>
            <v:path gradientshapeok="t" o:connecttype="rect"/>
          </v:shapetype>
          <v:shape id="_x0000_s214" type="#_x0000_t215" fillcolor="#FFFFFF" stroked="f" style="position:absolute;width:323.3pt;height:8.85pt;z-index:-786;margin-left:300.4pt;margin-top:44.45pt;mso-wrap-distance-left:0pt;mso-wrap-distance-right:0pt;mso-position-horizontal-relative:page;mso-position-vertical-relative:page">
            <w10:wrap type="square" side="both"/>
            <v:textbox inset="0pt, 0pt, 0pt, 0pt">
              <w:txbxContent>
                <w:p>
                  <w:pPr>
                    <w:pageBreakBefore w:val="false"/>
                    <w:tabs>
                      <w:tab w:val="right" w:leader="none" w:pos="6480"/>
                    </w:tabs>
                    <w:spacing w:before="0" w:after="0" w:line="176" w:lineRule="exact"/>
                    <w:ind w:right="0" w:left="0" w:firstLine="0"/>
                    <w:jc w:val="left"/>
                    <w:textAlignment w:val="baseline"/>
                    <w:rPr>
                      <w:rFonts w:ascii="Arial" w:hAnsi="Arial" w:eastAsia="Arial"/>
                      <w:b w:val="true"/>
                      <w:strike w:val="false"/>
                      <w:color w:val="000000"/>
                      <w:spacing w:val="0"/>
                      <w:w w:val="100"/>
                      <w:sz w:val="21"/>
                      <w:vertAlign w:val="baseline"/>
                      <w:lang w:val="es-ES"/>
                    </w:rPr>
                  </w:pPr>
                  <w:r>
                    <w:rPr>
                      <w:rFonts w:ascii="Arial" w:hAnsi="Arial" w:eastAsia="Arial"/>
                      <w:b w:val="true"/>
                      <w:strike w:val="false"/>
                      <w:color w:val="000000"/>
                      <w:spacing w:val="0"/>
                      <w:w w:val="100"/>
                      <w:sz w:val="21"/>
                      <w:vertAlign w:val="baseline"/>
                      <w:lang w:val="es-ES"/>
                    </w:rPr>
                    <w:t xml:space="preserve">BALANCE DE PYMES	</w:t>
                  </w:r>
                  <w:r>
                    <w:rPr>
                      <w:rFonts w:ascii="Arial" w:hAnsi="Arial" w:eastAsia="Arial"/>
                      <w:b w:val="true"/>
                      <w:strike w:val="false"/>
                      <w:color w:val="000000"/>
                      <w:spacing w:val="0"/>
                      <w:w w:val="100"/>
                      <w:sz w:val="21"/>
                      <w:vertAlign w:val="baseline"/>
                      <w:lang w:val="es-ES"/>
                    </w:rPr>
                    <w:t xml:space="preserve">BP2.2</w:t>
                  </w:r>
                </w:p>
              </w:txbxContent>
            </v:textbox>
          </v:shape>
        </w:pict>
      </w:r>
      <w:r>
        <w:pict>
          <v:shapetype id="_x0000_t216" coordsize="21600,21600" o:spt="202" path="m,l,21600r21600,l21600,xe">
            <v:stroke joinstyle="miter"/>
            <v:path gradientshapeok="t" o:connecttype="rect"/>
          </v:shapetype>
          <v:shape id="_x0000_s215" type="#_x0000_t216" fillcolor="#FFFFFF" stroked="f" style="position:absolute;width:7.55pt;height:378.9pt;z-index:-785;margin-left:73.8pt;margin-top:232.2pt;mso-wrap-distance-left:0pt;mso-wrap-distance-right:0pt;mso-position-horizontal-relative:page;mso-position-vertical-relative:page">
            <w10:wrap type="square" side="both"/>
            <v:textbox style="layout-flow:vertical;mso-layout-flow-alt:bottom-to-top" inset="0pt, 0pt, 0pt, 0pt">
              <w:txbxContent>
                <w:p>
                  <w:pPr>
                    <w:pageBreakBefore w:val="false"/>
                    <w:spacing w:before="0" w:after="0" w:line="136" w:lineRule="exact"/>
                    <w:ind w:right="0" w:left="0" w:firstLine="0"/>
                    <w:jc w:val="left"/>
                    <w:textAlignment w:val="baseline"/>
                    <w:rPr>
                      <w:rFonts w:ascii="Arial" w:hAnsi="Arial" w:eastAsia="Arial"/>
                      <w:strike w:val="false"/>
                      <w:color w:val="000000"/>
                      <w:spacing w:val="11"/>
                      <w:w w:val="100"/>
                      <w:sz w:val="14"/>
                      <w:vertAlign w:val="baseline"/>
                      <w:lang w:val="es-ES"/>
                    </w:rPr>
                  </w:pPr>
                  <w:r>
                    <w:rPr>
                      <w:rFonts w:ascii="Arial" w:hAnsi="Arial" w:eastAsia="Arial"/>
                      <w:strike w:val="false"/>
                      <w:color w:val="000000"/>
                      <w:spacing w:val="11"/>
                      <w:w w:val="100"/>
                      <w:sz w:val="14"/>
                      <w:vertAlign w:val="baseline"/>
                      <w:lang w:val="es-ES"/>
                    </w:rPr>
                    <w:t xml:space="preserve">NO APTO PARA SU PRESENTACIÓN COMO DEPÓSITO EN PAPEL EN EL REGISTRO MERCANTIL</w:t>
                  </w:r>
                </w:p>
              </w:txbxContent>
            </v:textbox>
          </v:shape>
        </w:pict>
      </w:r>
      <w:r>
        <w:pict>
          <v:shapetype id="_x0000_t217" coordsize="21600,21600" o:spt="202" path="m,l,21600r21600,l21600,xe">
            <v:stroke joinstyle="miter"/>
            <v:path gradientshapeok="t" o:connecttype="rect"/>
          </v:shapetype>
          <v:shape id="_x0000_s216" type="#_x0000_t217" fillcolor="#FFFFFF" stroked="f" style="position:absolute;width:523.45pt;height:275.2pt;z-index:-784;margin-left:95.75pt;margin-top:162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5299"/>
                    <w:gridCol w:w="648"/>
                    <w:gridCol w:w="922"/>
                    <w:gridCol w:w="1843"/>
                    <w:gridCol w:w="1757"/>
                  </w:tblGrid>
                  <w:tr>
                    <w:trPr>
                      <w:trHeight w:val="140" w:hRule="exact"/>
                    </w:trPr>
                    <w:tc>
                      <w:tcPr>
                        <w:tcW w:w="5947" w:type="auto"/>
                        <w:gridSpan w:val="2"/>
                        <w:tcBorders>
                          <w:top w:val="none" w:sz="0" w:color="020000"/>
                          <w:left w:val="none" w:sz="0" w:color="02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6869" w:type="auto"/>
                        <w:gridSpan w:val="1"/>
                        <w:tcBorders>
                          <w:top w:val="none" w:sz="0" w:color="020000"/>
                          <w:left w:val="single" w:sz="4" w:color="000000"/>
                          <w:bottom w:val="none" w:sz="0" w:color="020000"/>
                          <w:right w:val="single" w:sz="4" w:color="000000"/>
                        </w:tcBorders>
                        <w:textDirection w:val="lrTb"/>
                        <w:vAlign w:val="center"/>
                      </w:tcPr>
                      <w:p>
                        <w:pPr>
                          <w:pageBreakBefore w:val="false"/>
                          <w:spacing w:before="0" w:after="0" w:line="129"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NOTAS DE</w:t>
                        </w:r>
                      </w:p>
                    </w:tc>
                    <w:tc>
                      <w:tcPr>
                        <w:tcW w:w="8712" w:type="auto"/>
                        <w:gridSpan w:val="1"/>
                        <w:tcBorders>
                          <w:top w:val="none" w:sz="0" w:color="020000"/>
                          <w:left w:val="single" w:sz="4" w:color="000000"/>
                          <w:bottom w:val="none" w:sz="0" w:color="02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none" w:sz="0" w:color="020000"/>
                          <w:left w:val="single" w:sz="4"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162" w:hRule="exact"/>
                    </w:trPr>
                    <w:tc>
                      <w:tcPr>
                        <w:tcW w:w="5947" w:type="auto"/>
                        <w:gridSpan w:val="2"/>
                        <w:tcBorders>
                          <w:top w:val="none" w:sz="0" w:color="020000"/>
                          <w:left w:val="none" w:sz="0" w:color="020000"/>
                          <w:bottom w:val="single" w:sz="4" w:color="000000"/>
                          <w:right w:val="single" w:sz="4" w:color="000000"/>
                        </w:tcBorders>
                        <w:textDirection w:val="lrTb"/>
                        <w:vAlign w:val="center"/>
                      </w:tcPr>
                      <w:p>
                        <w:pPr>
                          <w:pageBreakBefore w:val="false"/>
                          <w:spacing w:before="0" w:after="0" w:line="147" w:lineRule="exact"/>
                          <w:ind w:right="0" w:left="196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PATRIMONIO NETO Y PASIVO</w:t>
                        </w:r>
                      </w:p>
                    </w:tc>
                    <w:tc>
                      <w:tcPr>
                        <w:tcW w:w="6869" w:type="auto"/>
                        <w:gridSpan w:val="1"/>
                        <w:tcBorders>
                          <w:top w:val="none" w:sz="0" w:color="020000"/>
                          <w:left w:val="single" w:sz="4" w:color="000000"/>
                          <w:bottom w:val="single" w:sz="4" w:color="000000"/>
                          <w:right w:val="single" w:sz="4" w:color="000000"/>
                        </w:tcBorders>
                        <w:textDirection w:val="lrTb"/>
                        <w:vAlign w:val="center"/>
                      </w:tcPr>
                      <w:p>
                        <w:pPr>
                          <w:pageBreakBefore w:val="false"/>
                          <w:spacing w:before="0" w:after="0" w:line="143"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LA MEMORIA</w:t>
                        </w:r>
                      </w:p>
                    </w:tc>
                    <w:tc>
                      <w:tcPr>
                        <w:tcW w:w="8712" w:type="auto"/>
                        <w:gridSpan w:val="1"/>
                        <w:tcBorders>
                          <w:top w:val="none" w:sz="0" w:color="020000"/>
                          <w:left w:val="single" w:sz="4" w:color="000000"/>
                          <w:bottom w:val="single" w:sz="4" w:color="000000"/>
                          <w:right w:val="single" w:sz="4" w:color="000000"/>
                        </w:tcBorders>
                        <w:textDirection w:val="lrTb"/>
                        <w:vAlign w:val="center"/>
                      </w:tcPr>
                      <w:p>
                        <w:pPr>
                          <w:pageBreakBefore w:val="false"/>
                          <w:tabs>
                            <w:tab w:val="left" w:leader="none" w:pos="936"/>
                            <w:tab w:val="right" w:leader="none" w:pos="1728"/>
                          </w:tabs>
                          <w:spacing w:before="0" w:after="0" w:line="136" w:lineRule="exact"/>
                          <w:ind w:right="75" w:left="0" w:firstLine="0"/>
                          <w:jc w:val="righ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EJERCICIO	</w:t>
                        </w:r>
                        <w:r>
                          <w:rPr>
                            <w:rFonts w:ascii="Arial" w:hAnsi="Arial" w:eastAsia="Arial"/>
                            <w:strike w:val="false"/>
                            <w:color w:val="000000"/>
                            <w:spacing w:val="0"/>
                            <w:w w:val="100"/>
                            <w:sz w:val="14"/>
                            <w:vertAlign w:val="baseline"/>
                            <w:lang w:val="es-ES"/>
                          </w:rPr>
                          <w:t xml:space="preserve">2021	</w:t>
                        </w:r>
                        <w:r>
                          <w:rPr>
                            <w:rFonts w:ascii="Arial" w:hAnsi="Arial" w:eastAsia="Arial"/>
                            <w:strike w:val="false"/>
                            <w:color w:val="000000"/>
                            <w:spacing w:val="0"/>
                            <w:w w:val="100"/>
                            <w:sz w:val="14"/>
                            <w:vertAlign w:val="baseline"/>
                            <w:lang w:val="es-ES"/>
                          </w:rPr>
                          <w:t xml:space="preserve">(1)</w:t>
                        </w:r>
                      </w:p>
                    </w:tc>
                    <w:tc>
                      <w:tcPr>
                        <w:tcW w:w="10469" w:type="auto"/>
                        <w:gridSpan w:val="1"/>
                        <w:tcBorders>
                          <w:top w:val="none" w:sz="0" w:color="020000"/>
                          <w:left w:val="single" w:sz="4" w:color="000000"/>
                          <w:bottom w:val="single" w:sz="4" w:color="000000"/>
                          <w:right w:val="none" w:sz="0" w:color="020000"/>
                        </w:tcBorders>
                        <w:textDirection w:val="lrTb"/>
                        <w:vAlign w:val="center"/>
                      </w:tcPr>
                      <w:p>
                        <w:pPr>
                          <w:pageBreakBefore w:val="false"/>
                          <w:tabs>
                            <w:tab w:val="left" w:leader="none" w:pos="1008"/>
                            <w:tab w:val="right" w:leader="none" w:pos="1728"/>
                          </w:tabs>
                          <w:spacing w:before="0" w:after="0" w:line="135"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EJERCICIO	</w:t>
                        </w:r>
                        <w:r>
                          <w:rPr>
                            <w:rFonts w:ascii="Arial" w:hAnsi="Arial" w:eastAsia="Arial"/>
                            <w:strike w:val="false"/>
                            <w:color w:val="000000"/>
                            <w:spacing w:val="0"/>
                            <w:w w:val="100"/>
                            <w:sz w:val="14"/>
                            <w:vertAlign w:val="baseline"/>
                            <w:lang w:val="es-ES"/>
                          </w:rPr>
                          <w:t xml:space="preserve">2020	</w:t>
                        </w:r>
                        <w:r>
                          <w:rPr>
                            <w:rFonts w:ascii="Arial" w:hAnsi="Arial" w:eastAsia="Arial"/>
                            <w:strike w:val="false"/>
                            <w:color w:val="000000"/>
                            <w:spacing w:val="0"/>
                            <w:w w:val="100"/>
                            <w:sz w:val="14"/>
                            <w:vertAlign w:val="baseline"/>
                            <w:lang w:val="es-ES"/>
                          </w:rPr>
                          <w:t xml:space="preserve">(2)</w:t>
                        </w:r>
                      </w:p>
                    </w:tc>
                  </w:tr>
                  <w:tr>
                    <w:trPr>
                      <w:trHeight w:val="371" w:hRule="exact"/>
                    </w:trPr>
                    <w:tc>
                      <w:tcPr>
                        <w:tcW w:w="5299" w:type="auto"/>
                        <w:gridSpan w:val="1"/>
                        <w:tcBorders>
                          <w:top w:val="single" w:sz="4" w:color="00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200" w:after="0" w:line="160"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C)	</w:t>
                        </w:r>
                        <w:r>
                          <w:rPr>
                            <w:rFonts w:ascii="Arial" w:hAnsi="Arial" w:eastAsia="Arial"/>
                            <w:strike w:val="false"/>
                            <w:color w:val="000000"/>
                            <w:spacing w:val="0"/>
                            <w:w w:val="100"/>
                            <w:sz w:val="14"/>
                            <w:vertAlign w:val="baseline"/>
                            <w:lang w:val="es-ES"/>
                          </w:rPr>
                          <w:t xml:space="preserve">PASIVO CORRIENTE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205" w:after="0" w:line="155"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32000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110" w:after="73"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1.470.748,98</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114" w:after="69"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762.328,59</w:t>
                        </w:r>
                      </w:p>
                    </w:tc>
                  </w:tr>
                  <w:tr>
                    <w:trPr>
                      <w:trHeight w:val="346"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175" w:after="0" w:line="160"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	</w:t>
                        </w:r>
                        <w:r>
                          <w:rPr>
                            <w:rFonts w:ascii="Arial" w:hAnsi="Arial" w:eastAsia="Arial"/>
                            <w:strike w:val="false"/>
                            <w:color w:val="000000"/>
                            <w:spacing w:val="0"/>
                            <w:w w:val="100"/>
                            <w:sz w:val="14"/>
                            <w:vertAlign w:val="baseline"/>
                            <w:lang w:val="es-ES"/>
                          </w:rPr>
                          <w:t xml:space="preserve">Provisiones a corto plazo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55"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32200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172" w:after="0" w:line="162"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II.	</w:t>
                        </w:r>
                        <w:r>
                          <w:rPr>
                            <w:rFonts w:ascii="Arial" w:hAnsi="Arial" w:eastAsia="Arial"/>
                            <w:strike w:val="false"/>
                            <w:color w:val="000000"/>
                            <w:spacing w:val="0"/>
                            <w:w w:val="100"/>
                            <w:sz w:val="14"/>
                            <w:vertAlign w:val="baseline"/>
                            <w:lang w:val="es-ES"/>
                          </w:rPr>
                          <w:t xml:space="preserve">Deudas a corto plazo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0" w:line="157"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32300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5" w:after="72"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791.676,48</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90" w:after="67"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356.869,28</w:t>
                        </w:r>
                      </w:p>
                    </w:tc>
                  </w:tr>
                  <w:tr>
                    <w:trPr>
                      <w:trHeight w:val="346"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3"/>
                          </w:numPr>
                          <w:tabs>
                            <w:tab w:val="clear" w:pos="360"/>
                            <w:tab w:val="left" w:pos="432"/>
                            <w:tab w:val="right" w:leader="dot" w:pos="5112"/>
                          </w:tabs>
                          <w:spacing w:before="173" w:after="0" w:line="162"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Deudas con entidades de crédito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6" w:after="0" w:line="159"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32320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2" w:after="76"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741.248,88</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7" w:after="71"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337.028,91</w:t>
                        </w:r>
                      </w:p>
                    </w:tc>
                  </w:tr>
                  <w:tr>
                    <w:trPr>
                      <w:trHeight w:val="346"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3"/>
                          </w:numPr>
                          <w:tabs>
                            <w:tab w:val="clear" w:pos="360"/>
                            <w:tab w:val="left" w:pos="432"/>
                            <w:tab w:val="right" w:leader="dot" w:pos="5112"/>
                          </w:tabs>
                          <w:spacing w:before="172" w:after="0" w:line="162"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Acreedores por arrendamiento financiero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0" w:line="157"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32330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3"/>
                          </w:numPr>
                          <w:tabs>
                            <w:tab w:val="clear" w:pos="360"/>
                            <w:tab w:val="left" w:pos="432"/>
                            <w:tab w:val="right" w:leader="dot" w:pos="5112"/>
                          </w:tabs>
                          <w:spacing w:before="174" w:after="0" w:line="160" w:lineRule="exact"/>
                          <w:ind w:right="0" w:left="72"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Otras deudas a corto plazo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0" w:line="157"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32390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3" w:after="74"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50.427,60</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1"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19.840,37</w:t>
                        </w:r>
                      </w:p>
                    </w:tc>
                  </w:tr>
                  <w:tr>
                    <w:trPr>
                      <w:trHeight w:val="349"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174" w:after="0"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III.	</w:t>
                        </w:r>
                        <w:r>
                          <w:rPr>
                            <w:rFonts w:ascii="Arial" w:hAnsi="Arial" w:eastAsia="Arial"/>
                            <w:strike w:val="false"/>
                            <w:color w:val="000000"/>
                            <w:spacing w:val="0"/>
                            <w:w w:val="100"/>
                            <w:sz w:val="14"/>
                            <w:vertAlign w:val="baseline"/>
                            <w:lang w:val="es-ES"/>
                          </w:rPr>
                          <w:t xml:space="preserve">Deudas con empresas del grupo y asociadas a corto plazo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0" w:line="16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32400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171" w:after="0" w:line="163"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IV.	</w:t>
                        </w:r>
                        <w:r>
                          <w:rPr>
                            <w:rFonts w:ascii="Arial" w:hAnsi="Arial" w:eastAsia="Arial"/>
                            <w:strike w:val="false"/>
                            <w:color w:val="000000"/>
                            <w:spacing w:val="0"/>
                            <w:w w:val="100"/>
                            <w:sz w:val="14"/>
                            <w:vertAlign w:val="baseline"/>
                            <w:lang w:val="es-ES"/>
                          </w:rPr>
                          <w:t xml:space="preserve">Acreedores comerciales y otras cuentas a pagar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6" w:after="0" w:line="158"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32500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3" w:after="74"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679.072,50</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1"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405.459,31</w:t>
                        </w:r>
                      </w:p>
                    </w:tc>
                  </w:tr>
                  <w:tr>
                    <w:trPr>
                      <w:trHeight w:val="345"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174" w:after="0"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	</w:t>
                        </w:r>
                        <w:r>
                          <w:rPr>
                            <w:rFonts w:ascii="Arial" w:hAnsi="Arial" w:eastAsia="Arial"/>
                            <w:strike w:val="false"/>
                            <w:color w:val="000000"/>
                            <w:spacing w:val="0"/>
                            <w:w w:val="100"/>
                            <w:sz w:val="14"/>
                            <w:vertAlign w:val="baseline"/>
                            <w:lang w:val="es-ES"/>
                          </w:rPr>
                          <w:t xml:space="preserve">Proveedores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8" w:after="0" w:line="160"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32580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3" w:after="78"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11.856,37</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5"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13.925,86</w:t>
                        </w:r>
                      </w:p>
                    </w:tc>
                  </w:tr>
                  <w:tr>
                    <w:trPr>
                      <w:trHeight w:val="346"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4"/>
                          </w:numPr>
                          <w:tabs>
                            <w:tab w:val="clear" w:pos="360"/>
                            <w:tab w:val="left" w:pos="432"/>
                            <w:tab w:val="right" w:leader="dot" w:pos="5112"/>
                          </w:tabs>
                          <w:spacing w:before="173" w:after="3" w:line="162" w:lineRule="exact"/>
                          <w:ind w:right="0" w:left="72"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Proveedores a largo plazo 	</w:t>
                        </w:r>
                        <w:r>
                          <w:rPr>
                            <w:rFonts w:ascii="Arial" w:hAnsi="Arial" w:eastAsia="Arial"/>
                            <w:i w:val="true"/>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9" w:after="0" w:line="159"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32581</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numPr>
                            <w:ilvl w:val="0"/>
                            <w:numId w:val="24"/>
                          </w:numPr>
                          <w:tabs>
                            <w:tab w:val="clear" w:pos="360"/>
                            <w:tab w:val="left" w:pos="432"/>
                            <w:tab w:val="right" w:leader="dot" w:pos="5112"/>
                          </w:tabs>
                          <w:spacing w:before="172" w:after="4" w:line="162" w:lineRule="exact"/>
                          <w:ind w:right="0" w:left="72"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Proveedores a corto plazo 	</w:t>
                        </w:r>
                        <w:r>
                          <w:rPr>
                            <w:rFonts w:ascii="Arial" w:hAnsi="Arial" w:eastAsia="Arial"/>
                            <w:i w:val="true"/>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6" w:after="0" w:line="162"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32582</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spacing w:before="81" w:after="80" w:line="177" w:lineRule="exact"/>
                          <w:ind w:right="75"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11.856.37</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5"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13.925,86</w:t>
                        </w:r>
                      </w:p>
                    </w:tc>
                  </w:tr>
                  <w:tr>
                    <w:trPr>
                      <w:trHeight w:val="346"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12"/>
                          </w:tabs>
                          <w:spacing w:before="176" w:after="2"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2.	</w:t>
                        </w:r>
                        <w:r>
                          <w:rPr>
                            <w:rFonts w:ascii="Arial" w:hAnsi="Arial" w:eastAsia="Arial"/>
                            <w:strike w:val="false"/>
                            <w:color w:val="000000"/>
                            <w:spacing w:val="0"/>
                            <w:w w:val="100"/>
                            <w:sz w:val="14"/>
                            <w:vertAlign w:val="baseline"/>
                            <w:lang w:val="es-ES"/>
                          </w:rPr>
                          <w:t xml:space="preserve">Otros acreedores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62"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32590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3" w:after="82"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667.216,13</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90" w:after="75"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391.533,45</w:t>
                        </w:r>
                      </w:p>
                    </w:tc>
                  </w:tr>
                  <w:tr>
                    <w:trPr>
                      <w:trHeight w:val="345"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84"/>
                          </w:tabs>
                          <w:spacing w:before="176" w:after="1"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V.	</w:t>
                        </w:r>
                        <w:r>
                          <w:rPr>
                            <w:rFonts w:ascii="Arial" w:hAnsi="Arial" w:eastAsia="Arial"/>
                            <w:strike w:val="false"/>
                            <w:color w:val="000000"/>
                            <w:spacing w:val="0"/>
                            <w:w w:val="100"/>
                            <w:sz w:val="14"/>
                            <w:vertAlign w:val="baseline"/>
                            <w:lang w:val="es-ES"/>
                          </w:rPr>
                          <w:t xml:space="preserve">Periodificaciones a corto plazo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80" w:after="0" w:line="161"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32600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left" w:leader="none" w:pos="432"/>
                            <w:tab w:val="right" w:leader="dot" w:pos="5184"/>
                          </w:tabs>
                          <w:spacing w:before="175" w:after="3"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VI.	</w:t>
                        </w:r>
                        <w:r>
                          <w:rPr>
                            <w:rFonts w:ascii="Arial" w:hAnsi="Arial" w:eastAsia="Arial"/>
                            <w:strike w:val="false"/>
                            <w:color w:val="000000"/>
                            <w:spacing w:val="0"/>
                            <w:w w:val="100"/>
                            <w:sz w:val="14"/>
                            <w:vertAlign w:val="baseline"/>
                            <w:lang w:val="es-ES"/>
                          </w:rPr>
                          <w:t xml:space="preserve">Deuda con características especiales a corto plazo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7" w:after="1" w:line="164"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32700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69" w:type="auto"/>
                        <w:gridSpan w:val="1"/>
                        <w:tcBorders>
                          <w:top w:val="single" w:sz="4"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99" w:type="auto"/>
                        <w:gridSpan w:val="1"/>
                        <w:tcBorders>
                          <w:top w:val="none" w:sz="0" w:color="020000"/>
                          <w:left w:val="none" w:sz="0" w:color="020000"/>
                          <w:bottom w:val="none" w:sz="0" w:color="020000"/>
                          <w:right w:val="single" w:sz="4" w:color="000000"/>
                        </w:tcBorders>
                        <w:textDirection w:val="lrTb"/>
                        <w:vAlign w:val="bottom"/>
                      </w:tcPr>
                      <w:p>
                        <w:pPr>
                          <w:pageBreakBefore w:val="false"/>
                          <w:tabs>
                            <w:tab w:val="right" w:leader="dot" w:pos="5112"/>
                          </w:tabs>
                          <w:spacing w:before="174" w:after="3" w:line="164" w:lineRule="exact"/>
                          <w:ind w:right="0" w:left="76"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TOTAL PATRIMONIO NETO Y PASIVO (A + B + C) 	</w:t>
                        </w:r>
                        <w:r>
                          <w:rPr>
                            <w:rFonts w:ascii="Arial" w:hAnsi="Arial" w:eastAsia="Arial"/>
                            <w:strike w:val="false"/>
                            <w:color w:val="000000"/>
                            <w:spacing w:val="0"/>
                            <w:w w:val="100"/>
                            <w:sz w:val="14"/>
                            <w:vertAlign w:val="baseline"/>
                            <w:lang w:val="es-ES"/>
                          </w:rPr>
                          <w:t xml:space="preserve">
</w:t>
                        </w:r>
                      </w:p>
                    </w:tc>
                    <w:tc>
                      <w:tcPr>
                        <w:tcW w:w="5947" w:type="auto"/>
                        <w:gridSpan w:val="1"/>
                        <w:tcBorders>
                          <w:top w:val="single" w:sz="4" w:color="000000"/>
                          <w:left w:val="single" w:sz="4" w:color="000000"/>
                          <w:bottom w:val="single" w:sz="4" w:color="000000"/>
                          <w:right w:val="single" w:sz="4" w:color="000000"/>
                        </w:tcBorders>
                        <w:textDirection w:val="lrTb"/>
                        <w:vAlign w:val="bottom"/>
                      </w:tcPr>
                      <w:p>
                        <w:pPr>
                          <w:pageBreakBefore w:val="false"/>
                          <w:spacing w:before="179" w:after="0" w:line="162"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30000</w:t>
                        </w:r>
                      </w:p>
                    </w:tc>
                    <w:tc>
                      <w:tcPr>
                        <w:tcW w:w="6869" w:type="auto"/>
                        <w:gridSpan w:val="1"/>
                        <w:tcBorders>
                          <w:top w:val="single" w:sz="4" w:color="000000"/>
                          <w:left w:val="single" w:sz="4" w:color="000000"/>
                          <w:bottom w:val="single" w:sz="4"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712" w:type="auto"/>
                        <w:gridSpan w:val="1"/>
                        <w:tcBorders>
                          <w:top w:val="single" w:sz="4" w:color="000000"/>
                          <w:left w:val="single" w:sz="4" w:color="000000"/>
                          <w:bottom w:val="single" w:sz="4" w:color="000000"/>
                          <w:right w:val="single" w:sz="4" w:color="000000"/>
                        </w:tcBorders>
                        <w:textDirection w:val="lrTb"/>
                        <w:vAlign w:val="center"/>
                      </w:tcPr>
                      <w:p>
                        <w:pPr>
                          <w:pageBreakBefore w:val="false"/>
                          <w:tabs>
                            <w:tab w:val="decimal" w:leader="none" w:pos="1512"/>
                          </w:tabs>
                          <w:spacing w:before="82" w:after="82"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1.476.271,44</w:t>
                        </w:r>
                      </w:p>
                    </w:tc>
                    <w:tc>
                      <w:tcPr>
                        <w:tcW w:w="10469" w:type="auto"/>
                        <w:gridSpan w:val="1"/>
                        <w:tcBorders>
                          <w:top w:val="single" w:sz="4" w:color="000000"/>
                          <w:left w:val="single" w:sz="4" w:color="000000"/>
                          <w:bottom w:val="single" w:sz="4" w:color="000000"/>
                          <w:right w:val="none" w:sz="0" w:color="020000"/>
                        </w:tcBorders>
                        <w:textDirection w:val="lrTb"/>
                        <w:vAlign w:val="center"/>
                      </w:tcPr>
                      <w:p>
                        <w:pPr>
                          <w:pageBreakBefore w:val="false"/>
                          <w:tabs>
                            <w:tab w:val="decimal" w:leader="none" w:pos="1512"/>
                          </w:tabs>
                          <w:spacing w:before="86" w:after="78" w:line="177" w:lineRule="exact"/>
                          <w:ind w:right="0" w:left="0" w:firstLine="0"/>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549.374,53</w:t>
                        </w:r>
                      </w:p>
                    </w:tc>
                  </w:tr>
                </w:tbl>
              </w:txbxContent>
            </v:textbox>
          </v:shape>
        </w:pict>
      </w:r>
      <w:r>
        <w:pict>
          <v:shapetype id="_x0000_t218" coordsize="21600,21600" o:spt="202" path="m,l,21600r21600,l21600,xe">
            <v:stroke joinstyle="miter"/>
            <v:path gradientshapeok="t" o:connecttype="rect"/>
          </v:shapetype>
          <v:shape id="_x0000_s217" type="#_x0000_t218" fillcolor="#FFFFFF" stroked="f" style="position:absolute;width:139.15pt;height:12.25pt;z-index:-783;margin-left:98.65pt;margin-top:782.65pt;mso-wrap-distance-left:0pt;mso-wrap-distance-right:0pt;mso-position-horizontal-relative:page;mso-position-vertical-relative:page">
            <w10:wrap type="square" side="both"/>
            <v:textbox inset="0pt, 0pt, 0pt, 0pt">
              <w:txbxContent>
                <w:p>
                  <w:pPr>
                    <w:pageBreakBefore w:val="false"/>
                    <w:numPr>
                      <w:ilvl w:val="0"/>
                      <w:numId w:val="25"/>
                    </w:numPr>
                    <w:tabs>
                      <w:tab w:val="clear" w:pos="288"/>
                      <w:tab w:val="left" w:pos="288"/>
                    </w:tabs>
                    <w:spacing w:before="0" w:after="0" w:line="111" w:lineRule="exact"/>
                    <w:ind w:right="0" w:left="0" w:firstLine="0"/>
                    <w:jc w:val="left"/>
                    <w:textAlignment w:val="baseline"/>
                    <w:rPr>
                      <w:rFonts w:ascii="Arial" w:hAnsi="Arial" w:eastAsia="Arial"/>
                      <w:strike w:val="false"/>
                      <w:color w:val="000000"/>
                      <w:spacing w:val="-2"/>
                      <w:w w:val="100"/>
                      <w:sz w:val="11"/>
                      <w:vertAlign w:val="baseline"/>
                      <w:lang w:val="es-ES"/>
                    </w:rPr>
                  </w:pPr>
                  <w:r>
                    <w:rPr>
                      <w:rFonts w:ascii="Arial" w:hAnsi="Arial" w:eastAsia="Arial"/>
                      <w:strike w:val="false"/>
                      <w:color w:val="000000"/>
                      <w:spacing w:val="-2"/>
                      <w:w w:val="100"/>
                      <w:sz w:val="11"/>
                      <w:vertAlign w:val="baseline"/>
                      <w:lang w:val="es-ES"/>
                    </w:rPr>
                    <w:t xml:space="preserve">Ejercicio al que .Jan referidas las cuentas anuales</w:t>
                  </w:r>
                </w:p>
                <w:p>
                  <w:pPr>
                    <w:pageBreakBefore w:val="false"/>
                    <w:numPr>
                      <w:ilvl w:val="0"/>
                      <w:numId w:val="25"/>
                    </w:numPr>
                    <w:tabs>
                      <w:tab w:val="clear" w:pos="288"/>
                      <w:tab w:val="left" w:pos="288"/>
                    </w:tabs>
                    <w:spacing w:before="7" w:after="0" w:line="126" w:lineRule="exact"/>
                    <w:ind w:right="0" w:left="0" w:firstLine="0"/>
                    <w:jc w:val="left"/>
                    <w:textAlignment w:val="baseline"/>
                    <w:rPr>
                      <w:rFonts w:ascii="Arial" w:hAnsi="Arial" w:eastAsia="Arial"/>
                      <w:strike w:val="false"/>
                      <w:color w:val="000000"/>
                      <w:spacing w:val="-1"/>
                      <w:w w:val="100"/>
                      <w:sz w:val="11"/>
                      <w:vertAlign w:val="baseline"/>
                      <w:lang w:val="es-ES"/>
                    </w:rPr>
                  </w:pPr>
                  <w:r>
                    <w:rPr>
                      <w:rFonts w:ascii="Arial" w:hAnsi="Arial" w:eastAsia="Arial"/>
                      <w:strike w:val="false"/>
                      <w:color w:val="000000"/>
                      <w:spacing w:val="-1"/>
                      <w:w w:val="100"/>
                      <w:sz w:val="11"/>
                      <w:vertAlign w:val="baseline"/>
                      <w:lang w:val="es-ES"/>
                    </w:rPr>
                    <w:t xml:space="preserve">Ejercicio antenor.</w:t>
                  </w:r>
                </w:p>
              </w:txbxContent>
            </v:textbox>
          </v:shape>
        </w:pict>
      </w:r>
      <w:r>
        <w:pict>
          <v:shapetype id="_x0000_t219" coordsize="21600,21600" o:spt="202" path="m,l,21600r21600,l21600,xe">
            <v:stroke joinstyle="miter"/>
            <v:path gradientshapeok="t" o:connecttype="rect"/>
          </v:shapetype>
          <v:shape id="_x0000_s218" type="#_x0000_t219" fillcolor="#FFFFFF" stroked="f" style="position:absolute;width:1.25pt;height:6.65pt;z-index:-782;margin-left:621.55pt;margin-top:794.9pt;mso-wrap-distance-left:0pt;mso-wrap-distance-right:0pt;mso-position-horizontal-relative:page;mso-position-vertical-relative:page">
            <w10:wrap type="square" side="both"/>
            <v:textbox inset="0pt, 0pt, 0pt, 0pt">
              <w:txbxContent>
                <w:p>
                  <w:pPr>
                    <w:pageBreakBefore w:val="false"/>
                    <w:tabs>
                      <w:tab w:val="right" w:leader="underscore" w:pos="0"/>
                    </w:tabs>
                    <w:spacing w:before="0" w:after="0" w:line="129"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ab/>
                  </w:r>
                  <w:r>
                    <w:rPr>
                      <w:rFonts w:ascii="Arial" w:hAnsi="Arial" w:eastAsia="Arial"/>
                      <w:strike w:val="false"/>
                      <w:color w:val="000000"/>
                      <w:spacing w:val="0"/>
                      <w:w w:val="100"/>
                      <w:sz w:val="14"/>
                      <w:vertAlign w:val="baseline"/>
                      <w:lang w:val="es-ES"/>
                    </w:rPr>
                    <w:t xml:space="preserve">1</w:t>
                  </w:r>
                </w:p>
              </w:txbxContent>
            </v:textbox>
          </v:shape>
        </w:pict>
      </w:r>
      <w:r>
        <w:pict>
          <v:shapetype id="_x0000_t220" coordsize="21600,21600" o:spt="202" path="m,l,21600r21600,l21600,xe">
            <v:stroke joinstyle="miter"/>
            <v:path gradientshapeok="t" o:connecttype="rect"/>
          </v:shapetype>
          <v:shape id="_x0000_s219" type="#_x0000_t220" fillcolor="#FFFFFF" stroked="f" style="position:absolute;width:15.45pt;height:6.5pt;z-index:-781;margin-left:101.35pt;margin-top:82.8pt;mso-wrap-distance-left:0pt;mso-wrap-distance-right:0pt;mso-position-horizontal-relative:page;mso-position-vertical-relative:page">
            <w10:wrap type="square" side="both"/>
            <v:textbox inset="0pt, 0pt, 0pt, 0pt">
              <w:txbxContent>
                <w:p>
                  <w:pPr>
                    <w:pageBreakBefore w:val="false"/>
                    <w:spacing w:before="0" w:after="0" w:line="129" w:lineRule="exact"/>
                    <w:ind w:right="0" w:left="0" w:firstLine="0"/>
                    <w:jc w:val="left"/>
                    <w:textAlignment w:val="baseline"/>
                    <w:rPr>
                      <w:rFonts w:ascii="Arial" w:hAnsi="Arial" w:eastAsia="Arial"/>
                      <w:strike w:val="false"/>
                      <w:color w:val="000000"/>
                      <w:spacing w:val="-22"/>
                      <w:w w:val="100"/>
                      <w:sz w:val="16"/>
                      <w:vertAlign w:val="baseline"/>
                      <w:lang w:val="es-ES"/>
                    </w:rPr>
                  </w:pPr>
                  <w:r>
                    <w:rPr>
                      <w:rFonts w:ascii="Arial" w:hAnsi="Arial" w:eastAsia="Arial"/>
                      <w:strike w:val="false"/>
                      <w:color w:val="000000"/>
                      <w:spacing w:val="-22"/>
                      <w:w w:val="100"/>
                      <w:sz w:val="16"/>
                      <w:vertAlign w:val="baseline"/>
                      <w:lang w:val="es-ES"/>
                    </w:rPr>
                    <w:t xml:space="preserve">NIF:</w:t>
                  </w:r>
                </w:p>
              </w:txbxContent>
            </v:textbox>
          </v:shape>
        </w:pict>
      </w:r>
      <w:r>
        <w:pict>
          <v:shapetype id="_x0000_t221" coordsize="21600,21600" o:spt="202" path="m,l,21600r21600,l21600,xe">
            <v:stroke joinstyle="miter"/>
            <v:path gradientshapeok="t" o:connecttype="rect"/>
          </v:shapetype>
          <v:shape id="_x0000_s220" type="#_x0000_t221" fillcolor="#FFFFFF" stroked="f" style="position:absolute;width:43.05pt;height:6.5pt;z-index:-780;margin-left:160pt;margin-top:79.9pt;mso-wrap-distance-left:0pt;mso-wrap-distance-right:0pt;mso-position-horizontal-relative:page;mso-position-vertical-relative:page">
            <w10:wrap type="square" side="both"/>
            <v:textbox inset="0pt, 0pt, 0pt, 0pt">
              <w:txbxContent>
                <w:p>
                  <w:pPr>
                    <w:pageBreakBefore w:val="false"/>
                    <w:spacing w:before="0" w:after="0" w:line="130" w:lineRule="exact"/>
                    <w:ind w:right="0" w:left="0" w:firstLine="0"/>
                    <w:jc w:val="left"/>
                    <w:textAlignment w:val="baseline"/>
                    <w:rPr>
                      <w:rFonts w:ascii="Arial" w:hAnsi="Arial" w:eastAsia="Arial"/>
                      <w:strike w:val="false"/>
                      <w:color w:val="000000"/>
                      <w:spacing w:val="-5"/>
                      <w:w w:val="100"/>
                      <w:sz w:val="16"/>
                      <w:vertAlign w:val="baseline"/>
                      <w:lang w:val="es-ES"/>
                    </w:rPr>
                  </w:pPr>
                  <w:r>
                    <w:rPr>
                      <w:rFonts w:ascii="Arial" w:hAnsi="Arial" w:eastAsia="Arial"/>
                      <w:strike w:val="false"/>
                      <w:color w:val="000000"/>
                      <w:spacing w:val="-5"/>
                      <w:w w:val="100"/>
                      <w:sz w:val="16"/>
                      <w:vertAlign w:val="baseline"/>
                      <w:lang w:val="es-ES"/>
                    </w:rPr>
                    <w:t xml:space="preserve">A35204411</w:t>
                  </w:r>
                </w:p>
              </w:txbxContent>
            </v:textbox>
          </v:shape>
        </w:pict>
      </w:r>
      <w:r>
        <w:pict>
          <v:shapetype id="_x0000_t222" coordsize="21600,21600" o:spt="202" path="m,l,21600r21600,l21600,xe">
            <v:stroke joinstyle="miter"/>
            <v:path gradientshapeok="t" o:connecttype="rect"/>
          </v:shapetype>
          <v:shape id="_x0000_s221" type="#_x0000_t222" fillcolor="#FFFFFF" stroked="f" style="position:absolute;width:91.8pt;height:6.1pt;z-index:-779;margin-left:101.15pt;margin-top:103.15pt;mso-wrap-distance-left:0pt;mso-wrap-distance-right:0pt;mso-position-horizontal-relative:page;mso-position-vertical-relative:page">
            <w10:wrap type="square" side="both"/>
            <v:textbox inset="0pt, 0pt, 0pt, 0pt">
              <w:txbxContent>
                <w:p>
                  <w:pPr>
                    <w:pageBreakBefore w:val="false"/>
                    <w:spacing w:before="0" w:after="0" w:line="111"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DENOMINACION SOCIAL:</w:t>
                  </w:r>
                </w:p>
              </w:txbxContent>
            </v:textbox>
          </v:shape>
        </w:pict>
      </w:r>
      <w:r>
        <w:pict>
          <v:shapetype id="_x0000_t223" coordsize="21600,21600" o:spt="202" path="m,l,21600r21600,l21600,xe">
            <v:stroke joinstyle="miter"/>
            <v:path gradientshapeok="t" o:connecttype="rect"/>
          </v:shapetype>
          <v:shape id="_x0000_s222" type="#_x0000_t223" fillcolor="#FFFFFF" stroked="f" style="position:absolute;width:143.8pt;height:16.55pt;z-index:-778;margin-left:104.4pt;margin-top:120.95pt;mso-wrap-distance-left:0pt;mso-wrap-distance-right:0pt;mso-position-horizontal-relative:page;mso-position-vertical-relative:page">
            <w10:wrap type="square" side="both"/>
            <v:textbox inset="0pt, 0pt, 0pt, 0pt">
              <w:txbxContent>
                <w:p>
                  <w:pPr>
                    <w:pageBreakBefore w:val="false"/>
                    <w:spacing w:before="0" w:after="0" w:line="155" w:lineRule="exact"/>
                    <w:ind w:right="0" w:left="0" w:firstLine="0"/>
                    <w:jc w:val="left"/>
                    <w:textAlignment w:val="baseline"/>
                    <w:rPr>
                      <w:rFonts w:ascii="Arial" w:hAnsi="Arial" w:eastAsia="Arial"/>
                      <w:strike w:val="false"/>
                      <w:color w:val="000000"/>
                      <w:spacing w:val="6"/>
                      <w:w w:val="100"/>
                      <w:sz w:val="16"/>
                      <w:vertAlign w:val="baseline"/>
                      <w:lang w:val="es-ES"/>
                    </w:rPr>
                  </w:pPr>
                  <w:r>
                    <w:rPr>
                      <w:rFonts w:ascii="Arial" w:hAnsi="Arial" w:eastAsia="Arial"/>
                      <w:strike w:val="false"/>
                      <w:color w:val="000000"/>
                      <w:spacing w:val="6"/>
                      <w:w w:val="100"/>
                      <w:sz w:val="16"/>
                      <w:vertAlign w:val="baseline"/>
                      <w:lang w:val="es-ES"/>
                    </w:rPr>
                    <w:t xml:space="preserve">GERENCIA MUNICIPAL DE</w:t>
                  </w:r>
                </w:p>
                <w:p>
                  <w:pPr>
                    <w:pageBreakBefore w:val="false"/>
                    <w:spacing w:before="20" w:after="0" w:line="142" w:lineRule="exact"/>
                    <w:ind w:right="0" w:left="0" w:firstLine="0"/>
                    <w:jc w:val="left"/>
                    <w:textAlignment w:val="baseline"/>
                    <w:rPr>
                      <w:rFonts w:ascii="Arial" w:hAnsi="Arial" w:eastAsia="Arial"/>
                      <w:strike w:val="false"/>
                      <w:color w:val="000000"/>
                      <w:spacing w:val="2"/>
                      <w:w w:val="100"/>
                      <w:sz w:val="16"/>
                      <w:vertAlign w:val="baseline"/>
                      <w:lang w:val="es-ES"/>
                    </w:rPr>
                  </w:pPr>
                  <w:r>
                    <w:rPr>
                      <w:rFonts w:ascii="Arial" w:hAnsi="Arial" w:eastAsia="Arial"/>
                      <w:strike w:val="false"/>
                      <w:color w:val="000000"/>
                      <w:spacing w:val="2"/>
                      <w:w w:val="100"/>
                      <w:sz w:val="16"/>
                      <w:vertAlign w:val="baseline"/>
                      <w:lang w:val="es-ES"/>
                    </w:rPr>
                    <w:t xml:space="preserve">CULTURA Y DEPORTES DE SANTA</w:t>
                  </w:r>
                </w:p>
              </w:txbxContent>
            </v:textbox>
          </v:shape>
        </w:pict>
      </w:r>
      <w:r>
        <w:pict>
          <v:shapetype id="_x0000_t224" coordsize="21600,21600" o:spt="202" path="m,l,21600r21600,l21600,xe">
            <v:stroke joinstyle="miter"/>
            <v:path gradientshapeok="t" o:connecttype="rect"/>
          </v:shapetype>
          <v:shape id="_x0000_s223" type="#_x0000_t224" fillcolor="#FFFFFF" stroked="f" style="position:absolute;width:164.5pt;height:6.65pt;z-index:-777;margin-left:274.15pt;margin-top:147.6pt;mso-wrap-distance-left:0pt;mso-wrap-distance-right:0pt;mso-position-horizontal-relative:page;mso-position-vertical-relative:page">
            <w10:wrap type="square" side="both"/>
            <v:textbox inset="0pt, 0pt, 0pt, 0pt">
              <w:txbxContent>
                <w:p>
                  <w:pPr>
                    <w:pageBreakBefore w:val="false"/>
                    <w:spacing w:before="0" w:after="0" w:line="129" w:lineRule="exact"/>
                    <w:ind w:right="0" w:left="0" w:firstLine="0"/>
                    <w:jc w:val="center"/>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s.7. destinado para las i as de los administradores</w:t>
                  </w:r>
                </w:p>
              </w:txbxContent>
            </v:textbox>
          </v:shape>
        </w:pict>
      </w:r>
    </w:p>
    <w:p>
      <w:pPr>
        <w:sectPr>
          <w:type w:val="nextPage"/>
          <w:pgSz w:w="14177" w:h="16848" w:orient="portrait"/>
          <w:pgMar w:bottom="234"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25" coordsize="21600,21600" o:spt="202" path="m,l,21600r21600,l21600,xe">
            <v:stroke joinstyle="miter"/>
            <v:path gradientshapeok="t" o:connecttype="rect"/>
          </v:shapetype>
          <v:shape id="_x0000_s224" type="#_x0000_t225" filled="f" stroked="f" style="position:absolute;width:609.3pt;height:770.65pt;z-index:-776;margin-left:70.2pt;margin-top:4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738110" cy="9787255"/>
                        <wp:docPr id="111" name="Picture"/>
                        <a:graphic>
                          <a:graphicData uri="http://schemas.openxmlformats.org/drawingml/2006/picture">
                            <pic:pic>
                              <pic:nvPicPr>
                                <pic:cNvPr id="112" name="test1"/>
                                <pic:cNvPicPr preferRelativeResize="false"/>
                              </pic:nvPicPr>
                              <pic:blipFill>
                                <a:blip r:embed="drId59"/>
                                <a:stretch>
                                  <a:fillRect/>
                                </a:stretch>
                              </pic:blipFill>
                              <pic:spPr>
                                <a:xfrm>
                                  <a:off x="0" y="0"/>
                                  <a:ext cx="7738110" cy="9787255"/>
                                </a:xfrm>
                                <a:prstGeom prst="rect">
                                  <a:avLst/>
                                </a:prstGeom>
                              </pic:spPr>
                            </pic:pic>
                          </a:graphicData>
                        </a:graphic>
                      </wp:inline>
                    </w:drawing>
                  </w:r>
                </w:p>
              </w:txbxContent>
            </v:textbox>
          </v:shape>
        </w:pict>
      </w:r>
      <w:r>
        <w:pict>
          <v:shapetype id="_x0000_t226" coordsize="21600,21600" o:spt="202" path="m,l,21600r21600,l21600,xe">
            <v:stroke joinstyle="miter"/>
            <v:path gradientshapeok="t" o:connecttype="rect"/>
          </v:shapetype>
          <v:shape id="_x0000_s225" type="#_x0000_t226" fillcolor="#FFFFFF" stroked="f" style="position:absolute;width:14.05pt;height:8.65pt;z-index:-775;margin-left:601.75pt;margin-top:43.2pt;mso-wrap-distance-left:0pt;mso-wrap-distance-right:0pt;mso-position-horizontal-relative:page;mso-position-vertical-relative:page">
            <w10:wrap type="square" side="both"/>
            <v:textbox inset="0pt, 0pt, 0pt, 0pt">
              <w:txbxContent>
                <w:p>
                  <w:pPr>
                    <w:pageBreakBefore w:val="false"/>
                    <w:spacing w:before="0" w:after="0" w:line="172" w:lineRule="exact"/>
                    <w:ind w:right="0" w:left="0" w:firstLine="0"/>
                    <w:jc w:val="left"/>
                    <w:textAlignment w:val="baseline"/>
                    <w:rPr>
                      <w:rFonts w:ascii="Arial" w:hAnsi="Arial" w:eastAsia="Arial"/>
                      <w:b w:val="true"/>
                      <w:strike w:val="false"/>
                      <w:color w:val="000000"/>
                      <w:spacing w:val="-43"/>
                      <w:w w:val="100"/>
                      <w:sz w:val="22"/>
                      <w:vertAlign w:val="baseline"/>
                      <w:lang w:val="es-ES"/>
                    </w:rPr>
                  </w:pPr>
                  <w:r>
                    <w:rPr>
                      <w:rFonts w:ascii="Arial" w:hAnsi="Arial" w:eastAsia="Arial"/>
                      <w:b w:val="true"/>
                      <w:strike w:val="false"/>
                      <w:color w:val="000000"/>
                      <w:spacing w:val="-43"/>
                      <w:w w:val="100"/>
                      <w:sz w:val="22"/>
                      <w:vertAlign w:val="baseline"/>
                      <w:lang w:val="es-ES"/>
                    </w:rPr>
                    <w:t xml:space="preserve">PP</w:t>
                  </w:r>
                </w:p>
              </w:txbxContent>
            </v:textbox>
          </v:shape>
        </w:pict>
      </w:r>
      <w:r>
        <w:pict>
          <v:shapetype id="_x0000_t227" coordsize="21600,21600" o:spt="202" path="m,l,21600r21600,l21600,xe">
            <v:stroke joinstyle="miter"/>
            <v:path gradientshapeok="t" o:connecttype="rect"/>
          </v:shapetype>
          <v:shape id="_x0000_s226" type="#_x0000_t227" fillcolor="#FFFFFF" stroked="f" style="position:absolute;width:270.35pt;height:11.2pt;z-index:-774;margin-left:216.2pt;margin-top:41.2pt;mso-wrap-distance-left:0pt;mso-wrap-distance-right:0pt;mso-position-horizontal-relative:page;mso-position-vertical-relative:page">
            <w10:wrap type="square" side="both"/>
            <v:textbox inset="0pt, 0pt, 0pt, 0pt">
              <w:txbxContent>
                <w:p>
                  <w:pPr>
                    <w:pageBreakBefore w:val="false"/>
                    <w:spacing w:before="0" w:after="0" w:line="212" w:lineRule="exact"/>
                    <w:ind w:right="0" w:left="0" w:firstLine="0"/>
                    <w:jc w:val="center"/>
                    <w:textAlignment w:val="baseline"/>
                    <w:rPr>
                      <w:rFonts w:ascii="Arial" w:hAnsi="Arial" w:eastAsia="Arial"/>
                      <w:b w:val="true"/>
                      <w:strike w:val="false"/>
                      <w:color w:val="000000"/>
                      <w:spacing w:val="0"/>
                      <w:w w:val="100"/>
                      <w:sz w:val="22"/>
                      <w:vertAlign w:val="baseline"/>
                      <w:lang w:val="es-ES"/>
                    </w:rPr>
                  </w:pPr>
                  <w:r>
                    <w:rPr>
                      <w:rFonts w:ascii="Arial" w:hAnsi="Arial" w:eastAsia="Arial"/>
                      <w:b w:val="true"/>
                      <w:strike w:val="false"/>
                      <w:color w:val="000000"/>
                      <w:spacing w:val="0"/>
                      <w:w w:val="100"/>
                      <w:sz w:val="22"/>
                      <w:vertAlign w:val="baseline"/>
                      <w:lang w:val="es-ES"/>
                    </w:rPr>
                    <w:t xml:space="preserve">CUENTA DE PÉRDIDAS Y GANANCIAS DE PYMES</w:t>
                  </w:r>
                </w:p>
              </w:txbxContent>
            </v:textbox>
          </v:shape>
        </w:pict>
      </w:r>
      <w:r>
        <w:pict>
          <v:shapetype id="_x0000_t228" coordsize="21600,21600" o:spt="202" path="m,l,21600r21600,l21600,xe">
            <v:stroke joinstyle="miter"/>
            <v:path gradientshapeok="t" o:connecttype="rect"/>
          </v:shapetype>
          <v:shape id="_x0000_s227" type="#_x0000_t228" fillcolor="#FFFFFF" stroked="f" style="position:absolute;width:10.45pt;height:6.5pt;z-index:-773;margin-left:264.05pt;margin-top:147.05pt;mso-wrap-distance-left:0pt;mso-wrap-distance-right:0pt;mso-position-horizontal-relative:page;mso-position-vertical-relative:page">
            <w10:wrap type="square" side="both"/>
            <v:textbox inset="0pt, 0pt, 0pt, 0pt">
              <w:txbxContent>
                <w:p>
                  <w:pPr>
                    <w:pageBreakBefore w:val="false"/>
                    <w:spacing w:before="0" w:after="0" w:line="126" w:lineRule="exact"/>
                    <w:ind w:right="0" w:left="0" w:firstLine="0"/>
                    <w:jc w:val="left"/>
                    <w:textAlignment w:val="baseline"/>
                    <w:rPr>
                      <w:rFonts w:ascii="Arial" w:hAnsi="Arial" w:eastAsia="Arial"/>
                      <w:strike w:val="false"/>
                      <w:color w:val="000000"/>
                      <w:spacing w:val="-36"/>
                      <w:w w:val="100"/>
                      <w:sz w:val="14"/>
                      <w:vertAlign w:val="baseline"/>
                      <w:lang w:val="es-ES"/>
                    </w:rPr>
                  </w:pPr>
                  <w:r>
                    <w:rPr>
                      <w:rFonts w:ascii="Arial" w:hAnsi="Arial" w:eastAsia="Arial"/>
                      <w:strike w:val="false"/>
                      <w:color w:val="000000"/>
                      <w:spacing w:val="-36"/>
                      <w:w w:val="100"/>
                      <w:sz w:val="14"/>
                      <w:vertAlign w:val="baseline"/>
                      <w:lang w:val="es-ES"/>
                    </w:rPr>
                    <w:t xml:space="preserve">Esp</w:t>
                  </w:r>
                </w:p>
              </w:txbxContent>
            </v:textbox>
          </v:shape>
        </w:pict>
      </w:r>
      <w:r>
        <w:pict>
          <v:shapetype id="_x0000_t229" coordsize="21600,21600" o:spt="202" path="m,l,21600r21600,l21600,xe">
            <v:stroke joinstyle="miter"/>
            <v:path gradientshapeok="t" o:connecttype="rect"/>
          </v:shapetype>
          <v:shape id="_x0000_s228" type="#_x0000_t229" fillcolor="#FFFFFF" stroked="f" style="position:absolute;width:143.45pt;height:5.25pt;z-index:-772;margin-left:289.1pt;margin-top:147.05pt;mso-wrap-distance-left:0pt;mso-wrap-distance-right:0pt;mso-position-horizontal-relative:page;mso-position-vertical-relative:page">
            <w10:wrap type="square" side="both"/>
            <v:textbox inset="0pt, 0pt, 0pt, 0pt">
              <w:txbxContent>
                <w:p>
                  <w:pPr>
                    <w:pageBreakBefore w:val="false"/>
                    <w:spacing w:before="0" w:after="0" w:line="97" w:lineRule="exact"/>
                    <w:ind w:right="0" w:left="0" w:firstLine="0"/>
                    <w:jc w:val="center"/>
                    <w:textAlignment w:val="baseline"/>
                    <w:rPr>
                      <w:rFonts w:ascii="Arial" w:hAnsi="Arial" w:eastAsia="Arial"/>
                      <w:strike w:val="false"/>
                      <w:color w:val="000000"/>
                      <w:spacing w:val="-2"/>
                      <w:w w:val="100"/>
                      <w:sz w:val="14"/>
                      <w:vertAlign w:val="baseline"/>
                      <w:lang w:val="es-ES"/>
                    </w:rPr>
                  </w:pPr>
                  <w:r>
                    <w:rPr>
                      <w:rFonts w:ascii="Arial" w:hAnsi="Arial" w:eastAsia="Arial"/>
                      <w:strike w:val="false"/>
                      <w:color w:val="000000"/>
                      <w:spacing w:val="-2"/>
                      <w:w w:val="100"/>
                      <w:sz w:val="14"/>
                      <w:vertAlign w:val="baseline"/>
                      <w:lang w:val="es-ES"/>
                    </w:rPr>
                    <w:t xml:space="preserve">destinado ara las -mas de los administradores</w:t>
                  </w:r>
                </w:p>
              </w:txbxContent>
            </v:textbox>
          </v:shape>
        </w:pict>
      </w:r>
      <w:r>
        <w:pict>
          <v:shapetype id="_x0000_t230" coordsize="21600,21600" o:spt="202" path="m,l,21600r21600,l21600,xe">
            <v:stroke joinstyle="miter"/>
            <v:path gradientshapeok="t" o:connecttype="rect"/>
          </v:shapetype>
          <v:shape id="_x0000_s229" type="#_x0000_t230" fillcolor="#FFFFFF" stroked="f" style="position:absolute;width:41.2pt;height:12.75pt;z-index:-771;margin-left:389.9pt;margin-top:162.2pt;mso-wrap-distance-left:0pt;mso-wrap-distance-right:0pt;mso-position-horizontal-relative:page;mso-position-vertical-relative:page">
            <w10:wrap type="square" side="both"/>
            <v:textbox inset="0pt, 0pt, 0pt, 0pt">
              <w:txbxContent>
                <w:p>
                  <w:pPr>
                    <w:pageBreakBefore w:val="false"/>
                    <w:spacing w:before="0" w:after="0" w:line="120" w:lineRule="exact"/>
                    <w:ind w:right="0" w:left="0" w:firstLine="72"/>
                    <w:jc w:val="left"/>
                    <w:textAlignment w:val="baseline"/>
                    <w:rPr>
                      <w:rFonts w:ascii="Arial" w:hAnsi="Arial" w:eastAsia="Arial"/>
                      <w:strike w:val="false"/>
                      <w:color w:val="000000"/>
                      <w:spacing w:val="-7"/>
                      <w:w w:val="100"/>
                      <w:sz w:val="14"/>
                      <w:vertAlign w:val="baseline"/>
                      <w:lang w:val="es-ES"/>
                    </w:rPr>
                  </w:pPr>
                  <w:r>
                    <w:rPr>
                      <w:rFonts w:ascii="Arial" w:hAnsi="Arial" w:eastAsia="Arial"/>
                      <w:strike w:val="false"/>
                      <w:color w:val="000000"/>
                      <w:spacing w:val="-7"/>
                      <w:w w:val="100"/>
                      <w:sz w:val="14"/>
                      <w:vertAlign w:val="baseline"/>
                      <w:lang w:val="es-ES"/>
                    </w:rPr>
                    <w:t xml:space="preserve">NOTAS DE LA MEMORIA</w:t>
                  </w:r>
                </w:p>
              </w:txbxContent>
            </v:textbox>
          </v:shape>
        </w:pict>
      </w:r>
      <w:r>
        <w:pict>
          <v:shapetype id="_x0000_t231" coordsize="21600,21600" o:spt="202" path="m,l,21600r21600,l21600,xe">
            <v:stroke joinstyle="miter"/>
            <v:path gradientshapeok="t" o:connecttype="rect"/>
          </v:shapetype>
          <v:shape id="_x0000_s230" type="#_x0000_t231" fillcolor="#FFFFFF" stroked="f" style="position:absolute;width:80.8pt;height:6.65pt;z-index:-770;margin-left:439.2pt;margin-top:169.4pt;mso-wrap-distance-left:0pt;mso-wrap-distance-right:0pt;mso-position-horizontal-relative:page;mso-position-vertical-relative:page">
            <w10:wrap type="square" side="both"/>
            <v:textbox inset="0pt, 0pt, 0pt, 0pt">
              <w:txbxContent>
                <w:p>
                  <w:pPr>
                    <w:pageBreakBefore w:val="false"/>
                    <w:spacing w:before="0" w:after="0" w:line="125" w:lineRule="exact"/>
                    <w:ind w:right="0" w:left="0" w:firstLine="0"/>
                    <w:jc w:val="left"/>
                    <w:textAlignment w:val="baseline"/>
                    <w:rPr>
                      <w:rFonts w:ascii="Arial" w:hAnsi="Arial" w:eastAsia="Arial"/>
                      <w:strike w:val="false"/>
                      <w:color w:val="000000"/>
                      <w:spacing w:val="5"/>
                      <w:w w:val="100"/>
                      <w:sz w:val="14"/>
                      <w:vertAlign w:val="baseline"/>
                      <w:lang w:val="es-ES"/>
                    </w:rPr>
                  </w:pPr>
                  <w:r>
                    <w:rPr>
                      <w:rFonts w:ascii="Arial" w:hAnsi="Arial" w:eastAsia="Arial"/>
                      <w:strike w:val="false"/>
                      <w:color w:val="000000"/>
                      <w:spacing w:val="5"/>
                      <w:w w:val="100"/>
                      <w:sz w:val="14"/>
                      <w:vertAlign w:val="baseline"/>
                      <w:lang w:val="es-ES"/>
                    </w:rPr>
                    <w:t xml:space="preserve">EJERCICIO </w:t>
                  </w:r>
                  <w:r>
                    <w:rPr>
                      <w:rFonts w:ascii="Arial" w:hAnsi="Arial" w:eastAsia="Arial"/>
                      <w:strike w:val="false"/>
                      <w:color w:val="000000"/>
                      <w:spacing w:val="5"/>
                      <w:w w:val="100"/>
                      <w:sz w:val="14"/>
                      <w:u w:val="single"/>
                      <w:vertAlign w:val="baseline"/>
                      <w:lang w:val="es-ES"/>
                    </w:rPr>
                    <w:t xml:space="preserve"> 2021 </w:t>
                  </w:r>
                  <w:r>
                    <w:rPr>
                      <w:rFonts w:ascii="Arial" w:hAnsi="Arial" w:eastAsia="Arial"/>
                      <w:strike w:val="false"/>
                      <w:color w:val="000000"/>
                      <w:spacing w:val="5"/>
                      <w:w w:val="100"/>
                      <w:sz w:val="14"/>
                      <w:vertAlign w:val="baseline"/>
                      <w:lang w:val="es-ES"/>
                    </w:rPr>
                    <w:t xml:space="preserve"> (1)</w:t>
                  </w:r>
                </w:p>
              </w:txbxContent>
            </v:textbox>
          </v:shape>
        </w:pict>
      </w:r>
      <w:r>
        <w:pict>
          <v:shapetype id="_x0000_t232" coordsize="21600,21600" o:spt="202" path="m,l,21600r21600,l21600,xe">
            <v:stroke joinstyle="miter"/>
            <v:path gradientshapeok="t" o:connecttype="rect"/>
          </v:shapetype>
          <v:shape id="_x0000_s231" type="#_x0000_t232" fillcolor="#FFFFFF" stroked="f" style="position:absolute;width:80.5pt;height:6.3pt;z-index:-769;margin-left:531.7pt;margin-top:169.4pt;mso-wrap-distance-left:0pt;mso-wrap-distance-right:0pt;mso-position-horizontal-relative:page;mso-position-vertical-relative:page">
            <w10:wrap type="square" side="both"/>
            <v:textbox inset="0pt, 0pt, 0pt, 0pt">
              <w:txbxContent>
                <w:p>
                  <w:pPr>
                    <w:pageBreakBefore w:val="false"/>
                    <w:spacing w:before="0" w:after="0" w:line="125" w:lineRule="exact"/>
                    <w:ind w:right="0" w:left="0" w:firstLine="0"/>
                    <w:jc w:val="left"/>
                    <w:textAlignment w:val="baseline"/>
                    <w:rPr>
                      <w:rFonts w:ascii="Arial" w:hAnsi="Arial" w:eastAsia="Arial"/>
                      <w:strike w:val="false"/>
                      <w:color w:val="000000"/>
                      <w:spacing w:val="4"/>
                      <w:w w:val="100"/>
                      <w:sz w:val="14"/>
                      <w:vertAlign w:val="baseline"/>
                      <w:lang w:val="es-ES"/>
                    </w:rPr>
                  </w:pPr>
                  <w:r>
                    <w:rPr>
                      <w:rFonts w:ascii="Arial" w:hAnsi="Arial" w:eastAsia="Arial"/>
                      <w:strike w:val="false"/>
                      <w:color w:val="000000"/>
                      <w:spacing w:val="4"/>
                      <w:w w:val="100"/>
                      <w:sz w:val="14"/>
                      <w:vertAlign w:val="baseline"/>
                      <w:lang w:val="es-ES"/>
                    </w:rPr>
                    <w:t xml:space="preserve">EJERCICIO </w:t>
                  </w:r>
                  <w:r>
                    <w:rPr>
                      <w:rFonts w:ascii="Arial" w:hAnsi="Arial" w:eastAsia="Arial"/>
                      <w:strike w:val="false"/>
                      <w:color w:val="000000"/>
                      <w:spacing w:val="4"/>
                      <w:w w:val="100"/>
                      <w:sz w:val="14"/>
                      <w:u w:val="single"/>
                      <w:vertAlign w:val="baseline"/>
                      <w:lang w:val="es-ES"/>
                    </w:rPr>
                    <w:t xml:space="preserve"> 2020 </w:t>
                  </w:r>
                  <w:r>
                    <w:rPr>
                      <w:rFonts w:ascii="Arial" w:hAnsi="Arial" w:eastAsia="Arial"/>
                      <w:strike w:val="false"/>
                      <w:color w:val="000000"/>
                      <w:spacing w:val="4"/>
                      <w:w w:val="100"/>
                      <w:sz w:val="14"/>
                      <w:vertAlign w:val="baseline"/>
                      <w:lang w:val="es-ES"/>
                    </w:rPr>
                    <w:t xml:space="preserve"> (2)</w:t>
                  </w:r>
                </w:p>
              </w:txbxContent>
            </v:textbox>
          </v:shape>
        </w:pict>
      </w:r>
      <w:r>
        <w:pict>
          <v:shapetype id="_x0000_t233" coordsize="21600,21600" o:spt="202" path="m,l,21600r21600,l21600,xe">
            <v:stroke joinstyle="miter"/>
            <v:path gradientshapeok="t" o:connecttype="rect"/>
          </v:shapetype>
          <v:shape id="_x0000_s232" type="#_x0000_t233" fillcolor="#FFFFFF" stroked="f" style="position:absolute;width:523.65pt;height:483.15pt;z-index:-768;margin-left:94.85pt;margin-top:179.8pt;mso-wrap-distance-left:0pt;mso-wrap-distance-right:0pt;mso-position-horizontal-relative:page;mso-position-vertical-relative:page">
            <w10:wrap type="square" side="both"/>
            <v:textbox inset="0pt, 0pt, 0pt, 0pt">
              <w:txbxContent>
                <w:tbl>
                  <w:tblPr>
                    <w:jc w:val="left"/>
                    <w:tblLayout w:type="fixed"/>
                    <w:tblCellMar>
                      <w:left w:w="0" w:type="dxa"/>
                      <w:right w:w="0" w:type="dxa"/>
                    </w:tblCellMar>
                  </w:tblPr>
                  <w:tblGrid>
                    <w:gridCol w:w="5202"/>
                    <w:gridCol w:w="655"/>
                    <w:gridCol w:w="918"/>
                    <w:gridCol w:w="1840"/>
                    <w:gridCol w:w="1858"/>
                  </w:tblGrid>
                  <w:tr>
                    <w:trPr>
                      <w:trHeight w:val="292" w:hRule="exact"/>
                    </w:trPr>
                    <w:tc>
                      <w:tcPr>
                        <w:tcW w:w="5202" w:type="auto"/>
                        <w:gridSpan w:val="1"/>
                        <w:tcBorders>
                          <w:top w:val="none" w:sz="0" w:color="020000"/>
                          <w:left w:val="none" w:sz="0" w:color="020000"/>
                          <w:bottom w:val="none" w:sz="0" w:color="020000"/>
                          <w:right w:val="single" w:sz="5" w:color="000000"/>
                        </w:tcBorders>
                        <w:textDirection w:val="lrTb"/>
                        <w:vAlign w:val="top"/>
                      </w:tcPr>
                      <w:p>
                        <w:pPr>
                          <w:pageBreakBefore w:val="false"/>
                          <w:tabs>
                            <w:tab w:val="left" w:leader="none" w:pos="288"/>
                            <w:tab w:val="right" w:leader="dot" w:pos="5040"/>
                          </w:tabs>
                          <w:spacing w:before="141" w:after="0" w:line="151"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	</w:t>
                        </w:r>
                        <w:r>
                          <w:rPr>
                            <w:rFonts w:ascii="Arial" w:hAnsi="Arial" w:eastAsia="Arial"/>
                            <w:strike w:val="false"/>
                            <w:color w:val="000000"/>
                            <w:spacing w:val="0"/>
                            <w:w w:val="100"/>
                            <w:sz w:val="14"/>
                            <w:vertAlign w:val="baseline"/>
                            <w:lang w:val="es-ES"/>
                          </w:rPr>
                          <w:t xml:space="preserve">Importe neto de la cifra de negocios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none" w:sz="0" w:color="020000"/>
                          <w:left w:val="single" w:sz="5" w:color="000000"/>
                          <w:bottom w:val="single" w:sz="5" w:color="000000"/>
                          <w:right w:val="single" w:sz="5" w:color="000000"/>
                        </w:tcBorders>
                        <w:textDirection w:val="lrTb"/>
                        <w:vAlign w:val="top"/>
                      </w:tcPr>
                      <w:p>
                        <w:pPr>
                          <w:pageBreakBefore w:val="false"/>
                          <w:spacing w:before="133" w:after="0" w:line="159"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40100</w:t>
                        </w:r>
                      </w:p>
                    </w:tc>
                    <w:tc>
                      <w:tcPr>
                        <w:tcW w:w="6775" w:type="auto"/>
                        <w:gridSpan w:val="1"/>
                        <w:tcBorders>
                          <w:top w:val="none" w:sz="0" w:color="02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none" w:sz="0" w:color="020000"/>
                          <w:left w:val="single" w:sz="5" w:color="000000"/>
                          <w:bottom w:val="single" w:sz="5" w:color="000000"/>
                          <w:right w:val="single" w:sz="5" w:color="000000"/>
                        </w:tcBorders>
                        <w:textDirection w:val="lrTb"/>
                        <w:vAlign w:val="center"/>
                      </w:tcPr>
                      <w:p>
                        <w:pPr>
                          <w:pageBreakBefore w:val="false"/>
                          <w:tabs>
                            <w:tab w:val="decimal" w:leader="none" w:pos="1512"/>
                          </w:tabs>
                          <w:spacing w:before="32" w:after="86"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757.732,46</w:t>
                        </w:r>
                      </w:p>
                    </w:tc>
                    <w:tc>
                      <w:tcPr>
                        <w:tcW w:w="10473" w:type="auto"/>
                        <w:gridSpan w:val="1"/>
                        <w:tcBorders>
                          <w:top w:val="none" w:sz="0" w:color="020000"/>
                          <w:left w:val="single" w:sz="5" w:color="000000"/>
                          <w:bottom w:val="single" w:sz="5" w:color="000000"/>
                          <w:right w:val="none" w:sz="0" w:color="020000"/>
                        </w:tcBorders>
                        <w:textDirection w:val="lrTb"/>
                        <w:vAlign w:val="center"/>
                      </w:tcPr>
                      <w:p>
                        <w:pPr>
                          <w:pageBreakBefore w:val="false"/>
                          <w:tabs>
                            <w:tab w:val="decimal" w:leader="none" w:pos="1512"/>
                          </w:tabs>
                          <w:spacing w:before="0" w:after="88"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631.949,16</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top"/>
                      </w:tcPr>
                      <w:p>
                        <w:pPr>
                          <w:pageBreakBefore w:val="false"/>
                          <w:tabs>
                            <w:tab w:val="left" w:leader="none" w:pos="288"/>
                          </w:tabs>
                          <w:spacing w:before="37" w:after="0" w:line="163"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2.	</w:t>
                        </w:r>
                        <w:r>
                          <w:rPr>
                            <w:rFonts w:ascii="Arial" w:hAnsi="Arial" w:eastAsia="Arial"/>
                            <w:strike w:val="false"/>
                            <w:color w:val="000000"/>
                            <w:spacing w:val="0"/>
                            <w:w w:val="100"/>
                            <w:sz w:val="14"/>
                            <w:vertAlign w:val="baseline"/>
                            <w:lang w:val="es-ES"/>
                          </w:rPr>
                          <w:t xml:space="preserve">Variación de existencias de productos terminados y en curso de</w:t>
                        </w:r>
                      </w:p>
                      <w:p>
                        <w:pPr>
                          <w:pageBreakBefore w:val="false"/>
                          <w:tabs>
                            <w:tab w:val="left" w:leader="dot" w:pos="4896"/>
                          </w:tabs>
                          <w:spacing w:before="0" w:after="0" w:line="131" w:lineRule="exact"/>
                          <w:ind w:right="0" w:left="288"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fabricación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44"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40200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1" w:after="0" w:line="140"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	</w:t>
                        </w:r>
                        <w:r>
                          <w:rPr>
                            <w:rFonts w:ascii="Arial" w:hAnsi="Arial" w:eastAsia="Arial"/>
                            <w:strike w:val="false"/>
                            <w:color w:val="000000"/>
                            <w:spacing w:val="0"/>
                            <w:w w:val="100"/>
                            <w:sz w:val="14"/>
                            <w:vertAlign w:val="baseline"/>
                            <w:lang w:val="es-ES"/>
                          </w:rPr>
                          <w:t xml:space="preserve">Trabajos realizados por la empresa para su activo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4" w:after="0" w:line="147"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40300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5" w:after="0" w:line="140"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	</w:t>
                        </w:r>
                        <w:r>
                          <w:rPr>
                            <w:rFonts w:ascii="Arial" w:hAnsi="Arial" w:eastAsia="Arial"/>
                            <w:strike w:val="false"/>
                            <w:color w:val="000000"/>
                            <w:spacing w:val="0"/>
                            <w:w w:val="100"/>
                            <w:sz w:val="14"/>
                            <w:vertAlign w:val="baseline"/>
                            <w:lang w:val="es-ES"/>
                          </w:rPr>
                          <w:t xml:space="preserve">Aprovisionamientos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5" w:after="0" w:line="150"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40400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90" w:after="71"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-1.575.845,57</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7" w:after="74"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-1.109.040,51</w:t>
                        </w:r>
                      </w:p>
                    </w:tc>
                  </w:tr>
                  <w:tr>
                    <w:trPr>
                      <w:trHeight w:val="342"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2" w:after="0" w:line="143"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5.	</w:t>
                        </w:r>
                        <w:r>
                          <w:rPr>
                            <w:rFonts w:ascii="Arial" w:hAnsi="Arial" w:eastAsia="Arial"/>
                            <w:strike w:val="false"/>
                            <w:color w:val="000000"/>
                            <w:spacing w:val="0"/>
                            <w:w w:val="100"/>
                            <w:sz w:val="14"/>
                            <w:vertAlign w:val="baseline"/>
                            <w:lang w:val="es-ES"/>
                          </w:rPr>
                          <w:t xml:space="preserve">Otros ingresos de explotación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48"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40500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6" w:after="7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5.472.270,40</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4" w:after="77"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4.665.000,00</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8" w:after="0" w:line="140"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6.	</w:t>
                        </w:r>
                        <w:r>
                          <w:rPr>
                            <w:rFonts w:ascii="Arial" w:hAnsi="Arial" w:eastAsia="Arial"/>
                            <w:strike w:val="false"/>
                            <w:color w:val="000000"/>
                            <w:spacing w:val="0"/>
                            <w:w w:val="100"/>
                            <w:sz w:val="14"/>
                            <w:vertAlign w:val="baseline"/>
                            <w:lang w:val="es-ES"/>
                          </w:rPr>
                          <w:t xml:space="preserve">Gastos de personal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1"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40600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90" w:after="74"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-3.180.899,11</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7" w:after="77"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-3.138.418,20</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6" w:after="0" w:line="143"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7.	</w:t>
                        </w:r>
                        <w:r>
                          <w:rPr>
                            <w:rFonts w:ascii="Arial" w:hAnsi="Arial" w:eastAsia="Arial"/>
                            <w:strike w:val="false"/>
                            <w:color w:val="000000"/>
                            <w:spacing w:val="0"/>
                            <w:w w:val="100"/>
                            <w:sz w:val="14"/>
                            <w:vertAlign w:val="baseline"/>
                            <w:lang w:val="es-ES"/>
                          </w:rPr>
                          <w:t xml:space="preserve">Otros gastos de explotación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8" w:after="0" w:line="151"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40700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90" w:after="7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-1.191.306,67</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8" w:after="77"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-1.066.118,70</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6" w:after="0" w:line="142"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8.	</w:t>
                        </w:r>
                        <w:r>
                          <w:rPr>
                            <w:rFonts w:ascii="Arial" w:hAnsi="Arial" w:eastAsia="Arial"/>
                            <w:strike w:val="false"/>
                            <w:color w:val="000000"/>
                            <w:spacing w:val="0"/>
                            <w:w w:val="100"/>
                            <w:sz w:val="14"/>
                            <w:vertAlign w:val="baseline"/>
                            <w:lang w:val="es-ES"/>
                          </w:rPr>
                          <w:t xml:space="preserve">Amortización del inmovilizado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1"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40800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8" w:after="76"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-69.229,20</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3" w:after="81"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-77.259,54</w:t>
                        </w:r>
                      </w:p>
                    </w:tc>
                  </w:tr>
                  <w:tr>
                    <w:trPr>
                      <w:trHeight w:val="342" w:hRule="exact"/>
                    </w:trPr>
                    <w:tc>
                      <w:tcPr>
                        <w:tcW w:w="5202" w:type="auto"/>
                        <w:gridSpan w:val="1"/>
                        <w:tcBorders>
                          <w:top w:val="none" w:sz="0" w:color="020000"/>
                          <w:left w:val="none" w:sz="0" w:color="020000"/>
                          <w:bottom w:val="none" w:sz="0" w:color="020000"/>
                          <w:right w:val="single" w:sz="5" w:color="000000"/>
                        </w:tcBorders>
                        <w:textDirection w:val="lrTb"/>
                        <w:vAlign w:val="top"/>
                      </w:tcPr>
                      <w:p>
                        <w:pPr>
                          <w:pageBreakBefore w:val="false"/>
                          <w:tabs>
                            <w:tab w:val="left" w:leader="none" w:pos="288"/>
                          </w:tabs>
                          <w:spacing w:before="40" w:after="0" w:line="161"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9.	</w:t>
                        </w:r>
                        <w:r>
                          <w:rPr>
                            <w:rFonts w:ascii="Arial" w:hAnsi="Arial" w:eastAsia="Arial"/>
                            <w:strike w:val="false"/>
                            <w:color w:val="000000"/>
                            <w:spacing w:val="0"/>
                            <w:w w:val="100"/>
                            <w:sz w:val="14"/>
                            <w:vertAlign w:val="baseline"/>
                            <w:lang w:val="es-ES"/>
                          </w:rPr>
                          <w:t xml:space="preserve">Imputación de subvenciones de inmovilizado no financiero Y</w:t>
                        </w:r>
                      </w:p>
                      <w:p>
                        <w:pPr>
                          <w:pageBreakBefore w:val="false"/>
                          <w:tabs>
                            <w:tab w:val="right" w:leader="dot" w:pos="4968"/>
                          </w:tabs>
                          <w:spacing w:before="0" w:after="0" w:line="137" w:lineRule="exact"/>
                          <w:ind w:right="0" w:left="288"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otras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1"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40900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9"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right" w:leader="dot" w:pos="5040"/>
                          </w:tabs>
                          <w:spacing w:before="197" w:after="0" w:line="145"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10. Excesos de provisiones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5"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41000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left" w:leader="dot" w:pos="4968"/>
                          </w:tabs>
                          <w:spacing w:before="190" w:after="0" w:line="148"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	</w:t>
                        </w:r>
                        <w:r>
                          <w:rPr>
                            <w:rFonts w:ascii="Arial" w:hAnsi="Arial" w:eastAsia="Arial"/>
                            <w:strike w:val="false"/>
                            <w:color w:val="000000"/>
                            <w:spacing w:val="0"/>
                            <w:w w:val="100"/>
                            <w:sz w:val="14"/>
                            <w:vertAlign w:val="baseline"/>
                            <w:lang w:val="es-ES"/>
                          </w:rPr>
                          <w:t xml:space="preserve">Deterioro y resultado por enajenaciones del inmovilizado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3" w:after="0" w:line="155"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41100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right" w:leader="dot" w:pos="5040"/>
                          </w:tabs>
                          <w:spacing w:before="195" w:after="0" w:line="14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12. Otros resultados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4" w:after="0" w:line="155"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41300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0" w:after="8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-4.407,13</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0" w:after="8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-15,55</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top"/>
                      </w:tcPr>
                      <w:p>
                        <w:pPr>
                          <w:pageBreakBefore w:val="false"/>
                          <w:tabs>
                            <w:tab w:val="left" w:leader="none" w:pos="288"/>
                          </w:tabs>
                          <w:spacing w:before="0" w:after="0" w:line="166"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A)	</w:t>
                        </w:r>
                        <w:r>
                          <w:rPr>
                            <w:rFonts w:ascii="Arial" w:hAnsi="Arial" w:eastAsia="Arial"/>
                            <w:strike w:val="false"/>
                            <w:color w:val="000000"/>
                            <w:spacing w:val="0"/>
                            <w:w w:val="100"/>
                            <w:sz w:val="14"/>
                            <w:vertAlign w:val="baseline"/>
                            <w:lang w:val="es-ES"/>
                          </w:rPr>
                          <w:t xml:space="preserve">RESULTADO DE EXPLOTACIÓN</w:t>
                        </w:r>
                      </w:p>
                      <w:p>
                        <w:pPr>
                          <w:pageBreakBefore w:val="false"/>
                          <w:tabs>
                            <w:tab w:val="right" w:leader="dot" w:pos="5040"/>
                          </w:tabs>
                          <w:spacing w:before="0" w:after="0" w:line="146" w:lineRule="exact"/>
                          <w:ind w:right="0" w:left="288"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 +2+3+4+5+6+7+8+9+10+11 + 12)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8" w:after="0" w:line="154"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49100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3" w:after="8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208.315,18</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2" w:after="86"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-93.903,34</w:t>
                        </w:r>
                      </w:p>
                    </w:tc>
                  </w:tr>
                  <w:tr>
                    <w:trPr>
                      <w:trHeight w:val="346" w:hRule="exact"/>
                    </w:trPr>
                    <w:tc>
                      <w:tcPr>
                        <w:tcW w:w="5202" w:type="auto"/>
                        <w:gridSpan w:val="1"/>
                        <w:vMerge w:val="restart"/>
                        <w:tcBorders>
                          <w:top w:val="none" w:sz="0" w:color="020000"/>
                          <w:left w:val="none" w:sz="0" w:color="020000"/>
                          <w:bottom w:val="single" w:sz="0" w:color="000000"/>
                          <w:right w:val="single" w:sz="5" w:color="000000"/>
                        </w:tcBorders>
                        <w:textDirection w:val="lrTb"/>
                        <w:vAlign w:val="bottom"/>
                      </w:tcPr>
                      <w:p>
                        <w:pPr>
                          <w:pageBreakBefore w:val="false"/>
                          <w:tabs>
                            <w:tab w:val="left" w:leader="none" w:pos="288"/>
                            <w:tab w:val="right" w:leader="dot" w:pos="5040"/>
                          </w:tabs>
                          <w:spacing w:before="196" w:after="0" w:line="165"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13.	</w:t>
                        </w:r>
                        <w:r>
                          <w:rPr>
                            <w:rFonts w:ascii="Arial" w:hAnsi="Arial" w:eastAsia="Arial"/>
                            <w:strike w:val="false"/>
                            <w:color w:val="000000"/>
                            <w:spacing w:val="0"/>
                            <w:w w:val="100"/>
                            <w:sz w:val="14"/>
                            <w:vertAlign w:val="baseline"/>
                            <w:lang w:val="es-ES"/>
                          </w:rPr>
                          <w:t xml:space="preserve">Ingresos financieros 	</w:t>
                        </w:r>
                        <w:r>
                          <w:rPr>
                            <w:rFonts w:ascii="Arial" w:hAnsi="Arial" w:eastAsia="Arial"/>
                            <w:strike w:val="false"/>
                            <w:color w:val="000000"/>
                            <w:spacing w:val="0"/>
                            <w:w w:val="100"/>
                            <w:sz w:val="14"/>
                            <w:vertAlign w:val="baseline"/>
                            <w:lang w:val="es-ES"/>
                          </w:rPr>
                          <w:t xml:space="preserve">
</w:t>
                        </w:r>
                      </w:p>
                      <w:p>
                        <w:pPr>
                          <w:pageBreakBefore w:val="false"/>
                          <w:numPr>
                            <w:ilvl w:val="0"/>
                            <w:numId w:val="26"/>
                          </w:numPr>
                          <w:tabs>
                            <w:tab w:val="clear" w:pos="288"/>
                            <w:tab w:val="left" w:pos="288"/>
                          </w:tabs>
                          <w:spacing w:before="22" w:after="0" w:line="161" w:lineRule="exact"/>
                          <w:ind w:right="0" w:left="0"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Imputación de subvenciones, donaciones y legados de carácter</w:t>
                        </w:r>
                      </w:p>
                      <w:p>
                        <w:pPr>
                          <w:pageBreakBefore w:val="false"/>
                          <w:tabs>
                            <w:tab w:val="right" w:leader="dot" w:pos="5040"/>
                          </w:tabs>
                          <w:spacing w:before="0" w:after="0" w:line="144" w:lineRule="exact"/>
                          <w:ind w:right="0" w:left="288"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financiero	</w:t>
                        </w:r>
                        <w:r>
                          <w:rPr>
                            <w:rFonts w:ascii="Arial" w:hAnsi="Arial" w:eastAsia="Arial"/>
                            <w:i w:val="true"/>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5"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41400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1" w:after="87"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107,88</w:t>
                        </w:r>
                      </w:p>
                    </w:tc>
                  </w:tr>
                  <w:tr>
                    <w:trPr>
                      <w:trHeight w:val="342" w:hRule="exact"/>
                    </w:trPr>
                    <w:tc>
                      <w:tcPr>
                        <w:tcW w:w="5202" w:type="auto"/>
                        <w:gridSpan w:val="1"/>
                        <w:vMerge w:val="continue"/>
                        <w:tcBorders>
                          <w:top w:val="single" w:sz="0" w:color="000000"/>
                          <w:left w:val="none" w:sz="0" w:color="020000"/>
                          <w:bottom w:val="none" w:sz="0" w:color="020000"/>
                          <w:right w:val="single" w:sz="5" w:color="000000"/>
                        </w:tcBorders>
                        <w:textDirection w:val="lrTb"/>
                        <w:vAlign w:val="bottom"/>
                      </w:tcP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5"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41430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numPr>
                            <w:ilvl w:val="0"/>
                            <w:numId w:val="26"/>
                          </w:numPr>
                          <w:tabs>
                            <w:tab w:val="clear" w:pos="360"/>
                            <w:tab w:val="left" w:pos="360"/>
                            <w:tab w:val="right" w:leader="dot" w:pos="5040"/>
                          </w:tabs>
                          <w:spacing w:before="198" w:after="0" w:line="133" w:lineRule="exact"/>
                          <w:ind w:right="0" w:left="0"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Otros ingresos financieros 	</w:t>
                        </w:r>
                        <w:r>
                          <w:rPr>
                            <w:rFonts w:ascii="Arial" w:hAnsi="Arial" w:eastAsia="Arial"/>
                            <w:i w:val="true"/>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8" w:after="0" w:line="143"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41490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2" w:after="7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107,88</w:t>
                        </w:r>
                      </w:p>
                    </w:tc>
                  </w:tr>
                  <w:tr>
                    <w:trPr>
                      <w:trHeight w:val="342"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right" w:leader="dot" w:pos="5040"/>
                          </w:tabs>
                          <w:spacing w:before="196" w:after="0" w:line="135"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14. Gastos financieros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44"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41500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3" w:after="65" w:line="183"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w:t>
                        </w:r>
                        <w:r>
                          <w:rPr>
                            <w:rFonts w:ascii="Arial" w:hAnsi="Arial" w:eastAsia="Arial"/>
                            <w:strike w:val="false"/>
                            <w:color w:val="000000"/>
                            <w:spacing w:val="0"/>
                            <w:w w:val="100"/>
                            <w:sz w:val="14"/>
                            <w:vertAlign w:val="baseline"/>
                            <w:lang w:val="es-ES"/>
                          </w:rPr>
                          <w:t xml:space="preserve">119,22</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dot" w:pos="4968"/>
                          </w:tabs>
                          <w:spacing w:before="196" w:after="0" w:line="139"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15. Variación de valor razonable en instrumentos financieros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8" w:after="0" w:line="147"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41600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dot" w:pos="4968"/>
                          </w:tabs>
                          <w:spacing w:before="198" w:after="0" w:line="137"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16. Diferencias de cambia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9" w:after="0" w:line="146"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41700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6" w:after="75"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0,54</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top"/>
                      </w:tcPr>
                      <w:p>
                        <w:pPr>
                          <w:pageBreakBefore w:val="false"/>
                          <w:spacing w:before="40" w:after="0" w:line="161"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17. Deterioro y resultado por enajenaciones de instrumentos</w:t>
                        </w:r>
                      </w:p>
                      <w:p>
                        <w:pPr>
                          <w:pageBreakBefore w:val="false"/>
                          <w:tabs>
                            <w:tab w:val="right" w:leader="dot" w:pos="5040"/>
                          </w:tabs>
                          <w:spacing w:before="0" w:after="0" w:line="134" w:lineRule="exact"/>
                          <w:ind w:right="0" w:left="288"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financieros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8" w:after="0" w:line="147"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41800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left" w:leader="dot" w:pos="4968"/>
                          </w:tabs>
                          <w:spacing w:before="193" w:after="0" w:line="142"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18.	</w:t>
                        </w:r>
                        <w:r>
                          <w:rPr>
                            <w:rFonts w:ascii="Arial" w:hAnsi="Arial" w:eastAsia="Arial"/>
                            <w:strike w:val="false"/>
                            <w:color w:val="000000"/>
                            <w:spacing w:val="0"/>
                            <w:w w:val="100"/>
                            <w:sz w:val="14"/>
                            <w:vertAlign w:val="baseline"/>
                            <w:lang w:val="es-ES"/>
                          </w:rPr>
                          <w:t xml:space="preserve">Otros ingresos y gastos de carácter financiero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48"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42100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numPr>
                            <w:ilvl w:val="0"/>
                            <w:numId w:val="27"/>
                          </w:numPr>
                          <w:tabs>
                            <w:tab w:val="clear" w:pos="288"/>
                            <w:tab w:val="left" w:pos="288"/>
                            <w:tab w:val="right" w:leader="dot" w:pos="5040"/>
                          </w:tabs>
                          <w:spacing w:before="194" w:after="0" w:line="140" w:lineRule="exact"/>
                          <w:ind w:right="0" w:left="0"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Incorporación al activo de gastos financieros 	</w:t>
                        </w:r>
                        <w:r>
                          <w:rPr>
                            <w:rFonts w:ascii="Arial" w:hAnsi="Arial" w:eastAsia="Arial"/>
                            <w:i w:val="true"/>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47"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42110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numPr>
                            <w:ilvl w:val="0"/>
                            <w:numId w:val="27"/>
                          </w:numPr>
                          <w:tabs>
                            <w:tab w:val="clear" w:pos="288"/>
                            <w:tab w:val="left" w:pos="288"/>
                            <w:tab w:val="right" w:leader="dot" w:pos="5040"/>
                          </w:tabs>
                          <w:spacing w:before="194" w:after="0" w:line="141" w:lineRule="exact"/>
                          <w:ind w:right="0" w:left="0"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Ingresos financieros derivados de convenios de acreedores 	</w:t>
                        </w:r>
                        <w:r>
                          <w:rPr>
                            <w:rFonts w:ascii="Arial" w:hAnsi="Arial" w:eastAsia="Arial"/>
                            <w:i w:val="true"/>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48"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42120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2"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numPr>
                            <w:ilvl w:val="0"/>
                            <w:numId w:val="27"/>
                          </w:numPr>
                          <w:tabs>
                            <w:tab w:val="clear" w:pos="288"/>
                            <w:tab w:val="left" w:pos="288"/>
                            <w:tab w:val="right" w:leader="dot" w:pos="5040"/>
                          </w:tabs>
                          <w:spacing w:before="194" w:after="0" w:line="141" w:lineRule="exact"/>
                          <w:ind w:right="0" w:left="0" w:firstLine="0"/>
                          <w:jc w:val="left"/>
                          <w:textAlignment w:val="baseline"/>
                          <w:rPr>
                            <w:rFonts w:ascii="Arial" w:hAnsi="Arial" w:eastAsia="Arial"/>
                            <w:i w:val="true"/>
                            <w:strike w:val="false"/>
                            <w:color w:val="000000"/>
                            <w:spacing w:val="0"/>
                            <w:w w:val="100"/>
                            <w:sz w:val="14"/>
                            <w:vertAlign w:val="baseline"/>
                            <w:lang w:val="es-ES"/>
                          </w:rPr>
                        </w:pPr>
                        <w:r>
                          <w:rPr>
                            <w:rFonts w:ascii="Arial" w:hAnsi="Arial" w:eastAsia="Arial"/>
                            <w:i w:val="true"/>
                            <w:strike w:val="false"/>
                            <w:color w:val="000000"/>
                            <w:spacing w:val="0"/>
                            <w:w w:val="100"/>
                            <w:sz w:val="14"/>
                            <w:vertAlign w:val="baseline"/>
                            <w:lang w:val="es-ES"/>
                          </w:rPr>
                          <w:t xml:space="preserve">Resto de ingresos y gastos 	</w:t>
                        </w:r>
                        <w:r>
                          <w:rPr>
                            <w:rFonts w:ascii="Arial" w:hAnsi="Arial" w:eastAsia="Arial"/>
                            <w:i w:val="true"/>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3" w:after="0" w:line="152"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42130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345"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numPr>
                            <w:ilvl w:val="0"/>
                            <w:numId w:val="28"/>
                          </w:numPr>
                          <w:tabs>
                            <w:tab w:val="clear" w:pos="288"/>
                            <w:tab w:val="left" w:pos="288"/>
                            <w:tab w:val="right" w:leader="dot" w:pos="5040"/>
                          </w:tabs>
                          <w:spacing w:before="194" w:after="0" w:line="14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RESULTADO FINANCIERO (13 + 14 + 15 + 16 + 17 + 18)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1"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49200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90" w:after="74"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-118,68</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6" w:after="78"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107,88</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numPr>
                            <w:ilvl w:val="0"/>
                            <w:numId w:val="28"/>
                          </w:numPr>
                          <w:tabs>
                            <w:tab w:val="clear" w:pos="288"/>
                            <w:tab w:val="left" w:pos="288"/>
                            <w:tab w:val="right" w:leader="dot" w:pos="5040"/>
                          </w:tabs>
                          <w:spacing w:before="195" w:after="0" w:line="14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RESULTADO ANTES DE IMPUESTOS (A + B)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9" w:after="0" w:line="150"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49300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7" w:after="78"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208.196,50</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7" w:after="78"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-93.795,46</w:t>
                        </w:r>
                      </w:p>
                    </w:tc>
                  </w:tr>
                  <w:tr>
                    <w:trPr>
                      <w:trHeight w:val="346"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dot" w:pos="4968"/>
                          </w:tabs>
                          <w:spacing w:before="196" w:after="0" w:line="142"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19. Impuestos sobre beneficios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bottom"/>
                      </w:tcPr>
                      <w:p>
                        <w:pPr>
                          <w:pageBreakBefore w:val="false"/>
                          <w:spacing w:before="187" w:after="0" w:line="151" w:lineRule="exact"/>
                          <w:ind w:right="0" w:left="115"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41900</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10473" w:type="auto"/>
                        <w:gridSpan w:val="1"/>
                        <w:tcBorders>
                          <w:top w:val="single" w:sz="5" w:color="000000"/>
                          <w:left w:val="single" w:sz="5" w:color="000000"/>
                          <w:bottom w:val="single" w:sz="5"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r>
                  <w:tr>
                    <w:trPr>
                      <w:trHeight w:val="407" w:hRule="exact"/>
                    </w:trPr>
                    <w:tc>
                      <w:tcPr>
                        <w:tcW w:w="5202" w:type="auto"/>
                        <w:gridSpan w:val="1"/>
                        <w:tcBorders>
                          <w:top w:val="none" w:sz="0" w:color="020000"/>
                          <w:left w:val="none" w:sz="0" w:color="020000"/>
                          <w:bottom w:val="none" w:sz="0" w:color="020000"/>
                          <w:right w:val="single" w:sz="5" w:color="000000"/>
                        </w:tcBorders>
                        <w:textDirection w:val="lrTb"/>
                        <w:vAlign w:val="bottom"/>
                      </w:tcPr>
                      <w:p>
                        <w:pPr>
                          <w:pageBreakBefore w:val="false"/>
                          <w:tabs>
                            <w:tab w:val="left" w:leader="none" w:pos="288"/>
                            <w:tab w:val="right" w:leader="dot" w:pos="5040"/>
                          </w:tabs>
                          <w:spacing w:before="194" w:after="36" w:line="166"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	</w:t>
                        </w:r>
                        <w:r>
                          <w:rPr>
                            <w:rFonts w:ascii="Arial" w:hAnsi="Arial" w:eastAsia="Arial"/>
                            <w:strike w:val="false"/>
                            <w:color w:val="000000"/>
                            <w:spacing w:val="0"/>
                            <w:w w:val="100"/>
                            <w:sz w:val="14"/>
                            <w:vertAlign w:val="baseline"/>
                            <w:lang w:val="es-ES"/>
                          </w:rPr>
                          <w:t xml:space="preserve">RESULTADO DEL EJERCICIO (C + 19) 	</w:t>
                        </w:r>
                        <w:r>
                          <w:rPr>
                            <w:rFonts w:ascii="Arial" w:hAnsi="Arial" w:eastAsia="Arial"/>
                            <w:strike w:val="false"/>
                            <w:color w:val="000000"/>
                            <w:spacing w:val="0"/>
                            <w:w w:val="100"/>
                            <w:sz w:val="14"/>
                            <w:vertAlign w:val="baseline"/>
                            <w:lang w:val="es-ES"/>
                          </w:rPr>
                          <w:t xml:space="preserve">
</w:t>
                        </w:r>
                      </w:p>
                    </w:tc>
                    <w:tc>
                      <w:tcPr>
                        <w:tcW w:w="5857" w:type="auto"/>
                        <w:gridSpan w:val="1"/>
                        <w:tcBorders>
                          <w:top w:val="single" w:sz="5" w:color="000000"/>
                          <w:left w:val="single" w:sz="5" w:color="000000"/>
                          <w:bottom w:val="single" w:sz="5" w:color="000000"/>
                          <w:right w:val="single" w:sz="5" w:color="000000"/>
                        </w:tcBorders>
                        <w:textDirection w:val="lrTb"/>
                        <w:vAlign w:val="center"/>
                      </w:tcPr>
                      <w:p>
                        <w:pPr>
                          <w:pageBreakBefore w:val="false"/>
                          <w:spacing w:before="187" w:after="44" w:line="165" w:lineRule="exact"/>
                          <w:ind w:right="0" w:left="115" w:firstLine="0"/>
                          <w:jc w:val="left"/>
                          <w:textAlignment w:val="baseline"/>
                          <w:rPr>
                            <w:rFonts w:ascii="Arial" w:hAnsi="Arial" w:eastAsia="Arial"/>
                            <w:strike w:val="false"/>
                            <w:color w:val="000000"/>
                            <w:spacing w:val="0"/>
                            <w:w w:val="100"/>
                            <w:sz w:val="14"/>
                            <w:u w:val="single"/>
                            <w:vertAlign w:val="baseline"/>
                            <w:lang w:val="es-ES"/>
                          </w:rPr>
                        </w:pPr>
                        <w:r>
                          <w:rPr>
                            <w:rFonts w:ascii="Arial" w:hAnsi="Arial" w:eastAsia="Arial"/>
                            <w:strike w:val="false"/>
                            <w:color w:val="000000"/>
                            <w:spacing w:val="0"/>
                            <w:w w:val="100"/>
                            <w:sz w:val="14"/>
                            <w:u w:val="single"/>
                            <w:vertAlign w:val="baseline"/>
                            <w:lang w:val="es-ES"/>
                          </w:rPr>
                          <w:t xml:space="preserve">49500 </w:t>
                        </w:r>
                        <w:r>
                          <w:rPr>
                            <w:rFonts w:ascii="Arial" w:hAnsi="Arial" w:eastAsia="Arial"/>
                            <w:strike w:val="false"/>
                            <w:color w:val="000000"/>
                            <w:spacing w:val="0"/>
                            <w:w w:val="100"/>
                            <w:sz w:val="14"/>
                            <w:vertAlign w:val="baseline"/>
                            <w:lang w:val="es-ES"/>
                          </w:rPr>
                          <w:t xml:space="preserve">
</w:t>
                        </w:r>
                      </w:p>
                    </w:tc>
                    <w:tc>
                      <w:tcPr>
                        <w:tcW w:w="6775" w:type="auto"/>
                        <w:gridSpan w:val="1"/>
                        <w:tcBorders>
                          <w:top w:val="single" w:sz="5" w:color="000000"/>
                          <w:left w:val="single" w:sz="5" w:color="000000"/>
                          <w:bottom w:val="single" w:sz="5"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Arial" w:hAnsi="Arial" w:eastAsia="Arial"/>
                            <w:strike w:val="false"/>
                            <w:color w:val="000000"/>
                            <w:w w:val="100"/>
                            <w:sz w:val="24"/>
                            <w:vertAlign w:val="baseline"/>
                            <w:lang w:val="es-ES"/>
                          </w:rPr>
                        </w:pPr>
                        <w:r>
                          <w:rPr>
                            <w:rFonts w:ascii="Arial" w:hAnsi="Arial" w:eastAsia="Arial"/>
                            <w:strike w:val="false"/>
                            <w:color w:val="000000"/>
                            <w:w w:val="100"/>
                            <w:sz w:val="24"/>
                            <w:vertAlign w:val="baseline"/>
                            <w:lang w:val="es-ES"/>
                          </w:rPr>
                          <w:t xml:space="preserve">
</w:t>
                        </w:r>
                      </w:p>
                    </w:tc>
                    <w:tc>
                      <w:tcPr>
                        <w:tcW w:w="8615" w:type="auto"/>
                        <w:gridSpan w:val="1"/>
                        <w:tcBorders>
                          <w:top w:val="single" w:sz="5" w:color="000000"/>
                          <w:left w:val="single" w:sz="5" w:color="000000"/>
                          <w:bottom w:val="single" w:sz="5" w:color="000000"/>
                          <w:right w:val="single" w:sz="5" w:color="000000"/>
                        </w:tcBorders>
                        <w:textDirection w:val="lrTb"/>
                        <w:vAlign w:val="center"/>
                      </w:tcPr>
                      <w:p>
                        <w:pPr>
                          <w:pageBreakBefore w:val="false"/>
                          <w:tabs>
                            <w:tab w:val="decimal" w:leader="none" w:pos="1512"/>
                          </w:tabs>
                          <w:spacing w:before="86" w:after="136"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208.196,50</w:t>
                        </w:r>
                      </w:p>
                    </w:tc>
                    <w:tc>
                      <w:tcPr>
                        <w:tcW w:w="10473" w:type="auto"/>
                        <w:gridSpan w:val="1"/>
                        <w:tcBorders>
                          <w:top w:val="single" w:sz="5" w:color="000000"/>
                          <w:left w:val="single" w:sz="5" w:color="000000"/>
                          <w:bottom w:val="single" w:sz="5" w:color="000000"/>
                          <w:right w:val="none" w:sz="0" w:color="020000"/>
                        </w:tcBorders>
                        <w:textDirection w:val="lrTb"/>
                        <w:vAlign w:val="center"/>
                      </w:tcPr>
                      <w:p>
                        <w:pPr>
                          <w:pageBreakBefore w:val="false"/>
                          <w:tabs>
                            <w:tab w:val="decimal" w:leader="none" w:pos="1512"/>
                          </w:tabs>
                          <w:spacing w:before="82" w:after="140" w:line="174"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-93.795,46</w:t>
                        </w:r>
                      </w:p>
                    </w:tc>
                  </w:tr>
                </w:tbl>
              </w:txbxContent>
            </v:textbox>
          </v:shape>
        </w:pict>
      </w:r>
      <w:r>
        <w:pict>
          <v:shapetype id="_x0000_t234" coordsize="21600,21600" o:spt="202" path="m,l,21600r21600,l21600,xe">
            <v:stroke joinstyle="miter"/>
            <v:path gradientshapeok="t" o:connecttype="rect"/>
          </v:shapetype>
          <v:shape id="_x0000_s233" type="#_x0000_t234" fillcolor="#FFFFFF" stroked="f" style="position:absolute;width:7pt;height:378.2pt;z-index:-767;margin-left:70.2pt;margin-top:232.55pt;mso-wrap-distance-left:0pt;mso-wrap-distance-right:0pt;mso-position-horizontal-relative:page;mso-position-vertical-relative:page">
            <w10:wrap type="square" side="both"/>
            <v:textbox style="layout-flow:vertical;mso-layout-flow-alt:bottom-to-top" inset="0pt, 0pt, 0pt, 0pt">
              <w:txbxContent>
                <w:p>
                  <w:pPr>
                    <w:pageBreakBefore w:val="false"/>
                    <w:spacing w:before="0" w:after="0" w:line="136" w:lineRule="exact"/>
                    <w:ind w:right="0" w:left="0" w:firstLine="0"/>
                    <w:jc w:val="left"/>
                    <w:textAlignment w:val="baseline"/>
                    <w:rPr>
                      <w:rFonts w:ascii="Arial" w:hAnsi="Arial" w:eastAsia="Arial"/>
                      <w:strike w:val="false"/>
                      <w:color w:val="000000"/>
                      <w:spacing w:val="11"/>
                      <w:w w:val="100"/>
                      <w:sz w:val="14"/>
                      <w:vertAlign w:val="baseline"/>
                      <w:lang w:val="es-ES"/>
                    </w:rPr>
                  </w:pPr>
                  <w:r>
                    <w:rPr>
                      <w:rFonts w:ascii="Arial" w:hAnsi="Arial" w:eastAsia="Arial"/>
                      <w:strike w:val="false"/>
                      <w:color w:val="000000"/>
                      <w:spacing w:val="11"/>
                      <w:w w:val="100"/>
                      <w:sz w:val="14"/>
                      <w:vertAlign w:val="baseline"/>
                      <w:lang w:val="es-ES"/>
                    </w:rPr>
                    <w:t xml:space="preserve">NO APTO PARA SU PRESENTACIÓN COMO DEPÓSITO EN PAPEL EN EL REGISTRO MERCANTIL</w:t>
                  </w:r>
                </w:p>
              </w:txbxContent>
            </v:textbox>
          </v:shape>
        </w:pict>
      </w:r>
      <w:r>
        <w:pict>
          <v:shapetype id="_x0000_t235" coordsize="21600,21600" o:spt="202" path="m,l,21600r21600,l21600,xe">
            <v:stroke joinstyle="miter"/>
            <v:path gradientshapeok="t" o:connecttype="rect"/>
          </v:shapetype>
          <v:shape id="_x0000_s234" type="#_x0000_t235" fillcolor="#FFFFFF" stroked="f" style="position:absolute;width:91.25pt;height:7.2pt;z-index:-766;margin-left:95.6pt;margin-top:101.7pt;mso-wrap-distance-left:0pt;mso-wrap-distance-right:0pt;mso-position-horizontal-relative:page;mso-position-vertical-relative:page">
            <w10:wrap type="square" side="both"/>
            <v:textbox inset="0pt, 0pt, 0pt, 0pt">
              <w:txbxContent>
                <w:p>
                  <w:pPr>
                    <w:pageBreakBefore w:val="false"/>
                    <w:spacing w:before="0" w:after="0" w:line="140" w:lineRule="exact"/>
                    <w:ind w:right="0" w:left="0" w:firstLine="0"/>
                    <w:jc w:val="left"/>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DENOMINACIÓN SOCIAL:</w:t>
                  </w:r>
                </w:p>
              </w:txbxContent>
            </v:textbox>
          </v:shape>
        </w:pict>
      </w:r>
      <w:r>
        <w:pict>
          <v:shapetype id="_x0000_t236" coordsize="21600,21600" o:spt="202" path="m,l,21600r21600,l21600,xe">
            <v:stroke joinstyle="miter"/>
            <v:path gradientshapeok="t" o:connecttype="rect"/>
          </v:shapetype>
          <v:shape id="_x0000_s235" type="#_x0000_t236" fillcolor="#FFFFFF" stroked="f" style="position:absolute;width:15.15pt;height:6.5pt;z-index:-765;margin-left:95.75pt;margin-top:82.8pt;mso-wrap-distance-left:0pt;mso-wrap-distance-right:0pt;mso-position-horizontal-relative:page;mso-position-vertical-relative:page">
            <w10:wrap type="square" side="both"/>
            <v:textbox inset="0pt, 0pt, 0pt, 0pt">
              <w:txbxContent>
                <w:p>
                  <w:pPr>
                    <w:pageBreakBefore w:val="false"/>
                    <w:spacing w:before="0" w:after="0" w:line="129" w:lineRule="exact"/>
                    <w:ind w:right="0" w:left="0" w:firstLine="0"/>
                    <w:jc w:val="left"/>
                    <w:textAlignment w:val="baseline"/>
                    <w:rPr>
                      <w:rFonts w:ascii="Arial" w:hAnsi="Arial" w:eastAsia="Arial"/>
                      <w:b w:val="true"/>
                      <w:strike w:val="false"/>
                      <w:color w:val="000000"/>
                      <w:spacing w:val="-16"/>
                      <w:w w:val="100"/>
                      <w:sz w:val="14"/>
                      <w:vertAlign w:val="baseline"/>
                      <w:lang w:val="es-ES"/>
                    </w:rPr>
                  </w:pPr>
                  <w:r>
                    <w:rPr>
                      <w:rFonts w:ascii="Arial" w:hAnsi="Arial" w:eastAsia="Arial"/>
                      <w:b w:val="true"/>
                      <w:strike w:val="false"/>
                      <w:color w:val="000000"/>
                      <w:spacing w:val="-16"/>
                      <w:w w:val="100"/>
                      <w:sz w:val="14"/>
                      <w:vertAlign w:val="baseline"/>
                      <w:lang w:val="es-ES"/>
                    </w:rPr>
                    <w:t xml:space="preserve">NIF:</w:t>
                  </w:r>
                </w:p>
              </w:txbxContent>
            </v:textbox>
          </v:shape>
        </w:pict>
      </w:r>
      <w:r>
        <w:pict>
          <v:shapetype id="_x0000_t237" coordsize="21600,21600" o:spt="202" path="m,l,21600r21600,l21600,xe">
            <v:stroke joinstyle="miter"/>
            <v:path gradientshapeok="t" o:connecttype="rect"/>
          </v:shapetype>
          <v:shape id="_x0000_s236" type="#_x0000_t237" fillcolor="#FFFFFF" stroked="f" style="position:absolute;width:143.3pt;height:16.55pt;z-index:-764;margin-left:99pt;margin-top:120.95pt;mso-wrap-distance-left:0pt;mso-wrap-distance-right:0pt;mso-position-horizontal-relative:page;mso-position-vertical-relative:page">
            <w10:wrap type="square" side="both"/>
            <v:textbox inset="0pt, 0pt, 0pt, 0pt">
              <w:txbxContent>
                <w:p>
                  <w:pPr>
                    <w:pageBreakBefore w:val="false"/>
                    <w:spacing w:before="0" w:after="0" w:line="154" w:lineRule="exact"/>
                    <w:ind w:right="0" w:left="0" w:firstLine="0"/>
                    <w:jc w:val="left"/>
                    <w:textAlignment w:val="baseline"/>
                    <w:rPr>
                      <w:rFonts w:ascii="Arial" w:hAnsi="Arial" w:eastAsia="Arial"/>
                      <w:strike w:val="false"/>
                      <w:color w:val="000000"/>
                      <w:spacing w:val="17"/>
                      <w:w w:val="100"/>
                      <w:sz w:val="14"/>
                      <w:vertAlign w:val="baseline"/>
                      <w:lang w:val="es-ES"/>
                    </w:rPr>
                  </w:pPr>
                  <w:r>
                    <w:rPr>
                      <w:rFonts w:ascii="Arial" w:hAnsi="Arial" w:eastAsia="Arial"/>
                      <w:strike w:val="false"/>
                      <w:color w:val="000000"/>
                      <w:spacing w:val="17"/>
                      <w:w w:val="100"/>
                      <w:sz w:val="14"/>
                      <w:vertAlign w:val="baseline"/>
                      <w:lang w:val="es-ES"/>
                    </w:rPr>
                    <w:t xml:space="preserve">GERENCIA MUNICIPAL DE</w:t>
                  </w:r>
                </w:p>
                <w:p>
                  <w:pPr>
                    <w:pageBreakBefore w:val="false"/>
                    <w:spacing w:before="21" w:after="0" w:line="142" w:lineRule="exact"/>
                    <w:ind w:right="0" w:left="0" w:firstLine="0"/>
                    <w:jc w:val="left"/>
                    <w:textAlignment w:val="baseline"/>
                    <w:rPr>
                      <w:rFonts w:ascii="Arial" w:hAnsi="Arial" w:eastAsia="Arial"/>
                      <w:strike w:val="false"/>
                      <w:color w:val="000000"/>
                      <w:spacing w:val="14"/>
                      <w:w w:val="100"/>
                      <w:sz w:val="14"/>
                      <w:vertAlign w:val="baseline"/>
                      <w:lang w:val="es-ES"/>
                    </w:rPr>
                  </w:pPr>
                  <w:r>
                    <w:rPr>
                      <w:rFonts w:ascii="Arial" w:hAnsi="Arial" w:eastAsia="Arial"/>
                      <w:strike w:val="false"/>
                      <w:color w:val="000000"/>
                      <w:spacing w:val="14"/>
                      <w:w w:val="100"/>
                      <w:sz w:val="14"/>
                      <w:vertAlign w:val="baseline"/>
                      <w:lang w:val="es-ES"/>
                    </w:rPr>
                    <w:t xml:space="preserve">CULTURA Y DEPORTES DE SANTA</w:t>
                  </w:r>
                </w:p>
              </w:txbxContent>
            </v:textbox>
          </v:shape>
        </w:pict>
      </w:r>
      <w:r>
        <w:pict>
          <v:shapetype id="_x0000_t238" coordsize="21600,21600" o:spt="202" path="m,l,21600r21600,l21600,xe">
            <v:stroke joinstyle="miter"/>
            <v:path gradientshapeok="t" o:connecttype="rect"/>
          </v:shapetype>
          <v:shape id="_x0000_s237" type="#_x0000_t238" fillcolor="#FFFFFF" stroked="f" style="position:absolute;width:51.65pt;height:6.5pt;z-index:-763;margin-left:211.5pt;margin-top:170.1pt;mso-wrap-distance-left:0pt;mso-wrap-distance-right:0pt;mso-position-horizontal-relative:page;mso-position-vertical-relative:page">
            <w10:wrap type="square" side="both"/>
            <v:textbox inset="0pt, 0pt, 0pt, 0pt">
              <w:txbxContent>
                <w:p>
                  <w:pPr>
                    <w:pageBreakBefore w:val="false"/>
                    <w:spacing w:before="0" w:after="0" w:line="126" w:lineRule="exact"/>
                    <w:ind w:right="0" w:left="0" w:firstLine="0"/>
                    <w:jc w:val="left"/>
                    <w:textAlignment w:val="baseline"/>
                    <w:rPr>
                      <w:rFonts w:ascii="Arial" w:hAnsi="Arial" w:eastAsia="Arial"/>
                      <w:strike w:val="false"/>
                      <w:color w:val="000000"/>
                      <w:spacing w:val="-10"/>
                      <w:w w:val="100"/>
                      <w:sz w:val="14"/>
                      <w:vertAlign w:val="baseline"/>
                      <w:lang w:val="es-ES"/>
                    </w:rPr>
                  </w:pPr>
                  <w:r>
                    <w:rPr>
                      <w:rFonts w:ascii="Arial" w:hAnsi="Arial" w:eastAsia="Arial"/>
                      <w:strike w:val="false"/>
                      <w:color w:val="000000"/>
                      <w:spacing w:val="-10"/>
                      <w:w w:val="100"/>
                      <w:sz w:val="14"/>
                      <w:vertAlign w:val="baseline"/>
                      <w:lang w:val="es-ES"/>
                    </w:rPr>
                    <w:t xml:space="preserve">(DEBE) / HABER</w:t>
                  </w:r>
                </w:p>
              </w:txbxContent>
            </v:textbox>
          </v:shape>
        </w:pict>
      </w:r>
      <w:r>
        <w:pict>
          <v:shapetype id="_x0000_t239" coordsize="21600,21600" o:spt="202" path="m,l,21600r21600,l21600,xe">
            <v:stroke joinstyle="miter"/>
            <v:path gradientshapeok="t" o:connecttype="rect"/>
          </v:shapetype>
          <v:shape id="_x0000_s238" type="#_x0000_t239" fillcolor="#FFFFFF" stroked="f" style="position:absolute;width:137.85pt;height:12.25pt;z-index:-762;margin-left:97.75pt;margin-top:781pt;mso-wrap-distance-left:0pt;mso-wrap-distance-right:0pt;mso-position-horizontal-relative:page;mso-position-vertical-relative:page">
            <w10:wrap type="square" side="both"/>
            <v:textbox inset="0pt, 0pt, 0pt, 0pt">
              <w:txbxContent>
                <w:p>
                  <w:pPr>
                    <w:pageBreakBefore w:val="false"/>
                    <w:spacing w:before="0" w:after="0" w:line="117" w:lineRule="exact"/>
                    <w:ind w:right="0" w:left="0" w:firstLine="216"/>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Ejercicio </w:t>
                  </w:r>
                  <w:r>
                    <w:rPr>
                      <w:rFonts w:ascii="Arial" w:hAnsi="Arial" w:eastAsia="Arial"/>
                      <w:strike w:val="false"/>
                      <w:color w:val="000000"/>
                      <w:spacing w:val="0"/>
                      <w:w w:val="100"/>
                      <w:sz w:val="9"/>
                      <w:vertAlign w:val="baseline"/>
                      <w:lang w:val="es-ES"/>
                    </w:rPr>
                    <w:t xml:space="preserve">al Zilie </w:t>
                  </w:r>
                  <w:r>
                    <w:rPr>
                      <w:rFonts w:ascii="Arial" w:hAnsi="Arial" w:eastAsia="Arial"/>
                      <w:strike w:val="false"/>
                      <w:color w:val="000000"/>
                      <w:spacing w:val="0"/>
                      <w:w w:val="100"/>
                      <w:sz w:val="11"/>
                      <w:vertAlign w:val="baseline"/>
                      <w:lang w:val="es-ES"/>
                    </w:rPr>
                    <w:t xml:space="preserve">van referdas las cuentas anuales. 2</w:t>
                  </w:r>
                  <w:r>
                    <w:rPr>
                      <w:rFonts w:ascii="Arial" w:hAnsi="Arial" w:eastAsia="Arial"/>
                      <w:strike w:val="false"/>
                      <w:color w:val="000000"/>
                      <w:spacing w:val="0"/>
                      <w:w w:val="100"/>
                      <w:sz w:val="11"/>
                      <w:vertAlign w:val="superscript"/>
                      <w:lang w:val="es-ES"/>
                    </w:rPr>
                    <w:t xml:space="preserve">,</w:t>
                  </w:r>
                  <w:r>
                    <w:rPr>
                      <w:rFonts w:ascii="Arial" w:hAnsi="Arial" w:eastAsia="Arial"/>
                      <w:strike w:val="false"/>
                      <w:color w:val="000000"/>
                      <w:spacing w:val="0"/>
                      <w:w w:val="100"/>
                      <w:sz w:val="11"/>
                      <w:vertAlign w:val="baseline"/>
                      <w:lang w:val="es-ES"/>
                    </w:rPr>
                    <w:t xml:space="preserve"> Ejercicio antencr</w:t>
                  </w:r>
                </w:p>
              </w:txbxContent>
            </v:textbox>
          </v:shape>
        </w:pict>
      </w:r>
      <w:r>
        <w:pict>
          <v:shapetype id="_x0000_t240" coordsize="21600,21600" o:spt="202" path="m,l,21600r21600,l21600,xe">
            <v:stroke joinstyle="miter"/>
            <v:path gradientshapeok="t" o:connecttype="rect"/>
          </v:shapetype>
          <v:shape id="_x0000_s239" type="#_x0000_t240" fillcolor="#FFFFFF" stroked="f" style="position:absolute;width:42.8pt;height:6.3pt;z-index:-761;margin-left:154.1pt;margin-top:79.9pt;mso-wrap-distance-left:0pt;mso-wrap-distance-right:0pt;mso-position-horizontal-relative:page;mso-position-vertical-relative:page">
            <w10:wrap type="square" side="both"/>
            <v:textbox inset="0pt, 0pt, 0pt, 0pt">
              <w:txbxContent>
                <w:p>
                  <w:pPr>
                    <w:pageBreakBefore w:val="false"/>
                    <w:spacing w:before="0" w:after="0" w:line="115" w:lineRule="exact"/>
                    <w:ind w:right="0" w:left="0" w:firstLine="0"/>
                    <w:jc w:val="left"/>
                    <w:textAlignment w:val="baseline"/>
                    <w:rPr>
                      <w:rFonts w:ascii="Arial" w:hAnsi="Arial" w:eastAsia="Arial"/>
                      <w:strike w:val="false"/>
                      <w:color w:val="000000"/>
                      <w:spacing w:val="3"/>
                      <w:w w:val="100"/>
                      <w:sz w:val="14"/>
                      <w:vertAlign w:val="baseline"/>
                      <w:lang w:val="es-ES"/>
                    </w:rPr>
                  </w:pPr>
                  <w:r>
                    <w:rPr>
                      <w:rFonts w:ascii="Arial" w:hAnsi="Arial" w:eastAsia="Arial"/>
                      <w:strike w:val="false"/>
                      <w:color w:val="000000"/>
                      <w:spacing w:val="3"/>
                      <w:w w:val="100"/>
                      <w:sz w:val="14"/>
                      <w:vertAlign w:val="baseline"/>
                      <w:lang w:val="es-ES"/>
                    </w:rPr>
                    <w:t xml:space="preserve">A35204411</w:t>
                  </w:r>
                </w:p>
              </w:txbxContent>
            </v:textbox>
          </v:shape>
        </w:pict>
      </w:r>
    </w:p>
    <w:sectPr>
      <w:type w:val="nextPage"/>
      <w:pgSz w:w="14177" w:h="16848" w:orient="portrait"/>
      <w:pgMar w:bottom="298" w:top="0" w:right="1440" w:left="144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Garamond">
    <w:charset w:val="00"/>
    <w:pitch w:val="variable"/>
    <w:family w:val="roman"/>
    <w:panose1 w:val="02020603050405020304"/>
  </w:font>
  <w:font w:name="Verdana">
    <w:charset w:val="00"/>
    <w:pitch w:val="variable"/>
    <w:family w:val="swiss"/>
    <w:panose1 w:val="02020603050405020304"/>
  </w:font>
  <w:font w:name="Arial Narrow">
    <w:charset w:val="00"/>
    <w:pitch w:val="variable"/>
    <w:family w:val="swiss"/>
    <w:panose1 w:val="02020603050405020304"/>
  </w:font>
  <w:font w:name="Arial">
    <w:charset w:val="00"/>
    <w:pitch w:val="variable"/>
    <w:family w:val="swiss"/>
    <w:panose1 w:val="02020603050405020304"/>
  </w:font>
  <w:font w:name="Courier New">
    <w:charset w:val="00"/>
    <w:pitch w:val="fixed"/>
    <w:family w:val="auto"/>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2"/>
      <w:numFmt w:val="decimal"/>
      <w:lvlText w:val="%1."/>
      <w:lvlJc w:val="left"/>
      <w:pPr>
        <w:tabs>
          <w:tab w:val="left" w:pos="288"/>
        </w:tabs>
        <w:ind w:left="720"/>
      </w:pPr>
      <w:rPr>
        <w:rFonts w:ascii="Arial Narrow" w:hAnsi="Arial Narrow" w:eastAsia="Arial Narrow"/>
        <w:b w:val="true"/>
        <w:strike w:val="false"/>
        <w:color w:val="000000"/>
        <w:spacing w:val="6"/>
        <w:w w:val="100"/>
        <w:sz w:val="23"/>
        <w:vertAlign w:val="baseline"/>
        <w:lang w:val="es-ES"/>
      </w:rPr>
    </w:lvl>
  </w:abstractNum>
  <w:abstractNum w:abstractNumId="2">
    <w:lvl w:ilvl="0">
      <w:start w:val="6"/>
      <w:numFmt w:val="decimal"/>
      <w:lvlText w:val="%1."/>
      <w:lvlJc w:val="left"/>
      <w:pPr>
        <w:tabs>
          <w:tab w:val="left" w:pos="288"/>
        </w:tabs>
        <w:ind w:left="720"/>
      </w:pPr>
      <w:rPr>
        <w:rFonts w:ascii="Arial Narrow" w:hAnsi="Arial Narrow" w:eastAsia="Arial Narrow"/>
        <w:b w:val="true"/>
        <w:strike w:val="false"/>
        <w:color w:val="000000"/>
        <w:spacing w:val="7"/>
        <w:w w:val="100"/>
        <w:sz w:val="23"/>
        <w:vertAlign w:val="baseline"/>
        <w:lang w:val="es-ES"/>
      </w:rPr>
    </w:lvl>
  </w:abstractNum>
  <w:abstractNum w:abstractNumId="3">
    <w:lvl w:ilvl="0">
      <w:start w:val="1"/>
      <w:numFmt w:val="bullet"/>
      <w:lvlText w:val="·"/>
      <w:lvlJc w:val="left"/>
      <w:pPr>
        <w:tabs>
          <w:tab w:val="left" w:pos="360"/>
        </w:tabs>
        <w:ind w:left="720"/>
      </w:pPr>
      <w:rPr>
        <w:rFonts w:ascii="Symbol" w:hAnsi="Symbol" w:eastAsia="Symbol"/>
        <w:strike w:val="false"/>
        <w:color w:val="000000"/>
        <w:spacing w:val="4"/>
        <w:w w:val="100"/>
        <w:sz w:val="20"/>
        <w:vertAlign w:val="baseline"/>
        <w:lang w:val="es-ES"/>
      </w:rPr>
    </w:lvl>
  </w:abstractNum>
  <w:abstractNum w:abstractNumId="4">
    <w:lvl w:ilvl="0">
      <w:start w:val="1"/>
      <w:numFmt w:val="bullet"/>
      <w:lvlText w:val="·"/>
      <w:lvlJc w:val="left"/>
      <w:pPr>
        <w:tabs>
          <w:tab w:val="left" w:pos="360"/>
        </w:tabs>
        <w:ind w:left="720"/>
      </w:pPr>
      <w:rPr>
        <w:rFonts w:ascii="Symbol" w:hAnsi="Symbol" w:eastAsia="Symbol"/>
        <w:strike w:val="false"/>
        <w:color w:val="000000"/>
        <w:spacing w:val="0"/>
        <w:w w:val="100"/>
        <w:sz w:val="22"/>
        <w:vertAlign w:val="baseline"/>
        <w:lang w:val="es-ES"/>
      </w:rPr>
    </w:lvl>
  </w:abstractNum>
  <w:abstractNum w:abstractNumId="5">
    <w:lvl w:ilvl="0">
      <w:start w:val="1"/>
      <w:numFmt w:val="bullet"/>
      <w:lvlText w:val="·"/>
      <w:lvlJc w:val="left"/>
      <w:pPr>
        <w:tabs>
          <w:tab w:val="left" w:pos="360"/>
        </w:tabs>
        <w:ind w:left="720"/>
      </w:pPr>
      <w:rPr>
        <w:rFonts w:ascii="Symbol" w:hAnsi="Symbol" w:eastAsia="Symbol"/>
        <w:strike w:val="false"/>
        <w:color w:val="000000"/>
        <w:spacing w:val="0"/>
        <w:w w:val="100"/>
        <w:sz w:val="21"/>
        <w:vertAlign w:val="baseline"/>
        <w:lang w:val="es-ES"/>
      </w:rPr>
    </w:lvl>
  </w:abstractNum>
  <w:abstractNum w:abstractNumId="6">
    <w:lvl w:ilvl="0">
      <w:start w:val="1"/>
      <w:numFmt w:val="bullet"/>
      <w:lvlText w:val="·"/>
      <w:lvlJc w:val="left"/>
      <w:pPr>
        <w:tabs>
          <w:tab w:val="left" w:pos="432"/>
        </w:tabs>
        <w:ind w:left="720"/>
      </w:pPr>
      <w:rPr>
        <w:rFonts w:ascii="Symbol" w:hAnsi="Symbol" w:eastAsia="Symbol"/>
        <w:strike w:val="false"/>
        <w:color w:val="000000"/>
        <w:spacing w:val="0"/>
        <w:w w:val="100"/>
        <w:sz w:val="22"/>
        <w:vertAlign w:val="baseline"/>
        <w:lang w:val="es-ES"/>
      </w:rPr>
    </w:lvl>
  </w:abstractNum>
  <w:abstractNum w:abstractNumId="7">
    <w:lvl w:ilvl="0">
      <w:start w:val="1"/>
      <w:numFmt w:val="lowerLetter"/>
      <w:lvlText w:val="%1)"/>
      <w:lvlJc w:val="left"/>
      <w:pPr>
        <w:tabs>
          <w:tab w:val="left" w:pos="360"/>
        </w:tabs>
        <w:ind w:left="720"/>
      </w:pPr>
      <w:rPr>
        <w:rFonts w:ascii="Garamond" w:hAnsi="Garamond" w:eastAsia="Garamond"/>
        <w:strike w:val="false"/>
        <w:color w:val="000000"/>
        <w:spacing w:val="0"/>
        <w:w w:val="100"/>
        <w:sz w:val="22"/>
        <w:vertAlign w:val="baseline"/>
        <w:lang w:val="es-ES"/>
      </w:rPr>
    </w:lvl>
  </w:abstractNum>
  <w:abstractNum w:abstractNumId="8">
    <w:lvl w:ilvl="0">
      <w:start w:val="1"/>
      <w:numFmt w:val="upperLetter"/>
      <w:lvlText w:val="%1)"/>
      <w:lvlJc w:val="left"/>
      <w:pPr>
        <w:tabs>
          <w:tab w:val="left" w:pos="216"/>
        </w:tabs>
        <w:ind w:left="720"/>
      </w:pPr>
      <w:rPr>
        <w:rFonts w:ascii="Arial" w:hAnsi="Arial" w:eastAsia="Arial"/>
        <w:b w:val="true"/>
        <w:strike w:val="false"/>
        <w:color w:val="000000"/>
        <w:spacing w:val="0"/>
        <w:w w:val="100"/>
        <w:sz w:val="15"/>
        <w:shd w:val="solid" w:color="828583" w:fill="828583"/>
        <w:vertAlign w:val="baseline"/>
        <w:lang w:val="es-ES"/>
      </w:rPr>
    </w:lvl>
  </w:abstractNum>
  <w:abstractNum w:abstractNumId="9">
    <w:lvl w:ilvl="0">
      <w:start w:val="3"/>
      <w:numFmt w:val="lowerLetter"/>
      <w:lvlText w:val="%1)"/>
      <w:lvlJc w:val="left"/>
      <w:pPr>
        <w:tabs>
          <w:tab w:val="left" w:pos="360"/>
        </w:tabs>
        <w:ind w:left="720"/>
      </w:pPr>
      <w:rPr>
        <w:rFonts w:ascii="Garamond" w:hAnsi="Garamond" w:eastAsia="Garamond"/>
        <w:strike w:val="false"/>
        <w:color w:val="000000"/>
        <w:spacing w:val="21"/>
        <w:w w:val="100"/>
        <w:sz w:val="21"/>
        <w:vertAlign w:val="baseline"/>
        <w:lang w:val="es-ES"/>
      </w:rPr>
    </w:lvl>
  </w:abstractNum>
  <w:abstractNum w:abstractNumId="10">
    <w:lvl w:ilvl="0">
      <w:start w:val="1"/>
      <w:numFmt w:val="lowerLetter"/>
      <w:lvlText w:val="%1)"/>
      <w:lvlJc w:val="left"/>
      <w:pPr>
        <w:tabs>
          <w:tab w:val="left" w:pos="144"/>
        </w:tabs>
        <w:ind w:left="720"/>
      </w:pPr>
      <w:rPr>
        <w:rFonts w:ascii="Arial" w:hAnsi="Arial" w:eastAsia="Arial"/>
        <w:strike w:val="false"/>
        <w:color w:val="000000"/>
        <w:spacing w:val="0"/>
        <w:w w:val="100"/>
        <w:sz w:val="16"/>
        <w:vertAlign w:val="baseline"/>
        <w:lang w:val="es-ES"/>
      </w:rPr>
    </w:lvl>
  </w:abstractNum>
  <w:abstractNum w:abstractNumId="11">
    <w:lvl w:ilvl="0">
      <w:start w:val="1"/>
      <w:numFmt w:val="lowerLetter"/>
      <w:lvlText w:val="%1)"/>
      <w:lvlJc w:val="left"/>
      <w:pPr>
        <w:tabs>
          <w:tab w:val="left" w:pos="144"/>
        </w:tabs>
        <w:ind w:left="720"/>
      </w:pPr>
      <w:rPr>
        <w:rFonts w:ascii="Arial" w:hAnsi="Arial" w:eastAsia="Arial"/>
        <w:strike w:val="false"/>
        <w:color w:val="000000"/>
        <w:spacing w:val="0"/>
        <w:w w:val="100"/>
        <w:sz w:val="16"/>
        <w:vertAlign w:val="baseline"/>
        <w:lang w:val="es-ES"/>
      </w:rPr>
    </w:lvl>
  </w:abstractNum>
  <w:abstractNum w:abstractNumId="12">
    <w:lvl w:ilvl="0">
      <w:start w:val="1"/>
      <w:numFmt w:val="lowerLetter"/>
      <w:lvlText w:val="%1)"/>
      <w:lvlJc w:val="left"/>
      <w:pPr>
        <w:tabs>
          <w:tab w:val="left" w:pos="144"/>
        </w:tabs>
        <w:ind w:left="720"/>
      </w:pPr>
      <w:rPr>
        <w:rFonts w:ascii="Arial" w:hAnsi="Arial" w:eastAsia="Arial"/>
        <w:strike w:val="false"/>
        <w:color w:val="000000"/>
        <w:spacing w:val="0"/>
        <w:w w:val="100"/>
        <w:sz w:val="16"/>
        <w:vertAlign w:val="baseline"/>
        <w:lang w:val="es-ES"/>
      </w:rPr>
    </w:lvl>
  </w:abstractNum>
  <w:abstractNum w:abstractNumId="13">
    <w:lvl w:ilvl="0">
      <w:start w:val="1"/>
      <w:numFmt w:val="lowerLetter"/>
      <w:lvlText w:val="%1)"/>
      <w:lvlJc w:val="left"/>
      <w:pPr>
        <w:tabs>
          <w:tab w:val="left" w:pos="216"/>
        </w:tabs>
        <w:ind w:left="720"/>
      </w:pPr>
      <w:rPr>
        <w:rFonts w:ascii="Arial" w:hAnsi="Arial" w:eastAsia="Arial"/>
        <w:strike w:val="false"/>
        <w:color w:val="000000"/>
        <w:spacing w:val="0"/>
        <w:w w:val="100"/>
        <w:sz w:val="16"/>
        <w:vertAlign w:val="baseline"/>
        <w:lang w:val="es-ES"/>
      </w:rPr>
    </w:lvl>
  </w:abstractNum>
  <w:abstractNum w:abstractNumId="14">
    <w:lvl w:ilvl="0">
      <w:start w:val="1"/>
      <w:numFmt w:val="decimal"/>
      <w:lvlText w:val="%1."/>
      <w:lvlJc w:val="left"/>
      <w:pPr>
        <w:tabs>
          <w:tab w:val="left" w:pos="216"/>
        </w:tabs>
        <w:ind w:left="720"/>
      </w:pPr>
      <w:rPr>
        <w:rFonts w:ascii="Garamond" w:hAnsi="Garamond" w:eastAsia="Garamond"/>
        <w:strike w:val="false"/>
        <w:color w:val="000000"/>
        <w:spacing w:val="8"/>
        <w:w w:val="100"/>
        <w:sz w:val="24"/>
        <w:u w:val="single"/>
        <w:vertAlign w:val="baseline"/>
        <w:lang w:val="es-ES"/>
      </w:rPr>
    </w:lvl>
  </w:abstractNum>
  <w:abstractNum w:abstractNumId="15">
    <w:lvl w:ilvl="0">
      <w:start w:val="1"/>
      <w:numFmt w:val="upperRoman"/>
      <w:lvlText w:val="%1."/>
      <w:lvlJc w:val="left"/>
      <w:pPr>
        <w:tabs>
          <w:tab w:val="left" w:pos="288"/>
        </w:tabs>
        <w:ind w:left="720"/>
      </w:pPr>
      <w:rPr>
        <w:rFonts w:ascii="Arial" w:hAnsi="Arial" w:eastAsia="Arial"/>
        <w:strike w:val="false"/>
        <w:color w:val="000000"/>
        <w:spacing w:val="0"/>
        <w:w w:val="100"/>
        <w:sz w:val="14"/>
        <w:vertAlign w:val="baseline"/>
        <w:lang w:val="es-ES"/>
      </w:rPr>
    </w:lvl>
  </w:abstractNum>
  <w:abstractNum w:abstractNumId="16">
    <w:lvl w:ilvl="0">
      <w:start w:val="1"/>
      <w:numFmt w:val="upperRoman"/>
      <w:lvlText w:val="%1."/>
      <w:lvlJc w:val="left"/>
      <w:pPr>
        <w:tabs>
          <w:tab w:val="left" w:pos="288"/>
        </w:tabs>
        <w:ind w:left="720"/>
      </w:pPr>
      <w:rPr>
        <w:rFonts w:ascii="Arial" w:hAnsi="Arial" w:eastAsia="Arial"/>
        <w:strike w:val="false"/>
        <w:color w:val="000000"/>
        <w:spacing w:val="0"/>
        <w:w w:val="100"/>
        <w:sz w:val="14"/>
        <w:vertAlign w:val="baseline"/>
        <w:lang w:val="es-ES"/>
      </w:rPr>
    </w:lvl>
  </w:abstractNum>
  <w:abstractNum w:abstractNumId="17">
    <w:lvl w:ilvl="0">
      <w:start w:val="1"/>
      <w:numFmt w:val="lowerLetter"/>
      <w:lvlText w:val="%1)"/>
      <w:lvlJc w:val="left"/>
      <w:pPr>
        <w:tabs>
          <w:tab w:val="left" w:pos="360"/>
        </w:tabs>
        <w:ind w:left="720"/>
      </w:pPr>
      <w:rPr>
        <w:rFonts w:ascii="Arial" w:hAnsi="Arial" w:eastAsia="Arial"/>
        <w:i w:val="true"/>
        <w:strike w:val="false"/>
        <w:color w:val="000000"/>
        <w:spacing w:val="0"/>
        <w:w w:val="100"/>
        <w:sz w:val="14"/>
        <w:vertAlign w:val="baseline"/>
        <w:lang w:val="es-ES"/>
      </w:rPr>
    </w:lvl>
  </w:abstractNum>
  <w:abstractNum w:abstractNumId="18">
    <w:lvl w:ilvl="0">
      <w:start w:val="4"/>
      <w:numFmt w:val="upperRoman"/>
      <w:lvlText w:val="%1."/>
      <w:lvlJc w:val="left"/>
      <w:pPr>
        <w:tabs>
          <w:tab w:val="left" w:pos="288"/>
        </w:tabs>
        <w:ind w:left="720"/>
      </w:pPr>
      <w:rPr>
        <w:rFonts w:ascii="Arial" w:hAnsi="Arial" w:eastAsia="Arial"/>
        <w:strike w:val="false"/>
        <w:color w:val="000000"/>
        <w:spacing w:val="0"/>
        <w:w w:val="100"/>
        <w:sz w:val="14"/>
        <w:vertAlign w:val="baseline"/>
        <w:lang w:val="es-ES"/>
      </w:rPr>
    </w:lvl>
  </w:abstractNum>
  <w:abstractNum w:abstractNumId="19">
    <w:lvl w:ilvl="0">
      <w:start w:val="2"/>
      <w:numFmt w:val="decimal"/>
      <w:lvlText w:val="(%1)"/>
      <w:lvlJc w:val="left"/>
      <w:pPr>
        <w:tabs>
          <w:tab w:val="left" w:pos="216"/>
        </w:tabs>
        <w:ind w:left="720"/>
      </w:pPr>
      <w:rPr>
        <w:rFonts w:ascii="Arial" w:hAnsi="Arial" w:eastAsia="Arial"/>
        <w:strike w:val="false"/>
        <w:color w:val="000000"/>
        <w:spacing w:val="2"/>
        <w:w w:val="100"/>
        <w:sz w:val="11"/>
        <w:vertAlign w:val="baseline"/>
        <w:lang w:val="es-ES"/>
      </w:rPr>
    </w:lvl>
  </w:abstractNum>
  <w:abstractNum w:abstractNumId="20">
    <w:lvl w:ilvl="0">
      <w:start w:val="1"/>
      <w:numFmt w:val="upperRoman"/>
      <w:lvlText w:val="%1."/>
      <w:lvlJc w:val="left"/>
      <w:pPr>
        <w:tabs>
          <w:tab w:val="left" w:pos="432"/>
        </w:tabs>
        <w:ind w:left="720"/>
      </w:pPr>
      <w:rPr>
        <w:rFonts w:ascii="Arial" w:hAnsi="Arial" w:eastAsia="Arial"/>
        <w:b w:val="true"/>
        <w:strike w:val="false"/>
        <w:color w:val="000000"/>
        <w:spacing w:val="0"/>
        <w:w w:val="100"/>
        <w:sz w:val="13"/>
        <w:vertAlign w:val="baseline"/>
        <w:lang w:val="es-ES"/>
      </w:rPr>
    </w:lvl>
  </w:abstractNum>
  <w:abstractNum w:abstractNumId="21">
    <w:lvl w:ilvl="0">
      <w:start w:val="1"/>
      <w:numFmt w:val="decimal"/>
      <w:lvlText w:val="%1."/>
      <w:lvlJc w:val="left"/>
      <w:pPr>
        <w:tabs>
          <w:tab w:val="left" w:pos="360"/>
        </w:tabs>
        <w:ind w:left="720"/>
      </w:pPr>
      <w:rPr>
        <w:rFonts w:ascii="Arial" w:hAnsi="Arial" w:eastAsia="Arial"/>
        <w:strike w:val="false"/>
        <w:color w:val="000000"/>
        <w:spacing w:val="0"/>
        <w:w w:val="100"/>
        <w:sz w:val="13"/>
        <w:vertAlign w:val="baseline"/>
        <w:lang w:val="es-ES"/>
      </w:rPr>
    </w:lvl>
  </w:abstractNum>
  <w:abstractNum w:abstractNumId="22">
    <w:lvl w:ilvl="0">
      <w:start w:val="1"/>
      <w:numFmt w:val="decimal"/>
      <w:lvlText w:val="%1."/>
      <w:lvlJc w:val="left"/>
      <w:pPr>
        <w:tabs>
          <w:tab w:val="left" w:pos="360"/>
        </w:tabs>
        <w:ind w:left="720"/>
      </w:pPr>
      <w:rPr>
        <w:rFonts w:ascii="Arial" w:hAnsi="Arial" w:eastAsia="Arial"/>
        <w:strike w:val="false"/>
        <w:color w:val="000000"/>
        <w:spacing w:val="0"/>
        <w:w w:val="100"/>
        <w:sz w:val="14"/>
        <w:vertAlign w:val="baseline"/>
        <w:lang w:val="es-ES"/>
      </w:rPr>
    </w:lvl>
  </w:abstractNum>
  <w:abstractNum w:abstractNumId="23">
    <w:lvl w:ilvl="0">
      <w:start w:val="1"/>
      <w:numFmt w:val="lowerLetter"/>
      <w:lvlText w:val="%1)"/>
      <w:lvlJc w:val="left"/>
      <w:pPr>
        <w:tabs>
          <w:tab w:val="left" w:pos="360"/>
        </w:tabs>
        <w:ind w:left="720"/>
      </w:pPr>
      <w:rPr>
        <w:rFonts w:ascii="Arial" w:hAnsi="Arial" w:eastAsia="Arial"/>
        <w:i w:val="true"/>
        <w:strike w:val="false"/>
        <w:color w:val="000000"/>
        <w:spacing w:val="0"/>
        <w:w w:val="100"/>
        <w:sz w:val="14"/>
        <w:vertAlign w:val="baseline"/>
        <w:lang w:val="es-ES"/>
      </w:rPr>
    </w:lvl>
  </w:abstractNum>
  <w:abstractNum w:abstractNumId="24">
    <w:lvl w:ilvl="0">
      <w:start w:val="1"/>
      <w:numFmt w:val="decimal"/>
      <w:lvlText w:val="(%1)"/>
      <w:lvlJc w:val="left"/>
      <w:pPr>
        <w:tabs>
          <w:tab w:val="left" w:pos="288"/>
        </w:tabs>
        <w:ind w:left="720"/>
      </w:pPr>
      <w:rPr>
        <w:rFonts w:ascii="Arial" w:hAnsi="Arial" w:eastAsia="Arial"/>
        <w:strike w:val="false"/>
        <w:color w:val="000000"/>
        <w:spacing w:val="-2"/>
        <w:w w:val="100"/>
        <w:sz w:val="11"/>
        <w:vertAlign w:val="baseline"/>
        <w:lang w:val="es-ES"/>
      </w:rPr>
    </w:lvl>
  </w:abstractNum>
  <w:abstractNum w:abstractNumId="25">
    <w:lvl w:ilvl="0">
      <w:start w:val="1"/>
      <w:numFmt w:val="lowerLetter"/>
      <w:lvlText w:val="%1)"/>
      <w:lvlJc w:val="left"/>
      <w:pPr>
        <w:tabs>
          <w:tab w:val="left" w:pos="288"/>
        </w:tabs>
        <w:ind w:left="720"/>
      </w:pPr>
      <w:rPr>
        <w:rFonts w:ascii="Arial" w:hAnsi="Arial" w:eastAsia="Arial"/>
        <w:i w:val="true"/>
        <w:strike w:val="false"/>
        <w:color w:val="000000"/>
        <w:spacing w:val="0"/>
        <w:w w:val="100"/>
        <w:sz w:val="14"/>
        <w:vertAlign w:val="baseline"/>
        <w:lang w:val="es-ES"/>
      </w:rPr>
    </w:lvl>
  </w:abstractNum>
  <w:abstractNum w:abstractNumId="26">
    <w:lvl w:ilvl="0">
      <w:start w:val="1"/>
      <w:numFmt w:val="lowerLetter"/>
      <w:lvlText w:val="%1)"/>
      <w:lvlJc w:val="left"/>
      <w:pPr>
        <w:tabs>
          <w:tab w:val="left" w:pos="288"/>
        </w:tabs>
        <w:ind w:left="720"/>
      </w:pPr>
      <w:rPr>
        <w:rFonts w:ascii="Arial" w:hAnsi="Arial" w:eastAsia="Arial"/>
        <w:i w:val="true"/>
        <w:strike w:val="false"/>
        <w:color w:val="000000"/>
        <w:spacing w:val="0"/>
        <w:w w:val="100"/>
        <w:sz w:val="14"/>
        <w:vertAlign w:val="baseline"/>
        <w:lang w:val="es-ES"/>
      </w:rPr>
    </w:lvl>
  </w:abstractNum>
  <w:abstractNum w:abstractNumId="27">
    <w:lvl w:ilvl="0">
      <w:start w:val="2"/>
      <w:numFmt w:val="upperLetter"/>
      <w:lvlText w:val="%1)"/>
      <w:lvlJc w:val="left"/>
      <w:pPr>
        <w:tabs>
          <w:tab w:val="left" w:pos="288"/>
        </w:tabs>
        <w:ind w:left="720"/>
      </w:pPr>
      <w:rPr>
        <w:rFonts w:ascii="Arial" w:hAnsi="Arial" w:eastAsia="Arial"/>
        <w:strike w:val="false"/>
        <w:color w:val="000000"/>
        <w:spacing w:val="0"/>
        <w:w w:val="100"/>
        <w:sz w:val="14"/>
        <w:vertAlign w:val="baseline"/>
        <w:lang w:val="es-ES"/>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1.jpg" Id="drId3" /><Relationship Type="http://schemas.openxmlformats.org/officeDocument/2006/relationships/image" Target="media/image2.jpg" Id="drId4" /><Relationship Type="http://schemas.openxmlformats.org/officeDocument/2006/relationships/image" Target="media/image3.jpg" Id="drId5" /><Relationship Type="http://schemas.openxmlformats.org/officeDocument/2006/relationships/numbering" Target="numbering.xml" Id="drId6" /><Relationship Type="http://schemas.openxmlformats.org/officeDocument/2006/relationships/image" Target="media/image4.jpg" Id="drId7" /><Relationship Type="http://schemas.openxmlformats.org/officeDocument/2006/relationships/image" Target="media/image5.jpg" Id="drId8" /><Relationship Type="http://schemas.openxmlformats.org/officeDocument/2006/relationships/image" Target="media/image6.jpg" Id="drId9" /><Relationship Type="http://schemas.openxmlformats.org/officeDocument/2006/relationships/image" Target="media/image7.jpg" Id="drId10" /><Relationship Type="http://schemas.openxmlformats.org/officeDocument/2006/relationships/image" Target="media/image8.jpg" Id="drId11" /><Relationship Type="http://schemas.openxmlformats.org/officeDocument/2006/relationships/image" Target="media/image9.jpg" Id="drId12" /><Relationship Type="http://schemas.openxmlformats.org/officeDocument/2006/relationships/image" Target="media/image10.jpg" Id="drId13" /><Relationship Type="http://schemas.openxmlformats.org/officeDocument/2006/relationships/image" Target="media/image11.jpg" Id="drId14" /><Relationship Type="http://schemas.openxmlformats.org/officeDocument/2006/relationships/image" Target="media/image12.jpg" Id="drId15" /><Relationship Type="http://schemas.openxmlformats.org/officeDocument/2006/relationships/image" Target="media/image13.jpg" Id="drId16" /><Relationship Type="http://schemas.openxmlformats.org/officeDocument/2006/relationships/image" Target="media/image14.jpg" Id="drId17" /><Relationship Type="http://schemas.openxmlformats.org/officeDocument/2006/relationships/image" Target="media/image15.jpg" Id="drId18" /><Relationship Type="http://schemas.openxmlformats.org/officeDocument/2006/relationships/image" Target="media/image16.jpg" Id="drId19" /><Relationship Type="http://schemas.openxmlformats.org/officeDocument/2006/relationships/image" Target="media/image17.jpg" Id="drId20" /><Relationship Type="http://schemas.openxmlformats.org/officeDocument/2006/relationships/image" Target="media/image18.jpg" Id="drId21" /><Relationship Type="http://schemas.openxmlformats.org/officeDocument/2006/relationships/image" Target="media/image19.jpg" Id="drId22" /><Relationship Type="http://schemas.openxmlformats.org/officeDocument/2006/relationships/image" Target="media/image20.jpg" Id="drId23" /><Relationship Type="http://schemas.openxmlformats.org/officeDocument/2006/relationships/image" Target="media/image21.jpg" Id="drId24" /><Relationship Type="http://schemas.openxmlformats.org/officeDocument/2006/relationships/image" Target="media/image22.jpg" Id="drId25" /><Relationship Type="http://schemas.openxmlformats.org/officeDocument/2006/relationships/image" Target="media/image23.jpg" Id="drId26" /><Relationship Type="http://schemas.openxmlformats.org/officeDocument/2006/relationships/image" Target="media/image24.jpg" Id="drId27" /><Relationship Type="http://schemas.openxmlformats.org/officeDocument/2006/relationships/image" Target="media/image25.jpg" Id="drId28" /><Relationship Type="http://schemas.openxmlformats.org/officeDocument/2006/relationships/image" Target="media/image26.jpg" Id="drId29" /><Relationship Type="http://schemas.openxmlformats.org/officeDocument/2006/relationships/image" Target="media/image27.jpg" Id="drId30" /><Relationship Type="http://schemas.openxmlformats.org/officeDocument/2006/relationships/image" Target="media/image28.jpg" Id="drId31" /><Relationship Type="http://schemas.openxmlformats.org/officeDocument/2006/relationships/image" Target="media/image29.jpg" Id="drId32" /><Relationship Type="http://schemas.openxmlformats.org/officeDocument/2006/relationships/image" Target="media/image30.jpg" Id="drId33" /><Relationship Type="http://schemas.openxmlformats.org/officeDocument/2006/relationships/image" Target="media/image31.jpg" Id="drId34" /><Relationship Type="http://schemas.openxmlformats.org/officeDocument/2006/relationships/image" Target="media/image32.jpg" Id="drId35" /><Relationship Type="http://schemas.openxmlformats.org/officeDocument/2006/relationships/image" Target="media/image33.jpg" Id="drId36" /><Relationship Type="http://schemas.openxmlformats.org/officeDocument/2006/relationships/image" Target="media/image34.jpg" Id="drId37" /><Relationship Type="http://schemas.openxmlformats.org/officeDocument/2006/relationships/image" Target="media/image35.jpg" Id="drId38" /><Relationship Type="http://schemas.openxmlformats.org/officeDocument/2006/relationships/image" Target="media/image36.jpg" Id="drId39" /><Relationship Type="http://schemas.openxmlformats.org/officeDocument/2006/relationships/image" Target="media/image37.jpg" Id="drId40" /><Relationship Type="http://schemas.openxmlformats.org/officeDocument/2006/relationships/image" Target="media/image38.jpg" Id="drId41" /><Relationship Type="http://schemas.openxmlformats.org/officeDocument/2006/relationships/image" Target="media/image39.jpg" Id="drId42" /><Relationship Type="http://schemas.openxmlformats.org/officeDocument/2006/relationships/image" Target="media/image40.jpg" Id="drId43" /><Relationship Type="http://schemas.openxmlformats.org/officeDocument/2006/relationships/image" Target="media/image41.jpg" Id="drId44" /><Relationship Type="http://schemas.openxmlformats.org/officeDocument/2006/relationships/image" Target="media/image42.jpg" Id="drId45" /><Relationship Type="http://schemas.openxmlformats.org/officeDocument/2006/relationships/image" Target="media/image43.jpg" Id="drId46" /><Relationship Type="http://schemas.openxmlformats.org/officeDocument/2006/relationships/image" Target="media/image44.jpg" Id="drId47" /><Relationship Type="http://schemas.openxmlformats.org/officeDocument/2006/relationships/image" Target="media/image45.jpg" Id="drId48" /><Relationship Type="http://schemas.openxmlformats.org/officeDocument/2006/relationships/image" Target="media/image46.jpg" Id="drId49" /><Relationship Type="http://schemas.openxmlformats.org/officeDocument/2006/relationships/image" Target="media/image47.jpg" Id="drId50" /><Relationship Type="http://schemas.openxmlformats.org/officeDocument/2006/relationships/image" Target="media/image48.jpg" Id="drId51" /><Relationship Type="http://schemas.openxmlformats.org/officeDocument/2006/relationships/image" Target="media/image49.jpg" Id="drId52" /><Relationship Type="http://schemas.openxmlformats.org/officeDocument/2006/relationships/image" Target="media/image50.jpg" Id="drId53" /><Relationship Type="http://schemas.openxmlformats.org/officeDocument/2006/relationships/image" Target="media/image51.jpg" Id="drId54" /><Relationship Type="http://schemas.openxmlformats.org/officeDocument/2006/relationships/image" Target="media/image52.jpg" Id="drId55" /><Relationship Type="http://schemas.openxmlformats.org/officeDocument/2006/relationships/image" Target="media/image53.jpg" Id="drId56" /><Relationship Type="http://schemas.openxmlformats.org/officeDocument/2006/relationships/image" Target="media/image54.jpg" Id="drId57" /><Relationship Type="http://schemas.openxmlformats.org/officeDocument/2006/relationships/image" Target="media/image55.jpg" Id="drId58" /><Relationship Type="http://schemas.openxmlformats.org/officeDocument/2006/relationships/image" Target="media/image56.jpg" Id="drId59"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