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9A" w:rsidRDefault="00BD289A">
      <w:pPr>
        <w:tabs>
          <w:tab w:val="right" w:pos="9576"/>
        </w:tabs>
        <w:spacing w:before="158" w:after="575" w:line="171" w:lineRule="exact"/>
        <w:textAlignment w:val="baseline"/>
        <w:rPr>
          <w:rFonts w:ascii="Arial" w:eastAsia="Arial" w:hAnsi="Arial"/>
          <w:b/>
          <w:color w:val="201C1C"/>
          <w:sz w:val="15"/>
          <w:lang w:val="es-ES"/>
        </w:rPr>
      </w:pPr>
      <w:r w:rsidRPr="00BD289A">
        <w:pict>
          <v:line id="_x0000_s1059" style="position:absolute;z-index:251640832;mso-position-horizontal-relative:page;mso-position-vertical-relative:page" from="56.6pt,57.85pt" to="538.85pt,57.85pt" strokecolor="#201c1c" strokeweight=".95pt">
            <w10:wrap anchorx="page" anchory="page"/>
          </v:line>
        </w:pict>
      </w:r>
      <w:r w:rsidRPr="00BD289A">
        <w:pict>
          <v:line id="_x0000_s1058" style="position:absolute;z-index:251641856;mso-position-horizontal-relative:page;mso-position-vertical-relative:page" from="56.6pt,83.3pt" to="538.85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10313</w:t>
      </w:r>
    </w:p>
    <w:p w:rsidR="00BD289A" w:rsidRDefault="00BD289A">
      <w:pPr>
        <w:spacing w:before="158" w:after="575" w:line="171" w:lineRule="exact"/>
        <w:sectPr w:rsidR="00BD289A">
          <w:pgSz w:w="11904" w:h="16843"/>
          <w:pgMar w:top="1140" w:right="1051" w:bottom="574" w:left="1132" w:header="720" w:footer="720" w:gutter="0"/>
          <w:cols w:space="720"/>
        </w:sectPr>
      </w:pPr>
    </w:p>
    <w:p w:rsidR="00BD289A" w:rsidRDefault="00504268">
      <w:pPr>
        <w:spacing w:before="8" w:line="266" w:lineRule="exact"/>
        <w:ind w:firstLine="144"/>
        <w:jc w:val="both"/>
        <w:textAlignment w:val="baseline"/>
        <w:rPr>
          <w:rFonts w:eastAsia="Times New Roman"/>
          <w:color w:val="201C1C"/>
          <w:lang w:val="es-ES"/>
        </w:rPr>
      </w:pPr>
      <w:r>
        <w:rPr>
          <w:rFonts w:eastAsia="Times New Roman"/>
          <w:color w:val="201C1C"/>
          <w:lang w:val="es-ES"/>
        </w:rPr>
        <w:lastRenderedPageBreak/>
        <w:t>EL CONCEJAL DELEGADO DE HACIENDA (Dec. 2050/2019, de 17 de junio), Juan Ernesto Hernández Cruz.</w:t>
      </w:r>
    </w:p>
    <w:p w:rsidR="00BD289A" w:rsidRDefault="00504268">
      <w:pPr>
        <w:spacing w:before="266" w:line="243" w:lineRule="exact"/>
        <w:jc w:val="right"/>
        <w:textAlignment w:val="baseline"/>
        <w:rPr>
          <w:rFonts w:eastAsia="Times New Roman"/>
          <w:color w:val="201C1C"/>
          <w:spacing w:val="-5"/>
          <w:lang w:val="es-ES"/>
        </w:rPr>
      </w:pPr>
      <w:r>
        <w:rPr>
          <w:rFonts w:eastAsia="Times New Roman"/>
          <w:color w:val="201C1C"/>
          <w:spacing w:val="-5"/>
          <w:lang w:val="es-ES"/>
        </w:rPr>
        <w:t>162.161</w:t>
      </w:r>
    </w:p>
    <w:p w:rsidR="00BD289A" w:rsidRDefault="00504268">
      <w:pPr>
        <w:spacing w:before="529" w:line="293" w:lineRule="exact"/>
        <w:jc w:val="center"/>
        <w:textAlignment w:val="baseline"/>
        <w:rPr>
          <w:rFonts w:eastAsia="Times New Roman"/>
          <w:b/>
          <w:color w:val="201C1C"/>
          <w:sz w:val="24"/>
          <w:lang w:val="es-ES"/>
        </w:rPr>
      </w:pPr>
      <w:r>
        <w:rPr>
          <w:rFonts w:eastAsia="Times New Roman"/>
          <w:b/>
          <w:color w:val="201C1C"/>
          <w:sz w:val="24"/>
          <w:lang w:val="es-ES"/>
        </w:rPr>
        <w:t xml:space="preserve">ILUSTRE AYUNTAMIENTO </w:t>
      </w:r>
      <w:r>
        <w:rPr>
          <w:rFonts w:eastAsia="Times New Roman"/>
          <w:b/>
          <w:color w:val="201C1C"/>
          <w:sz w:val="24"/>
          <w:lang w:val="es-ES"/>
        </w:rPr>
        <w:br/>
        <w:t>DE PÁJARA</w:t>
      </w:r>
    </w:p>
    <w:p w:rsidR="00BD289A" w:rsidRDefault="00504268">
      <w:pPr>
        <w:spacing w:before="307" w:line="254" w:lineRule="exact"/>
        <w:ind w:left="1728"/>
        <w:jc w:val="both"/>
        <w:textAlignment w:val="baseline"/>
        <w:rPr>
          <w:rFonts w:eastAsia="Times New Roman"/>
          <w:b/>
          <w:color w:val="201C1C"/>
          <w:lang w:val="es-ES"/>
        </w:rPr>
      </w:pPr>
      <w:r>
        <w:rPr>
          <w:rFonts w:eastAsia="Times New Roman"/>
          <w:b/>
          <w:color w:val="201C1C"/>
          <w:lang w:val="es-ES"/>
        </w:rPr>
        <w:t>ANUNCIO</w:t>
      </w:r>
    </w:p>
    <w:p w:rsidR="00BD289A" w:rsidRDefault="00504268">
      <w:pPr>
        <w:spacing w:before="15" w:line="254" w:lineRule="exact"/>
        <w:jc w:val="both"/>
        <w:textAlignment w:val="baseline"/>
        <w:rPr>
          <w:rFonts w:eastAsia="Times New Roman"/>
          <w:b/>
          <w:color w:val="201C1C"/>
          <w:spacing w:val="-1"/>
          <w:lang w:val="es-ES"/>
        </w:rPr>
      </w:pPr>
      <w:r>
        <w:rPr>
          <w:rFonts w:eastAsia="Times New Roman"/>
          <w:b/>
          <w:color w:val="201C1C"/>
          <w:spacing w:val="-1"/>
          <w:lang w:val="es-ES"/>
        </w:rPr>
        <w:t>7.819</w:t>
      </w:r>
    </w:p>
    <w:p w:rsidR="00BD289A" w:rsidRDefault="00504268">
      <w:pPr>
        <w:spacing w:before="1" w:line="266" w:lineRule="exact"/>
        <w:ind w:firstLine="144"/>
        <w:jc w:val="both"/>
        <w:textAlignment w:val="baseline"/>
        <w:rPr>
          <w:rFonts w:eastAsia="Times New Roman"/>
          <w:color w:val="201C1C"/>
          <w:lang w:val="es-ES"/>
        </w:rPr>
      </w:pPr>
      <w:r>
        <w:rPr>
          <w:rFonts w:eastAsia="Times New Roman"/>
          <w:color w:val="201C1C"/>
          <w:lang w:val="es-ES"/>
        </w:rPr>
        <w:t>INFORMACIÓN PÚBLICA DE LICENCIA URBANÍSTICA PARA USOS Y OBRAS PROVISIONALES PRECISAS PARA LA EJECUCIÓN DE TORRE DE MEDIDAS METEOROLÓGICAS, DE CARÁCTER PROVISIONAL.</w:t>
      </w:r>
    </w:p>
    <w:p w:rsidR="00BD289A" w:rsidRDefault="00504268">
      <w:pPr>
        <w:spacing w:before="245" w:line="283" w:lineRule="exact"/>
        <w:ind w:firstLine="144"/>
        <w:jc w:val="both"/>
        <w:textAlignment w:val="baseline"/>
        <w:rPr>
          <w:rFonts w:eastAsia="Times New Roman"/>
          <w:color w:val="201C1C"/>
          <w:spacing w:val="-7"/>
          <w:lang w:val="es-ES"/>
        </w:rPr>
      </w:pPr>
      <w:r>
        <w:rPr>
          <w:rFonts w:eastAsia="Times New Roman"/>
          <w:color w:val="201C1C"/>
          <w:spacing w:val="-7"/>
          <w:lang w:val="es-ES"/>
        </w:rPr>
        <w:t>Dada cuenta del expediente 14/2021 L.U.M., tramitado a instancia de la entidad mercant</w:t>
      </w:r>
      <w:r>
        <w:rPr>
          <w:rFonts w:eastAsia="Times New Roman"/>
          <w:color w:val="201C1C"/>
          <w:spacing w:val="-7"/>
          <w:lang w:val="es-ES"/>
        </w:rPr>
        <w:t>il “SISTEMAS ENERGÉTICOS TABLERO TABORDO, S.L.”, en orden a la obtención de Licencia Urbanística de Usos y Obras Provisionales Precisas para la Ejecución de Torre de Medidas Meteorológicas, de carácter provisional, en donde dicen Lgar. Filo de Los Cuchillo</w:t>
      </w:r>
      <w:r>
        <w:rPr>
          <w:rFonts w:eastAsia="Times New Roman"/>
          <w:color w:val="201C1C"/>
          <w:spacing w:val="-7"/>
          <w:lang w:val="es-ES"/>
        </w:rPr>
        <w:t>s, en este Término Municipal, referencia catastral 35016A010000490000XQ, y conforme se ha resuelto por Decreto de la Alcaldía-Presidencia, número 5242, dictado con fecha 20 de septiembre de 2021, sirva el presente para someter a información pública el refe</w:t>
      </w:r>
      <w:r>
        <w:rPr>
          <w:rFonts w:eastAsia="Times New Roman"/>
          <w:color w:val="201C1C"/>
          <w:spacing w:val="-7"/>
          <w:lang w:val="es-ES"/>
        </w:rPr>
        <w:t>rido expediente durante el plazo de VEINTE DÍAS a computar desde la publicación del presente anuncio en el Boletín Oficial de la Provincia de Las Palmas, lapso de tiempo en el que podrán formularse cuantas alegaciones, sugerencias u observaciones se estime</w:t>
      </w:r>
      <w:r>
        <w:rPr>
          <w:rFonts w:eastAsia="Times New Roman"/>
          <w:color w:val="201C1C"/>
          <w:spacing w:val="-7"/>
          <w:lang w:val="es-ES"/>
        </w:rPr>
        <w:t>n pertinente por quienes así lo estimen pertinente, tal y como prescribe el artículo 25.4 del Reglamento de Intervención y Protección de la Legalidad Urbanística de Canarias, aprobado por Decreto 182/2018, de 26 de diciembre.</w:t>
      </w:r>
    </w:p>
    <w:p w:rsidR="00BD289A" w:rsidRDefault="00504268">
      <w:pPr>
        <w:spacing w:before="198" w:line="243" w:lineRule="exact"/>
        <w:ind w:left="144"/>
        <w:jc w:val="both"/>
        <w:textAlignment w:val="baseline"/>
        <w:rPr>
          <w:rFonts w:eastAsia="Times New Roman"/>
          <w:color w:val="201C1C"/>
          <w:spacing w:val="-4"/>
          <w:lang w:val="es-ES"/>
        </w:rPr>
      </w:pPr>
      <w:r>
        <w:rPr>
          <w:rFonts w:eastAsia="Times New Roman"/>
          <w:color w:val="201C1C"/>
          <w:spacing w:val="-4"/>
          <w:lang w:val="es-ES"/>
        </w:rPr>
        <w:t>Lo que se hace público para ge</w:t>
      </w:r>
      <w:r>
        <w:rPr>
          <w:rFonts w:eastAsia="Times New Roman"/>
          <w:color w:val="201C1C"/>
          <w:spacing w:val="-4"/>
          <w:lang w:val="es-ES"/>
        </w:rPr>
        <w:t>neral conocimiento.</w:t>
      </w:r>
    </w:p>
    <w:p w:rsidR="00BD289A" w:rsidRDefault="00504268">
      <w:pPr>
        <w:spacing w:before="227" w:line="273" w:lineRule="exact"/>
        <w:ind w:firstLine="144"/>
        <w:jc w:val="both"/>
        <w:textAlignment w:val="baseline"/>
        <w:rPr>
          <w:rFonts w:eastAsia="Times New Roman"/>
          <w:color w:val="201C1C"/>
          <w:lang w:val="es-ES"/>
        </w:rPr>
      </w:pPr>
      <w:r>
        <w:rPr>
          <w:rFonts w:eastAsia="Times New Roman"/>
          <w:color w:val="201C1C"/>
          <w:lang w:val="es-ES"/>
        </w:rPr>
        <w:t>En Pájara, a veintiuno de septiembre de dos mil veintiuno.</w:t>
      </w:r>
    </w:p>
    <w:p w:rsidR="00BD289A" w:rsidRDefault="00504268">
      <w:pPr>
        <w:spacing w:before="245" w:line="264" w:lineRule="exact"/>
        <w:ind w:firstLine="144"/>
        <w:jc w:val="both"/>
        <w:textAlignment w:val="baseline"/>
        <w:rPr>
          <w:rFonts w:eastAsia="Times New Roman"/>
          <w:color w:val="201C1C"/>
          <w:lang w:val="es-ES"/>
        </w:rPr>
      </w:pPr>
      <w:r>
        <w:rPr>
          <w:rFonts w:eastAsia="Times New Roman"/>
          <w:color w:val="201C1C"/>
          <w:lang w:val="es-ES"/>
        </w:rPr>
        <w:t>EL ALCALDE-PRESIDENTE, Pedro Armas Romero.</w:t>
      </w:r>
    </w:p>
    <w:p w:rsidR="00BD289A" w:rsidRDefault="00504268">
      <w:pPr>
        <w:spacing w:before="266" w:line="239" w:lineRule="exact"/>
        <w:jc w:val="right"/>
        <w:textAlignment w:val="baseline"/>
        <w:rPr>
          <w:rFonts w:eastAsia="Times New Roman"/>
          <w:color w:val="201C1C"/>
          <w:spacing w:val="-4"/>
          <w:lang w:val="es-ES"/>
        </w:rPr>
      </w:pPr>
      <w:r>
        <w:rPr>
          <w:rFonts w:eastAsia="Times New Roman"/>
          <w:color w:val="201C1C"/>
          <w:spacing w:val="-4"/>
          <w:lang w:val="es-ES"/>
        </w:rPr>
        <w:t>155.415</w:t>
      </w:r>
    </w:p>
    <w:p w:rsidR="00BD289A" w:rsidRDefault="00504268">
      <w:pPr>
        <w:spacing w:before="59" w:line="240" w:lineRule="exact"/>
        <w:jc w:val="center"/>
        <w:textAlignment w:val="baseline"/>
        <w:rPr>
          <w:rFonts w:eastAsia="Times New Roman"/>
          <w:b/>
          <w:color w:val="201C1C"/>
          <w:sz w:val="24"/>
          <w:lang w:val="es-ES"/>
        </w:rPr>
      </w:pPr>
      <w:r>
        <w:br w:type="column"/>
      </w:r>
      <w:r>
        <w:rPr>
          <w:rFonts w:eastAsia="Times New Roman"/>
          <w:b/>
          <w:color w:val="201C1C"/>
          <w:sz w:val="24"/>
          <w:lang w:val="es-ES"/>
        </w:rPr>
        <w:lastRenderedPageBreak/>
        <w:t xml:space="preserve">ILUSTRE AYUNTAMIENTO </w:t>
      </w:r>
      <w:r>
        <w:rPr>
          <w:rFonts w:eastAsia="Times New Roman"/>
          <w:b/>
          <w:color w:val="201C1C"/>
          <w:sz w:val="24"/>
          <w:lang w:val="es-ES"/>
        </w:rPr>
        <w:br/>
        <w:t>DE SANTA LUCÍA DE TIRAJANA</w:t>
      </w:r>
    </w:p>
    <w:p w:rsidR="00BD289A" w:rsidRDefault="00504268">
      <w:pPr>
        <w:spacing w:line="465" w:lineRule="exact"/>
        <w:jc w:val="center"/>
        <w:textAlignment w:val="baseline"/>
        <w:rPr>
          <w:rFonts w:eastAsia="Times New Roman"/>
          <w:b/>
          <w:color w:val="201C1C"/>
          <w:sz w:val="24"/>
          <w:lang w:val="es-ES"/>
        </w:rPr>
      </w:pPr>
      <w:r>
        <w:rPr>
          <w:rFonts w:eastAsia="Times New Roman"/>
          <w:b/>
          <w:color w:val="201C1C"/>
          <w:sz w:val="24"/>
          <w:lang w:val="es-ES"/>
        </w:rPr>
        <w:t xml:space="preserve">Recursos Humanos </w:t>
      </w:r>
      <w:r>
        <w:rPr>
          <w:rFonts w:eastAsia="Times New Roman"/>
          <w:b/>
          <w:color w:val="201C1C"/>
          <w:sz w:val="24"/>
          <w:lang w:val="es-ES"/>
        </w:rPr>
        <w:br/>
      </w:r>
      <w:r>
        <w:rPr>
          <w:rFonts w:eastAsia="Times New Roman"/>
          <w:b/>
          <w:color w:val="201C1C"/>
          <w:lang w:val="es-ES"/>
        </w:rPr>
        <w:t>ANUNCIO</w:t>
      </w:r>
    </w:p>
    <w:p w:rsidR="00BD289A" w:rsidRDefault="00504268">
      <w:pPr>
        <w:spacing w:line="225" w:lineRule="exact"/>
        <w:textAlignment w:val="baseline"/>
        <w:rPr>
          <w:rFonts w:eastAsia="Times New Roman"/>
          <w:b/>
          <w:color w:val="201C1C"/>
          <w:spacing w:val="-1"/>
          <w:lang w:val="es-ES"/>
        </w:rPr>
      </w:pPr>
      <w:r>
        <w:rPr>
          <w:rFonts w:eastAsia="Times New Roman"/>
          <w:b/>
          <w:color w:val="201C1C"/>
          <w:spacing w:val="-1"/>
          <w:lang w:val="es-ES"/>
        </w:rPr>
        <w:t>7.820</w:t>
      </w:r>
    </w:p>
    <w:p w:rsidR="00BD289A" w:rsidRDefault="00504268">
      <w:pPr>
        <w:spacing w:line="262" w:lineRule="exact"/>
        <w:ind w:firstLine="144"/>
        <w:jc w:val="both"/>
        <w:textAlignment w:val="baseline"/>
        <w:rPr>
          <w:rFonts w:eastAsia="Times New Roman"/>
          <w:color w:val="201C1C"/>
          <w:spacing w:val="-5"/>
          <w:lang w:val="es-ES"/>
        </w:rPr>
      </w:pPr>
      <w:r>
        <w:rPr>
          <w:rFonts w:eastAsia="Times New Roman"/>
          <w:color w:val="201C1C"/>
          <w:spacing w:val="-5"/>
          <w:lang w:val="es-ES"/>
        </w:rPr>
        <w:t>Por el presente se hace público que, con fecha 8 de octubre de 2021, se ha dictado por el Primer Teniente de Alcalde, en funciones de Alcalde, el Decreto número 7968, cuyo tenor literal es el siguiente:</w:t>
      </w:r>
    </w:p>
    <w:p w:rsidR="00BD289A" w:rsidRDefault="00504268">
      <w:pPr>
        <w:spacing w:before="261" w:line="243"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48" w:line="260" w:lineRule="exact"/>
        <w:ind w:firstLine="144"/>
        <w:jc w:val="both"/>
        <w:textAlignment w:val="baseline"/>
        <w:rPr>
          <w:rFonts w:eastAsia="Times New Roman"/>
          <w:color w:val="201C1C"/>
          <w:spacing w:val="-7"/>
          <w:lang w:val="es-ES"/>
        </w:rPr>
      </w:pPr>
      <w:r>
        <w:rPr>
          <w:rFonts w:eastAsia="Times New Roman"/>
          <w:color w:val="201C1C"/>
          <w:spacing w:val="-7"/>
          <w:lang w:val="es-ES"/>
        </w:rPr>
        <w:t>PRIMERO. Que con fecha 7 de octubre de 2</w:t>
      </w:r>
      <w:r>
        <w:rPr>
          <w:rFonts w:eastAsia="Times New Roman"/>
          <w:color w:val="201C1C"/>
          <w:spacing w:val="-7"/>
          <w:lang w:val="es-ES"/>
        </w:rPr>
        <w:t>021, por el Primer Teniente de Alcalde, en funciones de Alcalde, se emite Providencia, en la que se dispone que por la Jefatura de Recursos Humanos se inicie expediente en orden a nombrar, entre otros, a doña Ana Rosario Suárez Matos, DNI ***283.63***, com</w:t>
      </w:r>
      <w:r>
        <w:rPr>
          <w:rFonts w:eastAsia="Times New Roman"/>
          <w:color w:val="201C1C"/>
          <w:spacing w:val="-7"/>
          <w:lang w:val="es-ES"/>
        </w:rPr>
        <w:t>o personal eventual de este Ilustre Ayuntamiento de Santa Lucía de Tirajana, para ocupar la plaza número 3.019, puesto 3,565, de Auxiliar de Alto Cargo.</w:t>
      </w:r>
    </w:p>
    <w:p w:rsidR="00BD289A" w:rsidRDefault="00504268">
      <w:pPr>
        <w:spacing w:before="177" w:line="264" w:lineRule="exact"/>
        <w:ind w:firstLine="144"/>
        <w:jc w:val="both"/>
        <w:textAlignment w:val="baseline"/>
        <w:rPr>
          <w:rFonts w:eastAsia="Times New Roman"/>
          <w:color w:val="201C1C"/>
          <w:spacing w:val="-10"/>
          <w:lang w:val="es-ES"/>
        </w:rPr>
      </w:pPr>
      <w:r>
        <w:rPr>
          <w:rFonts w:eastAsia="Times New Roman"/>
          <w:color w:val="201C1C"/>
          <w:spacing w:val="-10"/>
          <w:lang w:val="es-ES"/>
        </w:rPr>
        <w:t>SEGUNDO. Por el Secretario General se emite informe jurídico de fecha 5 de octubre de 2021, en el que concluye que “una vez que el Pleno tome conocimiento de la renuncia del actual Alcalde, el Primer Teniente de Alcalde asume de forma automática, ope legis</w:t>
      </w:r>
      <w:r>
        <w:rPr>
          <w:rFonts w:eastAsia="Times New Roman"/>
          <w:color w:val="201C1C"/>
          <w:spacing w:val="-10"/>
          <w:lang w:val="es-ES"/>
        </w:rPr>
        <w:t>, el ejercicio de las funciones de Alcaldía, incluida la relativa al nombramiento del personal eventual.”</w:t>
      </w:r>
    </w:p>
    <w:p w:rsidR="00BD289A" w:rsidRDefault="00504268">
      <w:pPr>
        <w:spacing w:before="240" w:line="264"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examinada la Plantilla de Personal de esta Corporación, así como la Relación de Puestos de Trabajo, actualmente se encuentra vacante y pr</w:t>
      </w:r>
      <w:r>
        <w:rPr>
          <w:rFonts w:eastAsia="Times New Roman"/>
          <w:color w:val="201C1C"/>
          <w:spacing w:val="-4"/>
          <w:lang w:val="es-ES"/>
        </w:rPr>
        <w:t>esupuestada la referida plaza.</w:t>
      </w:r>
    </w:p>
    <w:p w:rsidR="00BD289A" w:rsidRDefault="00504268">
      <w:pPr>
        <w:spacing w:before="245" w:line="264"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CUARTO. Con fecha 7 de octubre de 2021, se emite por la Intervención Municipal, la retención de crédito con número de relación 202100002162. por importe total de 9.959,36 euros, a los efectos de hacer frente al coste para el </w:t>
      </w:r>
      <w:r>
        <w:rPr>
          <w:rFonts w:eastAsia="Times New Roman"/>
          <w:color w:val="201C1C"/>
          <w:spacing w:val="-6"/>
          <w:lang w:val="es-ES"/>
        </w:rPr>
        <w:t>nombramiento como personal eventual de doña Ana Rosario Suárez Matos, para ocupar la plaza número 3.019, puesto 3,565.</w:t>
      </w:r>
    </w:p>
    <w:p w:rsidR="00BD289A" w:rsidRDefault="00504268">
      <w:pPr>
        <w:spacing w:before="261" w:line="243"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45" w:line="264" w:lineRule="exact"/>
        <w:ind w:firstLine="144"/>
        <w:jc w:val="both"/>
        <w:textAlignment w:val="baseline"/>
        <w:rPr>
          <w:rFonts w:eastAsia="Times New Roman"/>
          <w:color w:val="201C1C"/>
          <w:spacing w:val="-9"/>
          <w:lang w:val="es-ES"/>
        </w:rPr>
      </w:pPr>
      <w:r>
        <w:rPr>
          <w:rFonts w:eastAsia="Times New Roman"/>
          <w:color w:val="201C1C"/>
          <w:spacing w:val="-9"/>
          <w:lang w:val="es-ES"/>
        </w:rPr>
        <w:t>PRIMERO. El Informe Propuesta emitido por el Jefe de Servicio de RRHH y Organización, de fecha 7 de octubre de 2021, cuyo t</w:t>
      </w:r>
      <w:r>
        <w:rPr>
          <w:rFonts w:eastAsia="Times New Roman"/>
          <w:color w:val="201C1C"/>
          <w:spacing w:val="-9"/>
          <w:lang w:val="es-ES"/>
        </w:rPr>
        <w:t>enor literal se da por reproducido en aras de evitar repeticiones innecesarias y cuyas consideraciones jurídicas establecen:</w:t>
      </w:r>
    </w:p>
    <w:p w:rsidR="00BD289A" w:rsidRDefault="00504268">
      <w:pPr>
        <w:spacing w:before="261" w:line="239"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BD289A">
      <w:pPr>
        <w:sectPr w:rsidR="00BD289A">
          <w:type w:val="continuous"/>
          <w:pgSz w:w="11904" w:h="16843"/>
          <w:pgMar w:top="1140" w:right="1123" w:bottom="574" w:left="1132" w:header="720" w:footer="720" w:gutter="0"/>
          <w:cols w:num="2" w:space="0" w:equalWidth="0">
            <w:col w:w="4546" w:space="557"/>
            <w:col w:w="4546" w:space="0"/>
          </w:cols>
        </w:sectPr>
      </w:pPr>
    </w:p>
    <w:p w:rsidR="00BD289A" w:rsidRDefault="00BD289A">
      <w:pPr>
        <w:tabs>
          <w:tab w:val="right" w:pos="9576"/>
        </w:tabs>
        <w:spacing w:before="158" w:after="590" w:line="171" w:lineRule="exact"/>
        <w:ind w:left="72"/>
        <w:textAlignment w:val="baseline"/>
        <w:rPr>
          <w:rFonts w:ascii="Arial" w:eastAsia="Arial" w:hAnsi="Arial"/>
          <w:b/>
          <w:color w:val="201C1C"/>
          <w:sz w:val="15"/>
          <w:lang w:val="es-ES"/>
        </w:rPr>
      </w:pPr>
      <w:r w:rsidRPr="00BD289A">
        <w:lastRenderedPageBreak/>
        <w:pict>
          <v:line id="_x0000_s1057" style="position:absolute;left:0;text-align:left;z-index:251642880;mso-position-horizontal-relative:page;mso-position-vertical-relative:page" from="54.7pt,57.85pt" to="540.8pt,57.85pt" strokecolor="#201c1c" strokeweight=".95pt">
            <w10:wrap anchorx="page" anchory="page"/>
          </v:line>
        </w:pict>
      </w:r>
      <w:r w:rsidRPr="00BD289A">
        <w:pict>
          <v:line id="_x0000_s1056" style="position:absolute;left:0;text-align:left;z-index:251643904;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10314</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590" w:line="171" w:lineRule="exact"/>
        <w:sectPr w:rsidR="00BD289A">
          <w:pgSz w:w="11904" w:h="16843"/>
          <w:pgMar w:top="1140" w:right="1089" w:bottom="569" w:left="1094" w:header="720" w:footer="720" w:gutter="0"/>
          <w:cols w:space="720"/>
        </w:sectPr>
      </w:pPr>
    </w:p>
    <w:p w:rsidR="00BD289A" w:rsidRDefault="00504268">
      <w:pPr>
        <w:spacing w:line="264" w:lineRule="exact"/>
        <w:ind w:firstLine="144"/>
        <w:jc w:val="both"/>
        <w:textAlignment w:val="baseline"/>
        <w:rPr>
          <w:rFonts w:eastAsia="Times New Roman"/>
          <w:color w:val="201C1C"/>
          <w:spacing w:val="-8"/>
          <w:lang w:val="es-ES"/>
        </w:rPr>
      </w:pPr>
      <w:r>
        <w:rPr>
          <w:rFonts w:eastAsia="Times New Roman"/>
          <w:color w:val="201C1C"/>
          <w:spacing w:val="-8"/>
          <w:lang w:val="es-ES"/>
        </w:rPr>
        <w:lastRenderedPageBreak/>
        <w:t>PRIMERA. Que el Régimen Jurídico de este personal eventual se encuentra regulado en los artículos 104</w:t>
      </w:r>
    </w:p>
    <w:p w:rsidR="00BD289A" w:rsidRDefault="00504268">
      <w:pPr>
        <w:spacing w:before="5" w:line="264" w:lineRule="exact"/>
        <w:jc w:val="both"/>
        <w:textAlignment w:val="baseline"/>
        <w:rPr>
          <w:rFonts w:eastAsia="Times New Roman"/>
          <w:color w:val="201C1C"/>
          <w:spacing w:val="-8"/>
          <w:lang w:val="es-ES"/>
        </w:rPr>
      </w:pPr>
      <w:r>
        <w:rPr>
          <w:rFonts w:eastAsia="Times New Roman"/>
          <w:color w:val="201C1C"/>
          <w:spacing w:val="-8"/>
          <w:lang w:val="es-ES"/>
        </w:rPr>
        <w:t xml:space="preserve">y 104 bis de la Ley de Bases del Régimen Local, en concordancia con el artículo 176 del Real Decreto Legislativo 781/1986, de 18 de abril, </w:t>
      </w:r>
      <w:r>
        <w:rPr>
          <w:rFonts w:eastAsia="Times New Roman"/>
          <w:color w:val="201C1C"/>
          <w:spacing w:val="-8"/>
          <w:lang w:val="es-ES"/>
        </w:rPr>
        <w:t>por el que se aprueba el Texto Refundido de las disposiciones legales vigentes en materia de Régimen Local, y en el artículo 12 del Texto Refundido de la Ley del Estatuto Básico del Empleado Público, aprobado por el Real Decreto Legislativo 5/2015, de 30 d</w:t>
      </w:r>
      <w:r>
        <w:rPr>
          <w:rFonts w:eastAsia="Times New Roman"/>
          <w:color w:val="201C1C"/>
          <w:spacing w:val="-8"/>
          <w:lang w:val="es-ES"/>
        </w:rPr>
        <w:t>e octubre.</w:t>
      </w:r>
    </w:p>
    <w:p w:rsidR="00BD289A" w:rsidRDefault="00504268">
      <w:pPr>
        <w:spacing w:before="240" w:line="264" w:lineRule="exact"/>
        <w:ind w:firstLine="144"/>
        <w:jc w:val="both"/>
        <w:textAlignment w:val="baseline"/>
        <w:rPr>
          <w:rFonts w:eastAsia="Times New Roman"/>
          <w:color w:val="201C1C"/>
          <w:spacing w:val="-8"/>
          <w:lang w:val="es-ES"/>
        </w:rPr>
      </w:pPr>
      <w:r>
        <w:rPr>
          <w:rFonts w:eastAsia="Times New Roman"/>
          <w:color w:val="201C1C"/>
          <w:spacing w:val="-8"/>
          <w:lang w:val="es-ES"/>
        </w:rPr>
        <w:t>SEGUNDA. Que el artículo 12 del Texto Refundido de la Ley del Estatuto Básico del Empleado Público, aprobado por el Real Decreto Legislativo 5/2015, de 30 de octubre, establece que es personal eventual el que, en virtud de nombramientos y con ca</w:t>
      </w:r>
      <w:r>
        <w:rPr>
          <w:rFonts w:eastAsia="Times New Roman"/>
          <w:color w:val="201C1C"/>
          <w:spacing w:val="-8"/>
          <w:lang w:val="es-ES"/>
        </w:rPr>
        <w:t>rácter no permanente, sólo realiza funciones expresamente calificadas como de confianza o asesoramiento especial, siendo retribuido con cargo a los créditos presupuestarios consignados para este fin.</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w:t>
      </w:r>
      <w:r>
        <w:rPr>
          <w:rFonts w:eastAsia="Times New Roman"/>
          <w:color w:val="201C1C"/>
          <w:lang w:val="es-ES"/>
        </w:rPr>
        <w:t>ecuado a la naturaleza de su condición, el régimen general de los funcionarios de carrera.</w:t>
      </w:r>
    </w:p>
    <w:p w:rsidR="00BD289A" w:rsidRDefault="00504268">
      <w:pPr>
        <w:spacing w:before="245" w:line="264" w:lineRule="exact"/>
        <w:ind w:firstLine="144"/>
        <w:jc w:val="both"/>
        <w:textAlignment w:val="baseline"/>
        <w:rPr>
          <w:rFonts w:eastAsia="Times New Roman"/>
          <w:color w:val="201C1C"/>
          <w:spacing w:val="-7"/>
          <w:lang w:val="es-ES"/>
        </w:rPr>
      </w:pPr>
      <w:r>
        <w:rPr>
          <w:rFonts w:eastAsia="Times New Roman"/>
          <w:color w:val="201C1C"/>
          <w:spacing w:val="-7"/>
          <w:lang w:val="es-ES"/>
        </w:rPr>
        <w:t>El nombramiento y cese de este personal corresponde, en exclusiva, a la Alcaldía-Presidencia de la Corporación, sin que la competencia sea delegable. Podrán ser cesa</w:t>
      </w:r>
      <w:r>
        <w:rPr>
          <w:rFonts w:eastAsia="Times New Roman"/>
          <w:color w:val="201C1C"/>
          <w:spacing w:val="-7"/>
          <w:lang w:val="es-ES"/>
        </w:rPr>
        <w:t>dos o separados libremente, en cualquier momento del mandato de la actual Corporación. El cese tendrá lugar, en todo caso, cuando se produzca el de la autoridad a la que se preste la función de confianza o asesoramiento.</w:t>
      </w:r>
    </w:p>
    <w:p w:rsidR="00BD289A" w:rsidRDefault="00504268">
      <w:pPr>
        <w:spacing w:before="240" w:line="264"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nombramiento de este tipo de personal por el Primer Teniente de Alcalde, en funciones de Alcalde, el Secretario General ha emitido informe en fecha 5 de octubre de 2021 del que se extracta lo siguiente:</w:t>
      </w:r>
    </w:p>
    <w:p w:rsidR="00BD289A" w:rsidRDefault="00504268">
      <w:pPr>
        <w:spacing w:before="240" w:line="264"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5" w:line="264" w:lineRule="exact"/>
        <w:ind w:firstLine="144"/>
        <w:jc w:val="both"/>
        <w:textAlignment w:val="baseline"/>
        <w:rPr>
          <w:rFonts w:eastAsia="Times New Roman"/>
          <w:color w:val="201C1C"/>
          <w:spacing w:val="-4"/>
          <w:lang w:val="es-ES"/>
        </w:rPr>
      </w:pPr>
      <w:r>
        <w:rPr>
          <w:rFonts w:eastAsia="Times New Roman"/>
          <w:color w:val="201C1C"/>
          <w:spacing w:val="-4"/>
          <w:lang w:val="es-ES"/>
        </w:rPr>
        <w:t>La</w:t>
      </w:r>
      <w:r>
        <w:rPr>
          <w:rFonts w:eastAsia="Times New Roman"/>
          <w:color w:val="201C1C"/>
          <w:spacing w:val="-4"/>
          <w:lang w:val="es-ES"/>
        </w:rPr>
        <w:t xml:space="preserve"> sustitución del Alcalde, desde la efectividad de la renuncia hasta la elección del nuevo, es una cuestión de régimen local y no electoral. El artículo 23.3 de la LBRL dispone que:</w:t>
      </w:r>
    </w:p>
    <w:p w:rsidR="00BD289A" w:rsidRDefault="00504268">
      <w:pPr>
        <w:spacing w:before="216" w:line="262"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 l</w:t>
      </w:r>
      <w:r>
        <w:rPr>
          <w:rFonts w:eastAsia="Times New Roman"/>
          <w:color w:val="201C1C"/>
          <w:spacing w:val="-6"/>
          <w:lang w:val="es-ES"/>
        </w:rPr>
        <w:t>os casos de vacante, ausencia o enfermedad, al Alcalde, siendo libremente designados y removidos por éste de entre los miembros de la Junta de Gobierno Local y, donde ésta no exista, de entre los Concejales.</w:t>
      </w:r>
    </w:p>
    <w:p w:rsidR="00BD289A" w:rsidRDefault="00504268">
      <w:pPr>
        <w:spacing w:before="5" w:line="264" w:lineRule="exact"/>
        <w:ind w:firstLine="144"/>
        <w:jc w:val="both"/>
        <w:textAlignment w:val="baseline"/>
        <w:rPr>
          <w:rFonts w:eastAsia="Times New Roman"/>
          <w:color w:val="201C1C"/>
          <w:spacing w:val="-6"/>
          <w:lang w:val="es-ES"/>
        </w:rPr>
      </w:pPr>
      <w:r>
        <w:br w:type="column"/>
      </w:r>
      <w:r>
        <w:rPr>
          <w:rFonts w:eastAsia="Times New Roman"/>
          <w:color w:val="201C1C"/>
          <w:spacing w:val="-6"/>
          <w:lang w:val="es-ES"/>
        </w:rPr>
        <w:lastRenderedPageBreak/>
        <w:t>Y el artículo 47.1 del Real Decreto 2568/1986, de 28 de noviembre, por el que se aprueba el Reglamento de Organización, Funcionamiento y Régimen Jurídico de las Entidades Locales, dispone que:</w:t>
      </w:r>
    </w:p>
    <w:p w:rsidR="00BD289A" w:rsidRDefault="00504268">
      <w:pPr>
        <w:spacing w:before="245" w:line="264"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Alcalde, en cuanto tales, sustit</w:t>
      </w:r>
      <w:r>
        <w:rPr>
          <w:rFonts w:eastAsia="Times New Roman"/>
          <w:color w:val="201C1C"/>
          <w:spacing w:val="-6"/>
          <w:lang w:val="es-ES"/>
        </w:rPr>
        <w:t>uir en la totalidad de sus funciones y por el orden de su nombramiento, al Alcalde, en los casos de ausencia, enfermedad o impedimento que imposibilite a éste para el ejercicio de sus atribuciones, así como desempeñar las funciones del Alcalde en los supue</w:t>
      </w:r>
      <w:r>
        <w:rPr>
          <w:rFonts w:eastAsia="Times New Roman"/>
          <w:color w:val="201C1C"/>
          <w:spacing w:val="-6"/>
          <w:lang w:val="es-ES"/>
        </w:rPr>
        <w:t>stos de vacante en la Alcaldía hasta que tome posesión el nuevo Alcalde.</w:t>
      </w:r>
    </w:p>
    <w:p w:rsidR="00BD289A" w:rsidRDefault="00504268">
      <w:pPr>
        <w:spacing w:before="245" w:line="264"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inmediatos y correlativos:</w:t>
      </w:r>
    </w:p>
    <w:p w:rsidR="00BD289A" w:rsidRDefault="00504268">
      <w:pPr>
        <w:numPr>
          <w:ilvl w:val="0"/>
          <w:numId w:val="1"/>
        </w:numPr>
        <w:tabs>
          <w:tab w:val="clear" w:pos="288"/>
          <w:tab w:val="left" w:pos="432"/>
        </w:tabs>
        <w:spacing w:before="240" w:line="264"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sustituye al Alcalde cesante.</w:t>
      </w:r>
    </w:p>
    <w:p w:rsidR="00BD289A" w:rsidRDefault="00504268">
      <w:pPr>
        <w:numPr>
          <w:ilvl w:val="0"/>
          <w:numId w:val="1"/>
        </w:numPr>
        <w:tabs>
          <w:tab w:val="clear" w:pos="288"/>
          <w:tab w:val="left" w:pos="432"/>
        </w:tabs>
        <w:spacing w:before="245" w:line="264"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 la totalidad de las atribuciones que correspond</w:t>
      </w:r>
      <w:r>
        <w:rPr>
          <w:rFonts w:eastAsia="Times New Roman"/>
          <w:color w:val="201C1C"/>
          <w:spacing w:val="-3"/>
          <w:lang w:val="es-ES"/>
        </w:rPr>
        <w:t>en a la Alcaldía.</w:t>
      </w:r>
    </w:p>
    <w:p w:rsidR="00BD289A" w:rsidRDefault="00504268">
      <w:pPr>
        <w:spacing w:before="244" w:line="264" w:lineRule="exact"/>
        <w:ind w:firstLine="144"/>
        <w:jc w:val="both"/>
        <w:textAlignment w:val="baseline"/>
        <w:rPr>
          <w:rFonts w:eastAsia="Times New Roman"/>
          <w:color w:val="201C1C"/>
          <w:spacing w:val="-10"/>
          <w:lang w:val="es-ES"/>
        </w:rPr>
      </w:pPr>
      <w:r>
        <w:rPr>
          <w:rFonts w:eastAsia="Times New Roman"/>
          <w:color w:val="201C1C"/>
          <w:spacing w:val="-10"/>
          <w:lang w:val="es-ES"/>
        </w:rPr>
        <w:t>En consecuencia, una vez que el Pleno tome conocimiento de la renuncia del actual Alcalde, el Primer Teniente de Alcalde asume de forma automática, ope legis, el ejercicio de las funciones de Alcaldía, incluida la relativa al nombramiento</w:t>
      </w:r>
      <w:r>
        <w:rPr>
          <w:rFonts w:eastAsia="Times New Roman"/>
          <w:color w:val="201C1C"/>
          <w:spacing w:val="-10"/>
          <w:lang w:val="es-ES"/>
        </w:rPr>
        <w:t xml:space="preserve"> del personal eventual.”</w:t>
      </w:r>
    </w:p>
    <w:p w:rsidR="00BD289A" w:rsidRDefault="00504268">
      <w:pPr>
        <w:spacing w:before="250" w:line="264" w:lineRule="exact"/>
        <w:ind w:firstLine="144"/>
        <w:jc w:val="both"/>
        <w:textAlignment w:val="baseline"/>
        <w:rPr>
          <w:rFonts w:eastAsia="Times New Roman"/>
          <w:color w:val="201C1C"/>
          <w:spacing w:val="-6"/>
          <w:lang w:val="es-ES"/>
        </w:rPr>
      </w:pPr>
      <w:r>
        <w:rPr>
          <w:rFonts w:eastAsia="Times New Roman"/>
          <w:color w:val="201C1C"/>
          <w:spacing w:val="-6"/>
          <w:lang w:val="es-ES"/>
        </w:rPr>
        <w:t>TERCERA. Que el personal eventual solo podrá desempeñar funciones expresamente calificadas de confianza y/o asesoramiento especial, lo que conlleva que este personal no podrá realizar funciones que coincidan con el asesoramiento qu</w:t>
      </w:r>
      <w:r>
        <w:rPr>
          <w:rFonts w:eastAsia="Times New Roman"/>
          <w:color w:val="201C1C"/>
          <w:spacing w:val="-6"/>
          <w:lang w:val="es-ES"/>
        </w:rPr>
        <w:t>e corresponde tanto a los funcionarios con habilitación de carácter nacional como a las funciones propias de los funcionarios de la propia Corporación y que, a su vez, correspondan a las Escalas de Administración General o Administración Especial.</w:t>
      </w:r>
    </w:p>
    <w:p w:rsidR="00BD289A" w:rsidRDefault="00504268">
      <w:pPr>
        <w:spacing w:before="240" w:line="264" w:lineRule="exact"/>
        <w:ind w:firstLine="144"/>
        <w:jc w:val="both"/>
        <w:textAlignment w:val="baseline"/>
        <w:rPr>
          <w:rFonts w:eastAsia="Times New Roman"/>
          <w:color w:val="201C1C"/>
          <w:spacing w:val="-8"/>
          <w:lang w:val="es-ES"/>
        </w:rPr>
      </w:pPr>
      <w:r>
        <w:rPr>
          <w:rFonts w:eastAsia="Times New Roman"/>
          <w:color w:val="201C1C"/>
          <w:spacing w:val="-8"/>
          <w:lang w:val="es-ES"/>
        </w:rPr>
        <w:t>La condi</w:t>
      </w:r>
      <w:r>
        <w:rPr>
          <w:rFonts w:eastAsia="Times New Roman"/>
          <w:color w:val="201C1C"/>
          <w:spacing w:val="-8"/>
          <w:lang w:val="es-ES"/>
        </w:rPr>
        <w:t>ción de personal eventual no podrá constituir mérito para el acceso a la Función Pública o para la promoción interna.</w:t>
      </w:r>
    </w:p>
    <w:p w:rsidR="00BD289A" w:rsidRDefault="00504268">
      <w:pPr>
        <w:spacing w:before="245" w:line="264"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40" w:line="260" w:lineRule="exact"/>
        <w:ind w:firstLine="144"/>
        <w:jc w:val="both"/>
        <w:textAlignment w:val="baseline"/>
        <w:rPr>
          <w:rFonts w:eastAsia="Times New Roman"/>
          <w:color w:val="201C1C"/>
          <w:spacing w:val="-2"/>
          <w:lang w:val="es-ES"/>
        </w:rPr>
      </w:pPr>
      <w:r>
        <w:rPr>
          <w:rFonts w:eastAsia="Times New Roman"/>
          <w:color w:val="201C1C"/>
          <w:spacing w:val="-2"/>
          <w:lang w:val="es-ES"/>
        </w:rPr>
        <w:t>CUARTA. Que el nombramiento del personal eventual, las funciones asignadas, el régimen de sus</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648"/>
        </w:tabs>
        <w:spacing w:before="158" w:after="604" w:line="171" w:lineRule="exact"/>
        <w:ind w:left="72"/>
        <w:textAlignment w:val="baseline"/>
        <w:rPr>
          <w:rFonts w:ascii="Arial" w:eastAsia="Arial" w:hAnsi="Arial"/>
          <w:b/>
          <w:color w:val="201C1C"/>
          <w:sz w:val="15"/>
          <w:lang w:val="es-ES"/>
        </w:rPr>
      </w:pPr>
      <w:r w:rsidRPr="00BD289A">
        <w:lastRenderedPageBreak/>
        <w:pict>
          <v:line id="_x0000_s1055" style="position:absolute;left:0;text-align:left;z-index:251644928;mso-position-horizontal-relative:page;mso-position-vertical-relative:page" from="54.7pt,57.85pt" to="540.8pt,57.85pt" strokecolor="#201c1c" strokeweight=".95pt">
            <w10:wrap anchorx="page" anchory="page"/>
          </v:line>
        </w:pict>
      </w:r>
      <w:r w:rsidRPr="00BD289A">
        <w:pict>
          <v:line id="_x0000_s1054" style="position:absolute;left:0;text-align:left;z-index:251645952;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10315</w:t>
      </w:r>
    </w:p>
    <w:p w:rsidR="00BD289A" w:rsidRDefault="00BD289A">
      <w:pPr>
        <w:spacing w:before="158" w:after="604" w:line="171" w:lineRule="exact"/>
        <w:sectPr w:rsidR="00BD289A">
          <w:pgSz w:w="11904" w:h="16843"/>
          <w:pgMar w:top="1140" w:right="1089" w:bottom="569" w:left="1094" w:header="720" w:footer="720" w:gutter="0"/>
          <w:cols w:space="720"/>
        </w:sectPr>
      </w:pPr>
    </w:p>
    <w:p w:rsidR="00BD289A" w:rsidRDefault="00504268">
      <w:pPr>
        <w:spacing w:line="265" w:lineRule="exact"/>
        <w:jc w:val="both"/>
        <w:textAlignment w:val="baseline"/>
        <w:rPr>
          <w:rFonts w:eastAsia="Times New Roman"/>
          <w:color w:val="201C1C"/>
          <w:lang w:val="es-ES"/>
        </w:rPr>
      </w:pPr>
      <w:r>
        <w:rPr>
          <w:rFonts w:eastAsia="Times New Roman"/>
          <w:color w:val="201C1C"/>
          <w:lang w:val="es-ES"/>
        </w:rPr>
        <w:lastRenderedPageBreak/>
        <w:t>retribuciones y su dedicación se han de publicar en el Boletín Oficial de la Provincia, y, en el caso de que lo haya, en el propio de la Corporación.”</w:t>
      </w:r>
    </w:p>
    <w:p w:rsidR="00BD289A" w:rsidRDefault="00504268">
      <w:pPr>
        <w:spacing w:before="268" w:line="245"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7" w:line="273" w:lineRule="exact"/>
        <w:ind w:firstLine="144"/>
        <w:jc w:val="both"/>
        <w:textAlignment w:val="baseline"/>
        <w:rPr>
          <w:rFonts w:eastAsia="Times New Roman"/>
          <w:color w:val="201C1C"/>
          <w:lang w:val="es-ES"/>
        </w:rPr>
      </w:pPr>
      <w:r>
        <w:rPr>
          <w:rFonts w:eastAsia="Times New Roman"/>
          <w:color w:val="201C1C"/>
          <w:lang w:val="es-ES"/>
        </w:rPr>
        <w:t>SEGUNDO. Que con fecha 7 de octubre de 2021, se emite por la Interventora General, Informe de Fisc</w:t>
      </w:r>
      <w:r>
        <w:rPr>
          <w:rFonts w:eastAsia="Times New Roman"/>
          <w:color w:val="201C1C"/>
          <w:lang w:val="es-ES"/>
        </w:rPr>
        <w:t>alización favorable.</w:t>
      </w:r>
    </w:p>
    <w:p w:rsidR="00BD289A" w:rsidRDefault="00504268">
      <w:pPr>
        <w:spacing w:before="248" w:line="272"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modificado por la Ley 57/2003, de 16 de diciembre, de Medidas para la Modernización de los Gobiernos Locales, y de conformida</w:t>
      </w:r>
      <w:r>
        <w:rPr>
          <w:rFonts w:eastAsia="Times New Roman"/>
          <w:color w:val="201C1C"/>
          <w:spacing w:val="-3"/>
          <w:lang w:val="es-ES"/>
        </w:rPr>
        <w:t>d con el informe propuesta de la Jefatura de Servicio de RRHH y Organización, el Primer Teniente de Alcalde, en funciones de Alcalde:</w:t>
      </w:r>
    </w:p>
    <w:p w:rsidR="00BD289A" w:rsidRDefault="00504268">
      <w:pPr>
        <w:spacing w:before="269" w:line="245" w:lineRule="exact"/>
        <w:ind w:left="144"/>
        <w:textAlignment w:val="baseline"/>
        <w:rPr>
          <w:rFonts w:eastAsia="Times New Roman"/>
          <w:color w:val="201C1C"/>
          <w:spacing w:val="-3"/>
          <w:lang w:val="es-ES"/>
        </w:rPr>
      </w:pPr>
      <w:r>
        <w:rPr>
          <w:rFonts w:eastAsia="Times New Roman"/>
          <w:color w:val="201C1C"/>
          <w:spacing w:val="-3"/>
          <w:lang w:val="es-ES"/>
        </w:rPr>
        <w:t>HA RESUELTO:</w:t>
      </w:r>
    </w:p>
    <w:p w:rsidR="00BD289A" w:rsidRDefault="00504268">
      <w:pPr>
        <w:spacing w:before="240" w:line="272" w:lineRule="exact"/>
        <w:ind w:firstLine="144"/>
        <w:jc w:val="both"/>
        <w:textAlignment w:val="baseline"/>
        <w:rPr>
          <w:rFonts w:eastAsia="Times New Roman"/>
          <w:color w:val="201C1C"/>
          <w:spacing w:val="-6"/>
          <w:lang w:val="es-ES"/>
        </w:rPr>
      </w:pPr>
      <w:r>
        <w:rPr>
          <w:rFonts w:eastAsia="Times New Roman"/>
          <w:color w:val="201C1C"/>
          <w:spacing w:val="-6"/>
          <w:lang w:val="es-ES"/>
        </w:rPr>
        <w:t>PRIMERO. Nombrar como personal eventual a doña Ana Rosario Suárez Matos, con DNI número ***283.63***, para qu</w:t>
      </w:r>
      <w:r>
        <w:rPr>
          <w:rFonts w:eastAsia="Times New Roman"/>
          <w:color w:val="201C1C"/>
          <w:spacing w:val="-6"/>
          <w:lang w:val="es-ES"/>
        </w:rPr>
        <w:t>e ocupe la plaza 3.019, puesto 3.565, con todos los derechos y obligaciones inherentes al puesto, con fecha de efectos del día 8 de octubre de 2021.</w:t>
      </w:r>
    </w:p>
    <w:p w:rsidR="00BD289A" w:rsidRDefault="00504268">
      <w:pPr>
        <w:spacing w:before="239" w:line="274"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2"/>
        </w:numPr>
        <w:tabs>
          <w:tab w:val="clear" w:pos="216"/>
          <w:tab w:val="left" w:pos="360"/>
        </w:tabs>
        <w:spacing w:before="241" w:line="273"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w:t>
      </w:r>
      <w:r>
        <w:rPr>
          <w:rFonts w:eastAsia="Times New Roman"/>
          <w:color w:val="201C1C"/>
          <w:lang w:val="es-ES"/>
        </w:rPr>
        <w:t xml:space="preserve"> indemnización.</w:t>
      </w:r>
    </w:p>
    <w:p w:rsidR="00BD289A" w:rsidRDefault="00504268">
      <w:pPr>
        <w:numPr>
          <w:ilvl w:val="0"/>
          <w:numId w:val="2"/>
        </w:numPr>
        <w:tabs>
          <w:tab w:val="clear" w:pos="216"/>
          <w:tab w:val="left" w:pos="360"/>
        </w:tabs>
        <w:spacing w:before="245" w:line="269"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2"/>
        </w:numPr>
        <w:tabs>
          <w:tab w:val="clear" w:pos="216"/>
          <w:tab w:val="left" w:pos="360"/>
        </w:tabs>
        <w:spacing w:before="239" w:line="27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puesto son las reseñadas en la Relación de Puestos de Trabajo.</w:t>
      </w:r>
    </w:p>
    <w:p w:rsidR="00BD289A" w:rsidRDefault="00504268">
      <w:pPr>
        <w:numPr>
          <w:ilvl w:val="0"/>
          <w:numId w:val="2"/>
        </w:numPr>
        <w:tabs>
          <w:tab w:val="clear" w:pos="216"/>
          <w:tab w:val="left" w:pos="360"/>
        </w:tabs>
        <w:spacing w:before="246" w:line="272"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personal eventual cesará automáticamente en todo caso cuando se produzca el cese o expire el mandato </w:t>
      </w:r>
      <w:r>
        <w:rPr>
          <w:rFonts w:eastAsia="Times New Roman"/>
          <w:color w:val="201C1C"/>
          <w:spacing w:val="-2"/>
          <w:lang w:val="es-ES"/>
        </w:rPr>
        <w:t>de la autoridad a la que presten su función de confianza o asesoramiento.</w:t>
      </w:r>
    </w:p>
    <w:p w:rsidR="00BD289A" w:rsidRDefault="00504268">
      <w:pPr>
        <w:spacing w:before="242" w:line="270" w:lineRule="exact"/>
        <w:ind w:firstLine="144"/>
        <w:jc w:val="both"/>
        <w:textAlignment w:val="baseline"/>
        <w:rPr>
          <w:rFonts w:eastAsia="Times New Roman"/>
          <w:color w:val="201C1C"/>
          <w:spacing w:val="-8"/>
          <w:lang w:val="es-ES"/>
        </w:rPr>
      </w:pPr>
      <w:r>
        <w:rPr>
          <w:rFonts w:eastAsia="Times New Roman"/>
          <w:color w:val="201C1C"/>
          <w:spacing w:val="-8"/>
          <w:lang w:val="es-ES"/>
        </w:rPr>
        <w:t>SEGUNDO. Dar traslado al Departamento de Nóminas a fin de que se proceda a dar de alta con efectos desde la fecha de la toma de posesión, a doña Ana Rosario Suárez Matos, DNI ***283.</w:t>
      </w:r>
      <w:r>
        <w:rPr>
          <w:rFonts w:eastAsia="Times New Roman"/>
          <w:color w:val="201C1C"/>
          <w:spacing w:val="-8"/>
          <w:lang w:val="es-ES"/>
        </w:rPr>
        <w:t>63***.</w:t>
      </w:r>
    </w:p>
    <w:p w:rsidR="00BD289A" w:rsidRDefault="00504268">
      <w:pPr>
        <w:spacing w:line="264"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TERCERO. Dar Traslado de la resolución que se dicte al/la interesada para que tome posesión del cargo el próximo día 8 de octubre de 2021, con expresión de los recursos que procedan, así como para que pueda diligenciar las modificaciones que precisare en s</w:t>
      </w:r>
      <w:r>
        <w:rPr>
          <w:rFonts w:eastAsia="Times New Roman"/>
          <w:color w:val="201C1C"/>
          <w:spacing w:val="-9"/>
          <w:lang w:val="es-ES"/>
        </w:rPr>
        <w:t>u actual situación con la que resulta incompatible el presente nombramiento, a la Intervención Municipal de Fondos, para su conocimiento y efectos y, finalmente, a los Servicios Municipales correspondientes a los efectos de su anotación en la ficha y exped</w:t>
      </w:r>
      <w:r>
        <w:rPr>
          <w:rFonts w:eastAsia="Times New Roman"/>
          <w:color w:val="201C1C"/>
          <w:spacing w:val="-9"/>
          <w:lang w:val="es-ES"/>
        </w:rPr>
        <w:t>iente de su razón.</w:t>
      </w:r>
    </w:p>
    <w:p w:rsidR="00BD289A" w:rsidRDefault="00504268">
      <w:pPr>
        <w:spacing w:before="235" w:line="269"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263" w:line="245"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En Santa Lucía, a ocho de octubre de dos mil veintiuno.</w:t>
      </w:r>
    </w:p>
    <w:p w:rsidR="00BD289A" w:rsidRDefault="00504268">
      <w:pPr>
        <w:spacing w:before="245" w:line="264" w:lineRule="exact"/>
        <w:ind w:firstLine="144"/>
        <w:jc w:val="both"/>
        <w:textAlignment w:val="baseline"/>
        <w:rPr>
          <w:rFonts w:eastAsia="Times New Roman"/>
          <w:color w:val="201C1C"/>
          <w:lang w:val="es-ES"/>
        </w:rPr>
      </w:pPr>
      <w:r>
        <w:rPr>
          <w:rFonts w:eastAsia="Times New Roman"/>
          <w:color w:val="201C1C"/>
          <w:lang w:val="es-ES"/>
        </w:rPr>
        <w:t>EL PRIMER TENIENTE DE ALCALDE, en funciones de alcalde, Francisco José García López.</w:t>
      </w:r>
    </w:p>
    <w:p w:rsidR="00BD289A" w:rsidRDefault="00504268">
      <w:pPr>
        <w:spacing w:before="259" w:line="245" w:lineRule="exact"/>
        <w:jc w:val="right"/>
        <w:textAlignment w:val="baseline"/>
        <w:rPr>
          <w:rFonts w:eastAsia="Times New Roman"/>
          <w:color w:val="201C1C"/>
          <w:spacing w:val="-2"/>
          <w:lang w:val="es-ES"/>
        </w:rPr>
      </w:pPr>
      <w:r>
        <w:rPr>
          <w:rFonts w:eastAsia="Times New Roman"/>
          <w:color w:val="201C1C"/>
          <w:spacing w:val="-2"/>
          <w:lang w:val="es-ES"/>
        </w:rPr>
        <w:t>162.871-A</w:t>
      </w:r>
    </w:p>
    <w:p w:rsidR="00BD289A" w:rsidRDefault="00504268">
      <w:pPr>
        <w:spacing w:before="763" w:line="273" w:lineRule="exact"/>
        <w:jc w:val="center"/>
        <w:textAlignment w:val="baseline"/>
        <w:rPr>
          <w:rFonts w:eastAsia="Times New Roman"/>
          <w:b/>
          <w:color w:val="201C1C"/>
          <w:sz w:val="24"/>
          <w:lang w:val="es-ES"/>
        </w:rPr>
      </w:pPr>
      <w:r>
        <w:rPr>
          <w:rFonts w:eastAsia="Times New Roman"/>
          <w:b/>
          <w:color w:val="201C1C"/>
          <w:sz w:val="24"/>
          <w:lang w:val="es-ES"/>
        </w:rPr>
        <w:t>Recursos Humanos</w:t>
      </w:r>
    </w:p>
    <w:p w:rsidR="00BD289A" w:rsidRDefault="00504268">
      <w:pPr>
        <w:spacing w:before="279"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5" w:line="254" w:lineRule="exact"/>
        <w:textAlignment w:val="baseline"/>
        <w:rPr>
          <w:rFonts w:eastAsia="Times New Roman"/>
          <w:b/>
          <w:color w:val="201C1C"/>
          <w:spacing w:val="-1"/>
          <w:lang w:val="es-ES"/>
        </w:rPr>
      </w:pPr>
      <w:r>
        <w:rPr>
          <w:rFonts w:eastAsia="Times New Roman"/>
          <w:b/>
          <w:color w:val="201C1C"/>
          <w:spacing w:val="-1"/>
          <w:lang w:val="es-ES"/>
        </w:rPr>
        <w:t>7.821</w:t>
      </w:r>
    </w:p>
    <w:p w:rsidR="00BD289A" w:rsidRDefault="00504268">
      <w:pPr>
        <w:spacing w:line="264"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7972, cuyo tenor literal es el siguiente:</w:t>
      </w:r>
    </w:p>
    <w:p w:rsidR="00BD289A" w:rsidRDefault="00504268">
      <w:pPr>
        <w:spacing w:before="259" w:line="245"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45" w:line="265" w:lineRule="exact"/>
        <w:ind w:firstLine="144"/>
        <w:jc w:val="both"/>
        <w:textAlignment w:val="baseline"/>
        <w:rPr>
          <w:rFonts w:eastAsia="Times New Roman"/>
          <w:color w:val="201C1C"/>
          <w:spacing w:val="-8"/>
          <w:lang w:val="es-ES"/>
        </w:rPr>
      </w:pPr>
      <w:r>
        <w:rPr>
          <w:rFonts w:eastAsia="Times New Roman"/>
          <w:color w:val="201C1C"/>
          <w:spacing w:val="-8"/>
          <w:lang w:val="es-ES"/>
        </w:rPr>
        <w:t>PRIMERO. Que con fecha 7 de octubre de 20</w:t>
      </w:r>
      <w:r>
        <w:rPr>
          <w:rFonts w:eastAsia="Times New Roman"/>
          <w:color w:val="201C1C"/>
          <w:spacing w:val="-8"/>
          <w:lang w:val="es-ES"/>
        </w:rPr>
        <w:t xml:space="preserve">21, por el Primer Teniente de Alcalde, en funciones de Alcalde, se emite Providencia, en la que se dispone que por la Jefatura de Recursos Humanos se inicie expediente en orden a nombrar, entre otros, a don Ernesto Santana Santiago, DNI ***469.08***, como </w:t>
      </w:r>
      <w:r>
        <w:rPr>
          <w:rFonts w:eastAsia="Times New Roman"/>
          <w:color w:val="201C1C"/>
          <w:spacing w:val="-8"/>
          <w:lang w:val="es-ES"/>
        </w:rPr>
        <w:t>personal eventual de este Ilustre Ayuntamiento de Santa Lucía de Tirajana, para ocupar la plaza número 3.012, puesto 3.514 de Auxiliar de Alto Cargo.</w:t>
      </w:r>
    </w:p>
    <w:p w:rsidR="00BD289A" w:rsidRDefault="00504268">
      <w:pPr>
        <w:spacing w:before="239" w:line="264" w:lineRule="exact"/>
        <w:ind w:firstLine="144"/>
        <w:jc w:val="both"/>
        <w:textAlignment w:val="baseline"/>
        <w:rPr>
          <w:rFonts w:eastAsia="Times New Roman"/>
          <w:color w:val="201C1C"/>
          <w:lang w:val="es-ES"/>
        </w:rPr>
      </w:pPr>
      <w:r>
        <w:rPr>
          <w:rFonts w:eastAsia="Times New Roman"/>
          <w:color w:val="201C1C"/>
          <w:lang w:val="es-ES"/>
        </w:rPr>
        <w:t>SEGUNDO. Por el Secretario General se emite informe jurídico de fecha 5 de octubre de 2021, en el que conc</w:t>
      </w:r>
      <w:r>
        <w:rPr>
          <w:rFonts w:eastAsia="Times New Roman"/>
          <w:color w:val="201C1C"/>
          <w:lang w:val="es-ES"/>
        </w:rPr>
        <w:t>luye que “una vez que el Pleno tome</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575" w:line="171" w:lineRule="exact"/>
        <w:ind w:left="72"/>
        <w:textAlignment w:val="baseline"/>
        <w:rPr>
          <w:rFonts w:ascii="Arial" w:eastAsia="Arial" w:hAnsi="Arial"/>
          <w:b/>
          <w:color w:val="201C1C"/>
          <w:sz w:val="15"/>
          <w:lang w:val="es-ES"/>
        </w:rPr>
      </w:pPr>
      <w:r w:rsidRPr="00BD289A">
        <w:lastRenderedPageBreak/>
        <w:pict>
          <v:line id="_x0000_s1053" style="position:absolute;left:0;text-align:left;z-index:251646976;mso-position-horizontal-relative:page;mso-position-vertical-relative:page" from="54.7pt,57.85pt" to="540.8pt,57.85pt" strokecolor="#201c1c" strokeweight=".95pt">
            <w10:wrap anchorx="page" anchory="page"/>
          </v:line>
        </w:pict>
      </w:r>
      <w:r w:rsidRPr="00BD289A">
        <w:pict>
          <v:line id="_x0000_s1052" style="position:absolute;left:0;text-align:left;z-index:251648000;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10316</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before="8" w:line="268" w:lineRule="exact"/>
        <w:jc w:val="both"/>
        <w:textAlignment w:val="baseline"/>
        <w:rPr>
          <w:rFonts w:eastAsia="Times New Roman"/>
          <w:color w:val="201C1C"/>
          <w:spacing w:val="-10"/>
          <w:lang w:val="es-ES"/>
        </w:rPr>
      </w:pPr>
      <w:r>
        <w:rPr>
          <w:rFonts w:eastAsia="Times New Roman"/>
          <w:color w:val="201C1C"/>
          <w:spacing w:val="-10"/>
          <w:lang w:val="es-ES"/>
        </w:rPr>
        <w:lastRenderedPageBreak/>
        <w:t>conocimiento de la renuncia del actual Alcalde, el Primer Teniente de Alcalde asume de forma automática, ope legis, el ejercicio de las funciones de Alcaldía, incluida la relativa al nombramiento del personal eventual.”</w:t>
      </w:r>
    </w:p>
    <w:p w:rsidR="00BD289A" w:rsidRDefault="00504268">
      <w:pPr>
        <w:spacing w:before="252" w:line="268"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TERCERO. Que examinada la Plantilla </w:t>
      </w:r>
      <w:r>
        <w:rPr>
          <w:rFonts w:eastAsia="Times New Roman"/>
          <w:color w:val="201C1C"/>
          <w:spacing w:val="-4"/>
          <w:lang w:val="es-ES"/>
        </w:rPr>
        <w:t>de Personal de esta Corporación, así como la Relación de Puestos de Trabajo, actualmente se encuentra vacante y presupuestada la referida plaza.</w:t>
      </w:r>
    </w:p>
    <w:p w:rsidR="00BD289A" w:rsidRDefault="00504268">
      <w:pPr>
        <w:spacing w:before="256" w:line="268" w:lineRule="exact"/>
        <w:ind w:firstLine="144"/>
        <w:jc w:val="both"/>
        <w:textAlignment w:val="baseline"/>
        <w:rPr>
          <w:rFonts w:eastAsia="Times New Roman"/>
          <w:color w:val="201C1C"/>
          <w:spacing w:val="-6"/>
          <w:lang w:val="es-ES"/>
        </w:rPr>
      </w:pPr>
      <w:r>
        <w:rPr>
          <w:rFonts w:eastAsia="Times New Roman"/>
          <w:color w:val="201C1C"/>
          <w:spacing w:val="-6"/>
          <w:lang w:val="es-ES"/>
        </w:rPr>
        <w:t>CUARTO. Con fecha 7 de octubre de 2021, se emite por la Intervención Municipal, la retención de crédito con núm</w:t>
      </w:r>
      <w:r>
        <w:rPr>
          <w:rFonts w:eastAsia="Times New Roman"/>
          <w:color w:val="201C1C"/>
          <w:spacing w:val="-6"/>
          <w:lang w:val="es-ES"/>
        </w:rPr>
        <w:t>ero de relación 202100002162. por importe total de 9.959,36 euros, a los efectos de hacer frente al coste para el nombramiento como personal eventual de don Ernesto Santana Santiago, para ocupar la plaza número 3.012, puesto 3.514.</w:t>
      </w:r>
    </w:p>
    <w:p w:rsidR="00BD289A" w:rsidRDefault="00504268">
      <w:pPr>
        <w:spacing w:before="240" w:line="268"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54" w:line="268" w:lineRule="exact"/>
        <w:ind w:firstLine="144"/>
        <w:jc w:val="both"/>
        <w:textAlignment w:val="baseline"/>
        <w:rPr>
          <w:rFonts w:eastAsia="Times New Roman"/>
          <w:color w:val="201C1C"/>
          <w:spacing w:val="-9"/>
          <w:lang w:val="es-ES"/>
        </w:rPr>
      </w:pPr>
      <w:r>
        <w:rPr>
          <w:rFonts w:eastAsia="Times New Roman"/>
          <w:color w:val="201C1C"/>
          <w:spacing w:val="-9"/>
          <w:lang w:val="es-ES"/>
        </w:rPr>
        <w:t>PRIMERO. El Informe Propuesta emitido por el Jefe de Servicio de RRHH y Organización, de fecha 7 de octubre de 2021, cuyo tenor literal se da por reproducido en aras de evitar repeticiones innecesarias y cuyas consideraciones jurídicas establecen:</w:t>
      </w:r>
    </w:p>
    <w:p w:rsidR="00BD289A" w:rsidRDefault="00504268">
      <w:pPr>
        <w:spacing w:before="241"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6" w:line="268" w:lineRule="exact"/>
        <w:ind w:firstLine="144"/>
        <w:jc w:val="both"/>
        <w:textAlignment w:val="baseline"/>
        <w:rPr>
          <w:rFonts w:eastAsia="Times New Roman"/>
          <w:color w:val="201C1C"/>
          <w:spacing w:val="-8"/>
          <w:lang w:val="es-ES"/>
        </w:rPr>
      </w:pPr>
      <w:r>
        <w:rPr>
          <w:rFonts w:eastAsia="Times New Roman"/>
          <w:color w:val="201C1C"/>
          <w:spacing w:val="-8"/>
          <w:lang w:val="es-ES"/>
        </w:rPr>
        <w:t>P</w:t>
      </w:r>
      <w:r>
        <w:rPr>
          <w:rFonts w:eastAsia="Times New Roman"/>
          <w:color w:val="201C1C"/>
          <w:spacing w:val="-8"/>
          <w:lang w:val="es-ES"/>
        </w:rPr>
        <w:t>RIMERA. Que el Régimen Jurídico de este personal eventual se encuentra regulado en los artículos 104</w:t>
      </w:r>
    </w:p>
    <w:p w:rsidR="00BD289A" w:rsidRDefault="00504268">
      <w:pPr>
        <w:spacing w:before="21" w:line="268" w:lineRule="exact"/>
        <w:jc w:val="both"/>
        <w:textAlignment w:val="baseline"/>
        <w:rPr>
          <w:rFonts w:eastAsia="Times New Roman"/>
          <w:color w:val="201C1C"/>
          <w:spacing w:val="-8"/>
          <w:lang w:val="es-ES"/>
        </w:rPr>
      </w:pPr>
      <w:r>
        <w:rPr>
          <w:rFonts w:eastAsia="Times New Roman"/>
          <w:color w:val="201C1C"/>
          <w:spacing w:val="-8"/>
          <w:lang w:val="es-ES"/>
        </w:rPr>
        <w:t>y 104 bis de la Ley de Bases del Régimen Local, en concordancia con el artículo 176 del Real Decreto Legislativo 781/1986, de 18 de abril, por el que se ap</w:t>
      </w:r>
      <w:r>
        <w:rPr>
          <w:rFonts w:eastAsia="Times New Roman"/>
          <w:color w:val="201C1C"/>
          <w:spacing w:val="-8"/>
          <w:lang w:val="es-ES"/>
        </w:rPr>
        <w:t>rueba el Texto Refundido de las disposiciones legales vigentes en materia de Régimen Local, y en el artículo 12 del Texto Refundido de la Ley del Estatuto Básico del Empleado Público, aprobado por el Real Decreto Legislativo 5/2015, de 30 de octubre.</w:t>
      </w:r>
    </w:p>
    <w:p w:rsidR="00BD289A" w:rsidRDefault="00504268">
      <w:pPr>
        <w:spacing w:before="262" w:line="268" w:lineRule="exact"/>
        <w:ind w:firstLine="144"/>
        <w:jc w:val="both"/>
        <w:textAlignment w:val="baseline"/>
        <w:rPr>
          <w:rFonts w:eastAsia="Times New Roman"/>
          <w:color w:val="201C1C"/>
          <w:spacing w:val="-8"/>
          <w:lang w:val="es-ES"/>
        </w:rPr>
      </w:pPr>
      <w:r>
        <w:rPr>
          <w:rFonts w:eastAsia="Times New Roman"/>
          <w:color w:val="201C1C"/>
          <w:spacing w:val="-8"/>
          <w:lang w:val="es-ES"/>
        </w:rPr>
        <w:t>SEGUN</w:t>
      </w:r>
      <w:r>
        <w:rPr>
          <w:rFonts w:eastAsia="Times New Roman"/>
          <w:color w:val="201C1C"/>
          <w:spacing w:val="-8"/>
          <w:lang w:val="es-ES"/>
        </w:rPr>
        <w:t>DA. Que el artículo 12 del Texto Refundido de la Ley del Estatuto Básico del Empleado Público, aprobado por el Real Decreto Legislativo 5/2015, de 30 de octubre, establece que es personal eventual el que, en virtud de nombramientos y con carácter no perman</w:t>
      </w:r>
      <w:r>
        <w:rPr>
          <w:rFonts w:eastAsia="Times New Roman"/>
          <w:color w:val="201C1C"/>
          <w:spacing w:val="-8"/>
          <w:lang w:val="es-ES"/>
        </w:rPr>
        <w:t>ente, sólo realiza funciones expresamente calificadas como de confianza o asesoramiento especial, siendo retribuido con cargo a los créditos presupuestarios consignados para este fin.</w:t>
      </w:r>
    </w:p>
    <w:p w:rsidR="00BD289A" w:rsidRDefault="00504268">
      <w:pPr>
        <w:spacing w:before="247" w:line="266"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natu</w:t>
      </w:r>
      <w:r>
        <w:rPr>
          <w:rFonts w:eastAsia="Times New Roman"/>
          <w:color w:val="201C1C"/>
          <w:lang w:val="es-ES"/>
        </w:rPr>
        <w:t>raleza de su condición, el régimen general de los funcionarios de carrera.</w:t>
      </w:r>
    </w:p>
    <w:p w:rsidR="00BD289A" w:rsidRDefault="00504268">
      <w:pPr>
        <w:spacing w:line="265" w:lineRule="exact"/>
        <w:ind w:firstLine="144"/>
        <w:jc w:val="both"/>
        <w:textAlignment w:val="baseline"/>
        <w:rPr>
          <w:rFonts w:eastAsia="Times New Roman"/>
          <w:color w:val="201C1C"/>
          <w:spacing w:val="-7"/>
          <w:lang w:val="es-ES"/>
        </w:rPr>
      </w:pPr>
      <w:r>
        <w:br w:type="column"/>
      </w:r>
      <w:r>
        <w:rPr>
          <w:rFonts w:eastAsia="Times New Roman"/>
          <w:color w:val="201C1C"/>
          <w:spacing w:val="-7"/>
          <w:lang w:val="es-ES"/>
        </w:rPr>
        <w:lastRenderedPageBreak/>
        <w:t>El nombramiento y cese de este personal corresponde, en exclusiva, a la Alcaldía-Presidencia de la Corporación, sin que la competencia sea delegable. Podrán ser cesados o separados libremente, en cualquier momento del mandato de la actual Corporación. El c</w:t>
      </w:r>
      <w:r>
        <w:rPr>
          <w:rFonts w:eastAsia="Times New Roman"/>
          <w:color w:val="201C1C"/>
          <w:spacing w:val="-7"/>
          <w:lang w:val="es-ES"/>
        </w:rPr>
        <w:t>ese tendrá lugar, en todo caso, cuando se produzca el de la autoridad a la que se preste la función de confianza o asesoramiento.</w:t>
      </w:r>
    </w:p>
    <w:p w:rsidR="00BD289A" w:rsidRDefault="00504268">
      <w:pPr>
        <w:spacing w:before="225" w:line="268"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nombramiento de este tipo de personal por el Primer Teniente de Alcalde, en funcio</w:t>
      </w:r>
      <w:r>
        <w:rPr>
          <w:rFonts w:eastAsia="Times New Roman"/>
          <w:color w:val="201C1C"/>
          <w:spacing w:val="-3"/>
          <w:lang w:val="es-ES"/>
        </w:rPr>
        <w:t>nes de Alcalde, el Secretario General ha emitido informe en fecha 05 de octubre de 2021 del que se extracta lo siguiente:</w:t>
      </w:r>
    </w:p>
    <w:p w:rsidR="00BD289A" w:rsidRDefault="00504268">
      <w:pPr>
        <w:spacing w:before="241"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24" w:line="268" w:lineRule="exact"/>
        <w:ind w:firstLine="144"/>
        <w:jc w:val="both"/>
        <w:textAlignment w:val="baseline"/>
        <w:rPr>
          <w:rFonts w:eastAsia="Times New Roman"/>
          <w:color w:val="201C1C"/>
          <w:spacing w:val="-4"/>
          <w:lang w:val="es-ES"/>
        </w:rPr>
      </w:pPr>
      <w:r>
        <w:rPr>
          <w:rFonts w:eastAsia="Times New Roman"/>
          <w:color w:val="201C1C"/>
          <w:spacing w:val="-4"/>
          <w:lang w:val="es-ES"/>
        </w:rPr>
        <w:t>La sustitución del Alcalde, desde la efectividad de la renuncia hasta la elección del nuevo, es una cuestión de régimen local y no electoral. El artículo 23.3 de la LBRL dispone que:</w:t>
      </w:r>
    </w:p>
    <w:p w:rsidR="00BD289A" w:rsidRDefault="00504268">
      <w:pPr>
        <w:spacing w:before="221" w:line="268"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w:t>
      </w:r>
      <w:r>
        <w:rPr>
          <w:rFonts w:eastAsia="Times New Roman"/>
          <w:color w:val="201C1C"/>
          <w:spacing w:val="-6"/>
          <w:lang w:val="es-ES"/>
        </w:rPr>
        <w:t xml:space="preserve"> los casos de vacante, ausencia o enfermedad, al Alcalde, siendo libremente designados y removidos por éste de entre los miembros de la Junta de Gobierno Local y, donde ésta no exista, de entre los Concejales.</w:t>
      </w:r>
    </w:p>
    <w:p w:rsidR="00BD289A" w:rsidRDefault="00504268">
      <w:pPr>
        <w:spacing w:before="228" w:line="268" w:lineRule="exact"/>
        <w:ind w:firstLine="144"/>
        <w:jc w:val="both"/>
        <w:textAlignment w:val="baseline"/>
        <w:rPr>
          <w:rFonts w:eastAsia="Times New Roman"/>
          <w:color w:val="201C1C"/>
          <w:spacing w:val="-6"/>
          <w:lang w:val="es-ES"/>
        </w:rPr>
      </w:pPr>
      <w:r>
        <w:rPr>
          <w:rFonts w:eastAsia="Times New Roman"/>
          <w:color w:val="201C1C"/>
          <w:spacing w:val="-6"/>
          <w:lang w:val="es-ES"/>
        </w:rPr>
        <w:t>Y el artículo 47.1 del Real Decreto 2568/1986,</w:t>
      </w:r>
      <w:r>
        <w:rPr>
          <w:rFonts w:eastAsia="Times New Roman"/>
          <w:color w:val="201C1C"/>
          <w:spacing w:val="-6"/>
          <w:lang w:val="es-ES"/>
        </w:rPr>
        <w:t xml:space="preserve"> de 28 de noviembre, por el que se aprueba el Reglamento de Organización, Funcionamiento y Régimen Jurídico de las Entidades Locales, dispone que:</w:t>
      </w:r>
    </w:p>
    <w:p w:rsidR="00BD289A" w:rsidRDefault="00504268">
      <w:pPr>
        <w:spacing w:before="218" w:line="268"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Corresponde a los Tenientes de Alcalde, en cuanto tales, sustituir en la totalidad de sus funciones y por el </w:t>
      </w:r>
      <w:r>
        <w:rPr>
          <w:rFonts w:eastAsia="Times New Roman"/>
          <w:color w:val="201C1C"/>
          <w:spacing w:val="-6"/>
          <w:lang w:val="es-ES"/>
        </w:rPr>
        <w:t xml:space="preserve">orden de su nombramiento, al Alcalde, en los casos de ausencia, enfermedad o impedimento que imposibilite a éste para el ejercicio de sus atribuciones, así como desempeñar las funciones del Alcalde en los supuestos de vacante en la Alcaldía hasta que tome </w:t>
      </w:r>
      <w:r>
        <w:rPr>
          <w:rFonts w:eastAsia="Times New Roman"/>
          <w:color w:val="201C1C"/>
          <w:spacing w:val="-6"/>
          <w:lang w:val="es-ES"/>
        </w:rPr>
        <w:t>posesión el nuevo Alcalde.</w:t>
      </w:r>
    </w:p>
    <w:p w:rsidR="00BD289A" w:rsidRDefault="00504268">
      <w:pPr>
        <w:spacing w:before="228" w:line="268"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inmediatos y correlativos:</w:t>
      </w:r>
    </w:p>
    <w:p w:rsidR="00BD289A" w:rsidRDefault="00504268">
      <w:pPr>
        <w:numPr>
          <w:ilvl w:val="0"/>
          <w:numId w:val="3"/>
        </w:numPr>
        <w:tabs>
          <w:tab w:val="clear" w:pos="288"/>
          <w:tab w:val="left" w:pos="432"/>
        </w:tabs>
        <w:spacing w:before="233" w:line="268"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w:t>
      </w:r>
      <w:r>
        <w:rPr>
          <w:rFonts w:eastAsia="Times New Roman"/>
          <w:color w:val="201C1C"/>
          <w:lang w:val="es-ES"/>
        </w:rPr>
        <w:t>ye al Alcalde cesante.</w:t>
      </w:r>
    </w:p>
    <w:p w:rsidR="00BD289A" w:rsidRDefault="00504268">
      <w:pPr>
        <w:numPr>
          <w:ilvl w:val="0"/>
          <w:numId w:val="3"/>
        </w:numPr>
        <w:tabs>
          <w:tab w:val="clear" w:pos="288"/>
          <w:tab w:val="left" w:pos="432"/>
        </w:tabs>
        <w:spacing w:before="232" w:line="265"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648"/>
        </w:tabs>
        <w:spacing w:before="158" w:after="604" w:line="171" w:lineRule="exact"/>
        <w:ind w:left="72"/>
        <w:textAlignment w:val="baseline"/>
        <w:rPr>
          <w:rFonts w:ascii="Arial" w:eastAsia="Arial" w:hAnsi="Arial"/>
          <w:b/>
          <w:color w:val="201C1C"/>
          <w:sz w:val="15"/>
          <w:lang w:val="es-ES"/>
        </w:rPr>
      </w:pPr>
      <w:r w:rsidRPr="00BD289A">
        <w:lastRenderedPageBreak/>
        <w:pict>
          <v:line id="_x0000_s1051" style="position:absolute;left:0;text-align:left;z-index:251649024;mso-position-horizontal-relative:page;mso-position-vertical-relative:page" from="54.7pt,57.85pt" to="540.8pt,57.85pt" strokecolor="#201c1c" strokeweight=".95pt">
            <w10:wrap anchorx="page" anchory="page"/>
          </v:line>
        </w:pict>
      </w:r>
      <w:r w:rsidRPr="00BD289A">
        <w:pict>
          <v:line id="_x0000_s1050" style="position:absolute;left:0;text-align:left;z-index:251650048;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10317</w:t>
      </w:r>
    </w:p>
    <w:p w:rsidR="00BD289A" w:rsidRDefault="00BD289A">
      <w:pPr>
        <w:spacing w:before="158" w:after="604" w:line="171" w:lineRule="exact"/>
        <w:sectPr w:rsidR="00BD289A">
          <w:pgSz w:w="11904" w:h="16843"/>
          <w:pgMar w:top="1140" w:right="1089" w:bottom="569" w:left="1094" w:header="720" w:footer="720" w:gutter="0"/>
          <w:cols w:space="720"/>
        </w:sectPr>
      </w:pPr>
    </w:p>
    <w:p w:rsidR="00BD289A" w:rsidRDefault="00504268">
      <w:pPr>
        <w:spacing w:line="257" w:lineRule="exact"/>
        <w:jc w:val="both"/>
        <w:textAlignment w:val="baseline"/>
        <w:rPr>
          <w:rFonts w:eastAsia="Times New Roman"/>
          <w:color w:val="201C1C"/>
          <w:lang w:val="es-ES"/>
        </w:rPr>
      </w:pPr>
      <w:r>
        <w:rPr>
          <w:rFonts w:eastAsia="Times New Roman"/>
          <w:color w:val="201C1C"/>
          <w:lang w:val="es-ES"/>
        </w:rPr>
        <w:lastRenderedPageBreak/>
        <w:t>la totalidad de las atribuciones que corresponden a la Alcaldía.</w:t>
      </w:r>
    </w:p>
    <w:p w:rsidR="00BD289A" w:rsidRDefault="00504268">
      <w:pPr>
        <w:spacing w:before="245" w:line="265" w:lineRule="exact"/>
        <w:ind w:firstLine="144"/>
        <w:jc w:val="both"/>
        <w:textAlignment w:val="baseline"/>
        <w:rPr>
          <w:rFonts w:eastAsia="Times New Roman"/>
          <w:color w:val="201C1C"/>
          <w:spacing w:val="-10"/>
          <w:lang w:val="es-ES"/>
        </w:rPr>
      </w:pPr>
      <w:r>
        <w:rPr>
          <w:rFonts w:eastAsia="Times New Roman"/>
          <w:color w:val="201C1C"/>
          <w:spacing w:val="-10"/>
          <w:lang w:val="es-ES"/>
        </w:rPr>
        <w:t xml:space="preserve">En consecuencia, una vez que el Pleno tome conocimiento de la renuncia del actual Alcalde, el Primer Teniente de Alcalde asume de forma automática, ope legis, el ejercicio de las funciones </w:t>
      </w:r>
      <w:r>
        <w:rPr>
          <w:rFonts w:eastAsia="Times New Roman"/>
          <w:color w:val="201C1C"/>
          <w:spacing w:val="-10"/>
          <w:lang w:val="es-ES"/>
        </w:rPr>
        <w:t>de Alcaldía, incluida la relativa al nombramiento del personal eventual.”</w:t>
      </w:r>
    </w:p>
    <w:p w:rsidR="00BD289A" w:rsidRDefault="00504268">
      <w:pPr>
        <w:spacing w:before="244" w:line="265" w:lineRule="exact"/>
        <w:ind w:firstLine="144"/>
        <w:jc w:val="both"/>
        <w:textAlignment w:val="baseline"/>
        <w:rPr>
          <w:rFonts w:eastAsia="Times New Roman"/>
          <w:color w:val="201C1C"/>
          <w:spacing w:val="-6"/>
          <w:lang w:val="es-ES"/>
        </w:rPr>
      </w:pPr>
      <w:r>
        <w:rPr>
          <w:rFonts w:eastAsia="Times New Roman"/>
          <w:color w:val="201C1C"/>
          <w:spacing w:val="-6"/>
          <w:lang w:val="es-ES"/>
        </w:rPr>
        <w:t>TERCERA. Que el personal eventual solo podrá desempeñar funciones expresamente calificadas de confianza y/o asesoramiento especial, lo que conlleva que este personal no podrá realiza</w:t>
      </w:r>
      <w:r>
        <w:rPr>
          <w:rFonts w:eastAsia="Times New Roman"/>
          <w:color w:val="201C1C"/>
          <w:spacing w:val="-6"/>
          <w:lang w:val="es-ES"/>
        </w:rPr>
        <w:t>r funciones que coincidan con el asesoramiento que corresponde tanto a los funcionarios con habilitación de carácter nacional como a las funciones propias de los funcionarios de la propia Corporación y que, a su vez, correspondan a las Escalas de Administr</w:t>
      </w:r>
      <w:r>
        <w:rPr>
          <w:rFonts w:eastAsia="Times New Roman"/>
          <w:color w:val="201C1C"/>
          <w:spacing w:val="-6"/>
          <w:lang w:val="es-ES"/>
        </w:rPr>
        <w:t>ación General o Administración Especial.</w:t>
      </w:r>
    </w:p>
    <w:p w:rsidR="00BD289A" w:rsidRDefault="00504268">
      <w:pPr>
        <w:spacing w:before="239" w:line="266"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eventual no podrá constituir mérito para el acceso a la Función Pública o para la promoción interna.</w:t>
      </w:r>
    </w:p>
    <w:p w:rsidR="00BD289A" w:rsidRDefault="00504268">
      <w:pPr>
        <w:spacing w:before="235" w:line="269"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40" w:line="265" w:lineRule="exact"/>
        <w:ind w:firstLine="144"/>
        <w:jc w:val="both"/>
        <w:textAlignment w:val="baseline"/>
        <w:rPr>
          <w:rFonts w:eastAsia="Times New Roman"/>
          <w:color w:val="201C1C"/>
          <w:spacing w:val="-3"/>
          <w:lang w:val="es-ES"/>
        </w:rPr>
      </w:pPr>
      <w:r>
        <w:rPr>
          <w:rFonts w:eastAsia="Times New Roman"/>
          <w:color w:val="201C1C"/>
          <w:spacing w:val="-3"/>
          <w:lang w:val="es-ES"/>
        </w:rPr>
        <w:t>CUARTA. Que el nombramiento del personal eventual, las funciones asignadas, el régimen de sus retribuciones y su dedicación se han de publicar en el Bo</w:t>
      </w:r>
      <w:r>
        <w:rPr>
          <w:rFonts w:eastAsia="Times New Roman"/>
          <w:color w:val="201C1C"/>
          <w:spacing w:val="-3"/>
          <w:lang w:val="es-ES"/>
        </w:rPr>
        <w:t>letín Oficial de la Provincia, y, en el caso de que lo haya, en el propio de la Corporación.”</w:t>
      </w:r>
    </w:p>
    <w:p w:rsidR="00BD289A" w:rsidRDefault="00504268">
      <w:pPr>
        <w:spacing w:before="258" w:line="246"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45" w:line="264" w:lineRule="exact"/>
        <w:ind w:firstLine="144"/>
        <w:jc w:val="both"/>
        <w:textAlignment w:val="baseline"/>
        <w:rPr>
          <w:rFonts w:eastAsia="Times New Roman"/>
          <w:color w:val="201C1C"/>
          <w:lang w:val="es-ES"/>
        </w:rPr>
      </w:pPr>
      <w:r>
        <w:rPr>
          <w:rFonts w:eastAsia="Times New Roman"/>
          <w:color w:val="201C1C"/>
          <w:lang w:val="es-ES"/>
        </w:rPr>
        <w:t>SEGUNDO. Que con fecha 7 de octubre de 2021, se emite por la Interventora General, Informe de Fiscalización favorable.</w:t>
      </w:r>
    </w:p>
    <w:p w:rsidR="00BD289A" w:rsidRDefault="00504268">
      <w:pPr>
        <w:spacing w:before="246" w:line="265"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modificado por la Ley 57/2003, de 16 de diciembre, de Medidas para la Modernización de los Gobiernos Locales, y de conformida</w:t>
      </w:r>
      <w:r>
        <w:rPr>
          <w:rFonts w:eastAsia="Times New Roman"/>
          <w:color w:val="201C1C"/>
          <w:spacing w:val="-3"/>
          <w:lang w:val="es-ES"/>
        </w:rPr>
        <w:t>d con el informe propuesta de la Jefatura de Servicio de RRHH y Organización, el Primer Teniente de Alcalde, en funciones de Alcalde:</w:t>
      </w:r>
    </w:p>
    <w:p w:rsidR="00BD289A" w:rsidRDefault="00504268">
      <w:pPr>
        <w:spacing w:before="258" w:line="246" w:lineRule="exact"/>
        <w:ind w:left="144"/>
        <w:textAlignment w:val="baseline"/>
        <w:rPr>
          <w:rFonts w:eastAsia="Times New Roman"/>
          <w:color w:val="201C1C"/>
          <w:spacing w:val="-3"/>
          <w:lang w:val="es-ES"/>
        </w:rPr>
      </w:pPr>
      <w:r>
        <w:rPr>
          <w:rFonts w:eastAsia="Times New Roman"/>
          <w:color w:val="201C1C"/>
          <w:spacing w:val="-3"/>
          <w:lang w:val="es-ES"/>
        </w:rPr>
        <w:t>HA RESUELTO:</w:t>
      </w:r>
    </w:p>
    <w:p w:rsidR="00BD289A" w:rsidRDefault="00504268">
      <w:pPr>
        <w:spacing w:before="239" w:line="263"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PRIMERO. Nombrar como personal eventual a don Ernesto Santana Santiago, con DNI número ***469.08***, para que ocupe la plaza 3.012, puesto </w:t>
      </w:r>
    </w:p>
    <w:p w:rsidR="00BD289A" w:rsidRDefault="00504268">
      <w:pPr>
        <w:spacing w:line="259" w:lineRule="exact"/>
        <w:jc w:val="both"/>
        <w:textAlignment w:val="baseline"/>
        <w:rPr>
          <w:rFonts w:eastAsia="Times New Roman"/>
          <w:color w:val="201C1C"/>
          <w:spacing w:val="-6"/>
          <w:lang w:val="es-ES"/>
        </w:rPr>
      </w:pPr>
      <w:r>
        <w:br w:type="column"/>
      </w:r>
      <w:r>
        <w:rPr>
          <w:rFonts w:eastAsia="Times New Roman"/>
          <w:color w:val="201C1C"/>
          <w:spacing w:val="-6"/>
          <w:lang w:val="es-ES"/>
        </w:rPr>
        <w:lastRenderedPageBreak/>
        <w:t>3.514, con todos los derechos y obligaciones inherentes al puesto, con fecha de efectos del día 8 de octubre de 202</w:t>
      </w:r>
      <w:r>
        <w:rPr>
          <w:rFonts w:eastAsia="Times New Roman"/>
          <w:color w:val="201C1C"/>
          <w:spacing w:val="-6"/>
          <w:lang w:val="es-ES"/>
        </w:rPr>
        <w:t>1.</w:t>
      </w:r>
    </w:p>
    <w:p w:rsidR="00BD289A" w:rsidRDefault="00504268">
      <w:pPr>
        <w:spacing w:before="244" w:line="260"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4"/>
        </w:numPr>
        <w:tabs>
          <w:tab w:val="clear" w:pos="216"/>
          <w:tab w:val="left" w:pos="360"/>
        </w:tabs>
        <w:spacing w:before="177" w:line="264"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4"/>
        </w:numPr>
        <w:tabs>
          <w:tab w:val="clear" w:pos="216"/>
          <w:tab w:val="left" w:pos="360"/>
        </w:tabs>
        <w:spacing w:before="240" w:line="264"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4"/>
        </w:numPr>
        <w:tabs>
          <w:tab w:val="clear" w:pos="216"/>
          <w:tab w:val="left" w:pos="360"/>
        </w:tabs>
        <w:spacing w:before="235" w:line="26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w:t>
      </w:r>
      <w:r>
        <w:rPr>
          <w:rFonts w:eastAsia="Times New Roman"/>
          <w:color w:val="201C1C"/>
          <w:spacing w:val="-3"/>
          <w:lang w:val="es-ES"/>
        </w:rPr>
        <w:t>sto son las reseñadas en la Relación de Puestos de Trabajo.</w:t>
      </w:r>
    </w:p>
    <w:p w:rsidR="00BD289A" w:rsidRDefault="00504268">
      <w:pPr>
        <w:numPr>
          <w:ilvl w:val="0"/>
          <w:numId w:val="4"/>
        </w:numPr>
        <w:tabs>
          <w:tab w:val="clear" w:pos="216"/>
          <w:tab w:val="left" w:pos="360"/>
        </w:tabs>
        <w:spacing w:before="244" w:line="260"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personal eventual cesará automáticamente en todo caso cuando se produzca el cese o expire el mandato </w:t>
      </w:r>
      <w:r>
        <w:rPr>
          <w:rFonts w:eastAsia="Times New Roman"/>
          <w:color w:val="201C1C"/>
          <w:spacing w:val="-2"/>
          <w:lang w:val="es-ES"/>
        </w:rPr>
        <w:t>de la autoridad a la que presten su función de confianza o asesoramiento.</w:t>
      </w:r>
    </w:p>
    <w:p w:rsidR="00BD289A" w:rsidRDefault="00504268">
      <w:pPr>
        <w:spacing w:before="178" w:line="264" w:lineRule="exact"/>
        <w:ind w:firstLine="144"/>
        <w:jc w:val="both"/>
        <w:textAlignment w:val="baseline"/>
        <w:rPr>
          <w:rFonts w:eastAsia="Times New Roman"/>
          <w:color w:val="201C1C"/>
          <w:spacing w:val="-9"/>
          <w:lang w:val="es-ES"/>
        </w:rPr>
      </w:pPr>
      <w:r>
        <w:rPr>
          <w:rFonts w:eastAsia="Times New Roman"/>
          <w:color w:val="201C1C"/>
          <w:spacing w:val="-9"/>
          <w:lang w:val="es-ES"/>
        </w:rPr>
        <w:t>SEGUNDO. Dar traslado al Departamento de Nóminas a fin de que se proceda a dar de alta con efectos desde la fecha de la toma de posesión, a don Ernesto Santana Santiago, DNI ***469.0</w:t>
      </w:r>
      <w:r>
        <w:rPr>
          <w:rFonts w:eastAsia="Times New Roman"/>
          <w:color w:val="201C1C"/>
          <w:spacing w:val="-9"/>
          <w:lang w:val="es-ES"/>
        </w:rPr>
        <w:t>8***.</w:t>
      </w:r>
    </w:p>
    <w:p w:rsidR="00BD289A" w:rsidRDefault="00504268">
      <w:pPr>
        <w:spacing w:before="251" w:line="260" w:lineRule="exact"/>
        <w:ind w:firstLine="144"/>
        <w:jc w:val="both"/>
        <w:textAlignment w:val="baseline"/>
        <w:rPr>
          <w:rFonts w:eastAsia="Times New Roman"/>
          <w:color w:val="201C1C"/>
          <w:spacing w:val="-9"/>
          <w:lang w:val="es-ES"/>
        </w:rPr>
      </w:pPr>
      <w:r>
        <w:rPr>
          <w:rFonts w:eastAsia="Times New Roman"/>
          <w:color w:val="201C1C"/>
          <w:spacing w:val="-9"/>
          <w:lang w:val="es-ES"/>
        </w:rPr>
        <w:t>TERCERO. Dar Traslado de la resolución que se dicte al/la interesada para que tome posesión del cargo el próximo día 8 de octubre de 2021, con expresión de los recursos que procedan, así como para que pueda diligenciar las modificaciones que precisare en s</w:t>
      </w:r>
      <w:r>
        <w:rPr>
          <w:rFonts w:eastAsia="Times New Roman"/>
          <w:color w:val="201C1C"/>
          <w:spacing w:val="-9"/>
          <w:lang w:val="es-ES"/>
        </w:rPr>
        <w:t>u actual situación con la que resulta incompatible el presente nombramiento, a la Intervención Municipal de Fondos, para su conocimiento y efectos y, finalmente, a los Servicios Municipales correspondientes a los efectos de su anotación en la ficha y exped</w:t>
      </w:r>
      <w:r>
        <w:rPr>
          <w:rFonts w:eastAsia="Times New Roman"/>
          <w:color w:val="201C1C"/>
          <w:spacing w:val="-9"/>
          <w:lang w:val="es-ES"/>
        </w:rPr>
        <w:t>iente de su razón.</w:t>
      </w:r>
    </w:p>
    <w:p w:rsidR="00BD289A" w:rsidRDefault="00504268">
      <w:pPr>
        <w:spacing w:before="173" w:line="264"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BD289A" w:rsidRDefault="00504268">
      <w:pPr>
        <w:spacing w:before="245" w:line="259"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196" w:line="246" w:lineRule="exact"/>
        <w:ind w:left="144"/>
        <w:textAlignment w:val="baseline"/>
        <w:rPr>
          <w:rFonts w:eastAsia="Times New Roman"/>
          <w:color w:val="201C1C"/>
          <w:spacing w:val="24"/>
          <w:lang w:val="es-ES"/>
        </w:rPr>
      </w:pPr>
      <w:r>
        <w:rPr>
          <w:rFonts w:eastAsia="Times New Roman"/>
          <w:color w:val="201C1C"/>
          <w:spacing w:val="24"/>
          <w:lang w:val="es-ES"/>
        </w:rPr>
        <w:t>(...)”</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En Santa Lucía, a ocho de octubre de dos mil veintiuno.</w:t>
      </w:r>
    </w:p>
    <w:p w:rsidR="00BD289A" w:rsidRDefault="00504268">
      <w:pPr>
        <w:spacing w:before="235" w:line="264" w:lineRule="exact"/>
        <w:ind w:firstLine="144"/>
        <w:jc w:val="both"/>
        <w:textAlignment w:val="baseline"/>
        <w:rPr>
          <w:rFonts w:eastAsia="Times New Roman"/>
          <w:color w:val="201C1C"/>
          <w:lang w:val="es-ES"/>
        </w:rPr>
      </w:pPr>
      <w:r>
        <w:rPr>
          <w:rFonts w:eastAsia="Times New Roman"/>
          <w:color w:val="201C1C"/>
          <w:lang w:val="es-ES"/>
        </w:rPr>
        <w:t xml:space="preserve">EL PRIMER TENIENTE </w:t>
      </w:r>
      <w:r>
        <w:rPr>
          <w:rFonts w:eastAsia="Times New Roman"/>
          <w:color w:val="201C1C"/>
          <w:lang w:val="es-ES"/>
        </w:rPr>
        <w:t>DE ALCALDE, en funciones de alcalde, Francisco José García López.</w:t>
      </w:r>
    </w:p>
    <w:p w:rsidR="00BD289A" w:rsidRDefault="00504268">
      <w:pPr>
        <w:spacing w:before="191" w:line="239" w:lineRule="exact"/>
        <w:jc w:val="right"/>
        <w:textAlignment w:val="baseline"/>
        <w:rPr>
          <w:rFonts w:eastAsia="Times New Roman"/>
          <w:color w:val="201C1C"/>
          <w:spacing w:val="-3"/>
          <w:lang w:val="es-ES"/>
        </w:rPr>
      </w:pPr>
      <w:r>
        <w:rPr>
          <w:rFonts w:eastAsia="Times New Roman"/>
          <w:color w:val="201C1C"/>
          <w:spacing w:val="-3"/>
          <w:lang w:val="es-ES"/>
        </w:rPr>
        <w:t>162.871-B</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575" w:line="171" w:lineRule="exact"/>
        <w:ind w:left="72"/>
        <w:textAlignment w:val="baseline"/>
        <w:rPr>
          <w:rFonts w:ascii="Arial" w:eastAsia="Arial" w:hAnsi="Arial"/>
          <w:b/>
          <w:color w:val="201C1C"/>
          <w:sz w:val="15"/>
          <w:lang w:val="es-ES"/>
        </w:rPr>
      </w:pPr>
      <w:r w:rsidRPr="00BD289A">
        <w:lastRenderedPageBreak/>
        <w:pict>
          <v:line id="_x0000_s1049" style="position:absolute;left:0;text-align:left;z-index:251651072;mso-position-horizontal-relative:page;mso-position-vertical-relative:page" from="54.7pt,57.85pt" to="540.8pt,57.85pt" strokecolor="#201c1c" strokeweight=".95pt">
            <w10:wrap anchorx="page" anchory="page"/>
          </v:line>
        </w:pict>
      </w:r>
      <w:r w:rsidRPr="00BD289A">
        <w:pict>
          <v:line id="_x0000_s1048" style="position:absolute;left:0;text-align:left;z-index:251652096;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10318</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before="15" w:line="273" w:lineRule="exact"/>
        <w:jc w:val="center"/>
        <w:textAlignment w:val="baseline"/>
        <w:rPr>
          <w:rFonts w:eastAsia="Times New Roman"/>
          <w:b/>
          <w:color w:val="201C1C"/>
          <w:sz w:val="24"/>
          <w:lang w:val="es-ES"/>
        </w:rPr>
      </w:pPr>
      <w:r>
        <w:rPr>
          <w:rFonts w:eastAsia="Times New Roman"/>
          <w:b/>
          <w:color w:val="201C1C"/>
          <w:sz w:val="24"/>
          <w:lang w:val="es-ES"/>
        </w:rPr>
        <w:lastRenderedPageBreak/>
        <w:t>Recursos Humanos</w:t>
      </w:r>
    </w:p>
    <w:p w:rsidR="00BD289A" w:rsidRDefault="00504268">
      <w:pPr>
        <w:spacing w:before="278"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0" w:line="254" w:lineRule="exact"/>
        <w:textAlignment w:val="baseline"/>
        <w:rPr>
          <w:rFonts w:eastAsia="Times New Roman"/>
          <w:b/>
          <w:color w:val="201C1C"/>
          <w:spacing w:val="-1"/>
          <w:lang w:val="es-ES"/>
        </w:rPr>
      </w:pPr>
      <w:r>
        <w:rPr>
          <w:rFonts w:eastAsia="Times New Roman"/>
          <w:b/>
          <w:color w:val="201C1C"/>
          <w:spacing w:val="-1"/>
          <w:lang w:val="es-ES"/>
        </w:rPr>
        <w:t>7.822</w:t>
      </w:r>
    </w:p>
    <w:p w:rsidR="00BD289A" w:rsidRDefault="00504268">
      <w:pPr>
        <w:spacing w:line="264"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7974, cuyo tenor literal es el siguiente:</w:t>
      </w:r>
    </w:p>
    <w:p w:rsidR="00BD289A" w:rsidRDefault="00504268">
      <w:pPr>
        <w:spacing w:before="236" w:line="268"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04" w:line="268" w:lineRule="exact"/>
        <w:ind w:firstLine="144"/>
        <w:jc w:val="both"/>
        <w:textAlignment w:val="baseline"/>
        <w:rPr>
          <w:rFonts w:eastAsia="Times New Roman"/>
          <w:color w:val="201C1C"/>
          <w:spacing w:val="-8"/>
          <w:lang w:val="es-ES"/>
        </w:rPr>
      </w:pPr>
      <w:r>
        <w:rPr>
          <w:rFonts w:eastAsia="Times New Roman"/>
          <w:color w:val="201C1C"/>
          <w:spacing w:val="-8"/>
          <w:lang w:val="es-ES"/>
        </w:rPr>
        <w:t>PRIMERO. Que con fecha 7 de octubre de 20</w:t>
      </w:r>
      <w:r>
        <w:rPr>
          <w:rFonts w:eastAsia="Times New Roman"/>
          <w:color w:val="201C1C"/>
          <w:spacing w:val="-8"/>
          <w:lang w:val="es-ES"/>
        </w:rPr>
        <w:t xml:space="preserve">21, por el Primer Teniente de Alcalde, en funciones de Alcalde, se emite Providencia, en la que se dispone que por la Jefatura de Recursos Humanos se inicie expediente en orden a nombrar, entre otros, a don Ramón Levi Ramos Sánchez, DNI ***507.39***, como </w:t>
      </w:r>
      <w:r>
        <w:rPr>
          <w:rFonts w:eastAsia="Times New Roman"/>
          <w:color w:val="201C1C"/>
          <w:spacing w:val="-8"/>
          <w:lang w:val="es-ES"/>
        </w:rPr>
        <w:t>personal eventual de este Ilustre Ayuntamiento de Santa Lucía de Tirajana, para ocupar la plaza número 3.016, puesto 1.602, de Técnico de Alto Cargo.</w:t>
      </w:r>
    </w:p>
    <w:p w:rsidR="00BD289A" w:rsidRDefault="00504268">
      <w:pPr>
        <w:spacing w:before="217" w:line="268" w:lineRule="exact"/>
        <w:ind w:firstLine="144"/>
        <w:jc w:val="both"/>
        <w:textAlignment w:val="baseline"/>
        <w:rPr>
          <w:rFonts w:eastAsia="Times New Roman"/>
          <w:color w:val="201C1C"/>
          <w:spacing w:val="-10"/>
          <w:lang w:val="es-ES"/>
        </w:rPr>
      </w:pPr>
      <w:r>
        <w:rPr>
          <w:rFonts w:eastAsia="Times New Roman"/>
          <w:color w:val="201C1C"/>
          <w:spacing w:val="-10"/>
          <w:lang w:val="es-ES"/>
        </w:rPr>
        <w:t>SEGUNDO. Que por el Secretario General se emite informe jurídico de fecha 5 de octubre de 2021, en el que concluye que “una vez que el Pleno tome conocimiento de la renuncia del actual Alcalde, el Primer Teniente de Alcalde asume de forma automática, ope l</w:t>
      </w:r>
      <w:r>
        <w:rPr>
          <w:rFonts w:eastAsia="Times New Roman"/>
          <w:color w:val="201C1C"/>
          <w:spacing w:val="-10"/>
          <w:lang w:val="es-ES"/>
        </w:rPr>
        <w:t>egis, el ejercicio de las funciones de Alcaldía, incluida la relativa al nombramiento del personal eventual.”</w:t>
      </w:r>
    </w:p>
    <w:p w:rsidR="00BD289A" w:rsidRDefault="00504268">
      <w:pPr>
        <w:spacing w:before="224" w:line="268"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TERCERO. Que examinada la Plantilla de Personal de esta Corporación, así como la Relación de Puestos de Trabajo, actualmente se encuentra vacante </w:t>
      </w:r>
      <w:r>
        <w:rPr>
          <w:rFonts w:eastAsia="Times New Roman"/>
          <w:color w:val="201C1C"/>
          <w:spacing w:val="-4"/>
          <w:lang w:val="es-ES"/>
        </w:rPr>
        <w:t>y presupuestada la referida plaza.</w:t>
      </w:r>
    </w:p>
    <w:p w:rsidR="00BD289A" w:rsidRDefault="00504268">
      <w:pPr>
        <w:spacing w:before="217" w:line="268" w:lineRule="exact"/>
        <w:ind w:firstLine="144"/>
        <w:jc w:val="both"/>
        <w:textAlignment w:val="baseline"/>
        <w:rPr>
          <w:rFonts w:eastAsia="Times New Roman"/>
          <w:color w:val="201C1C"/>
          <w:spacing w:val="-7"/>
          <w:lang w:val="es-ES"/>
        </w:rPr>
      </w:pPr>
      <w:r>
        <w:rPr>
          <w:rFonts w:eastAsia="Times New Roman"/>
          <w:color w:val="201C1C"/>
          <w:spacing w:val="-7"/>
          <w:lang w:val="es-ES"/>
        </w:rPr>
        <w:t>CUARTO. Con fecha 7 de octubre de 2021, se emite por la Intervención Municipal, la retención de crédito con número de relación 202100002162. por importe total de 11.707,89 euros, a los efectos de hacer frente al coste par</w:t>
      </w:r>
      <w:r>
        <w:rPr>
          <w:rFonts w:eastAsia="Times New Roman"/>
          <w:color w:val="201C1C"/>
          <w:spacing w:val="-7"/>
          <w:lang w:val="es-ES"/>
        </w:rPr>
        <w:t>a el nombramiento como personal eventual de don Ramón Levi Ramos Sánchez, para ocupar la plaza número 3.016, puesto 1.602.</w:t>
      </w:r>
    </w:p>
    <w:p w:rsidR="00BD289A" w:rsidRDefault="00504268">
      <w:pPr>
        <w:spacing w:before="236" w:line="268"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20" w:line="268" w:lineRule="exact"/>
        <w:ind w:firstLine="144"/>
        <w:jc w:val="both"/>
        <w:textAlignment w:val="baseline"/>
        <w:rPr>
          <w:rFonts w:eastAsia="Times New Roman"/>
          <w:color w:val="201C1C"/>
          <w:spacing w:val="-9"/>
          <w:lang w:val="es-ES"/>
        </w:rPr>
      </w:pPr>
      <w:r>
        <w:rPr>
          <w:rFonts w:eastAsia="Times New Roman"/>
          <w:color w:val="201C1C"/>
          <w:spacing w:val="-9"/>
          <w:lang w:val="es-ES"/>
        </w:rPr>
        <w:t>PRIMERO. El Informe Propuesta emitido por el Jefe de Servicio de RRHH y Organización, de fecha 7 de octubre de 2021, cuyo tenor literal se da por reproducido en aras de evitar repeticiones innecesarias y cuyas consideraciones jurídicas establecen:</w:t>
      </w:r>
    </w:p>
    <w:p w:rsidR="00BD289A" w:rsidRDefault="00504268">
      <w:pPr>
        <w:spacing w:before="236" w:line="268"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6" w:line="262" w:lineRule="exact"/>
        <w:ind w:left="144"/>
        <w:textAlignment w:val="baseline"/>
        <w:rPr>
          <w:rFonts w:eastAsia="Times New Roman"/>
          <w:color w:val="201C1C"/>
          <w:spacing w:val="-9"/>
          <w:lang w:val="es-ES"/>
        </w:rPr>
      </w:pPr>
      <w:r>
        <w:rPr>
          <w:rFonts w:eastAsia="Times New Roman"/>
          <w:color w:val="201C1C"/>
          <w:spacing w:val="-9"/>
          <w:lang w:val="es-ES"/>
        </w:rPr>
        <w:t xml:space="preserve">PRIMERA. Que el Régimen Jurídico de este personal </w:t>
      </w:r>
    </w:p>
    <w:p w:rsidR="00BD289A" w:rsidRDefault="00504268">
      <w:pPr>
        <w:spacing w:before="12" w:line="268" w:lineRule="exact"/>
        <w:jc w:val="both"/>
        <w:textAlignment w:val="baseline"/>
        <w:rPr>
          <w:rFonts w:eastAsia="Times New Roman"/>
          <w:color w:val="201C1C"/>
          <w:spacing w:val="-8"/>
          <w:lang w:val="es-ES"/>
        </w:rPr>
      </w:pPr>
      <w:r>
        <w:br w:type="column"/>
      </w:r>
      <w:r>
        <w:rPr>
          <w:rFonts w:eastAsia="Times New Roman"/>
          <w:color w:val="201C1C"/>
          <w:spacing w:val="-8"/>
          <w:lang w:val="es-ES"/>
        </w:rPr>
        <w:lastRenderedPageBreak/>
        <w:t>eventual se encuentra regulado en los artículos 104 y 104 bis de la Ley de Bases del Régimen Local, en concordancia con el artículo 176 del Real Decreto Legislativo 781/1986, de 18 de abril, por el que se</w:t>
      </w:r>
      <w:r>
        <w:rPr>
          <w:rFonts w:eastAsia="Times New Roman"/>
          <w:color w:val="201C1C"/>
          <w:spacing w:val="-8"/>
          <w:lang w:val="es-ES"/>
        </w:rPr>
        <w:t xml:space="preserve"> aprueba el Texto Refundido de las disposiciones legales vigentes en materia de Régimen Local, y en el artículo 12 del Texto Refundido de la Ley del Estatuto Básico del Empleado Público, aprobado por el Real Decreto Legislativo 5/2015, de 30 de octubre.</w:t>
      </w:r>
    </w:p>
    <w:p w:rsidR="00BD289A" w:rsidRDefault="00504268">
      <w:pPr>
        <w:spacing w:before="257" w:line="268" w:lineRule="exact"/>
        <w:ind w:firstLine="144"/>
        <w:jc w:val="both"/>
        <w:textAlignment w:val="baseline"/>
        <w:rPr>
          <w:rFonts w:eastAsia="Times New Roman"/>
          <w:color w:val="201C1C"/>
          <w:spacing w:val="-8"/>
          <w:lang w:val="es-ES"/>
        </w:rPr>
      </w:pPr>
      <w:r>
        <w:rPr>
          <w:rFonts w:eastAsia="Times New Roman"/>
          <w:color w:val="201C1C"/>
          <w:spacing w:val="-8"/>
          <w:lang w:val="es-ES"/>
        </w:rPr>
        <w:t>SE</w:t>
      </w:r>
      <w:r>
        <w:rPr>
          <w:rFonts w:eastAsia="Times New Roman"/>
          <w:color w:val="201C1C"/>
          <w:spacing w:val="-8"/>
          <w:lang w:val="es-ES"/>
        </w:rPr>
        <w:t>GUNDA. Que el artículo 12 del Texto Refundido de la Ley del Estatuto Básico del Empleado Público, aprobado por el Real Decreto Legislativo 5/2015, de 30 de octubre, establece que es personal eventual el que, en virtud de nombramientos y con carácter no per</w:t>
      </w:r>
      <w:r>
        <w:rPr>
          <w:rFonts w:eastAsia="Times New Roman"/>
          <w:color w:val="201C1C"/>
          <w:spacing w:val="-8"/>
          <w:lang w:val="es-ES"/>
        </w:rPr>
        <w:t>manente, sólo realiza funciones expresamente calificadas como de confianza o asesoramiento especial, siendo retribuido con cargo a los créditos presupuestarios consignados para este fin.</w:t>
      </w:r>
    </w:p>
    <w:p w:rsidR="00BD289A" w:rsidRDefault="00504268">
      <w:pPr>
        <w:spacing w:before="243" w:line="268"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w:t>
      </w:r>
      <w:r>
        <w:rPr>
          <w:rFonts w:eastAsia="Times New Roman"/>
          <w:color w:val="201C1C"/>
          <w:lang w:val="es-ES"/>
        </w:rPr>
        <w:t>aturaleza de su condición, el régimen general de los funcionarios de carrera.</w:t>
      </w:r>
    </w:p>
    <w:p w:rsidR="00BD289A" w:rsidRDefault="00504268">
      <w:pPr>
        <w:spacing w:before="256" w:line="268" w:lineRule="exact"/>
        <w:ind w:firstLine="144"/>
        <w:jc w:val="both"/>
        <w:textAlignment w:val="baseline"/>
        <w:rPr>
          <w:rFonts w:eastAsia="Times New Roman"/>
          <w:color w:val="201C1C"/>
          <w:spacing w:val="-7"/>
          <w:lang w:val="es-ES"/>
        </w:rPr>
      </w:pPr>
      <w:r>
        <w:rPr>
          <w:rFonts w:eastAsia="Times New Roman"/>
          <w:color w:val="201C1C"/>
          <w:spacing w:val="-7"/>
          <w:lang w:val="es-ES"/>
        </w:rPr>
        <w:t>El nombramiento y cese de este personal corresponde, en exclusiva, a la Alcaldía-Presidencia de la Corporación, sin que la competencia sea delegable. Podrán ser cesados o separad</w:t>
      </w:r>
      <w:r>
        <w:rPr>
          <w:rFonts w:eastAsia="Times New Roman"/>
          <w:color w:val="201C1C"/>
          <w:spacing w:val="-7"/>
          <w:lang w:val="es-ES"/>
        </w:rPr>
        <w:t>os libremente, en cualquier momento del mandato de la actual Corporación. El cese tendrá lugar, en todo caso, cuando se produzca el de la autoridad a la que se preste la función de confianza o asesoramiento.</w:t>
      </w:r>
    </w:p>
    <w:p w:rsidR="00BD289A" w:rsidRDefault="00504268">
      <w:pPr>
        <w:spacing w:before="248" w:line="268"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w:t>
      </w:r>
      <w:r>
        <w:rPr>
          <w:rFonts w:eastAsia="Times New Roman"/>
          <w:color w:val="201C1C"/>
          <w:spacing w:val="-3"/>
          <w:lang w:val="es-ES"/>
        </w:rPr>
        <w:t>ramiento de este tipo de personal por el Primer Teniente de Alcalde, en funciones de Alcalde, el Secretario General ha emitido informe en fecha 05 de octubre de 2021 del que se extracta lo siguiente:</w:t>
      </w:r>
    </w:p>
    <w:p w:rsidR="00BD289A" w:rsidRDefault="00504268">
      <w:pPr>
        <w:spacing w:before="241"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8" w:line="268" w:lineRule="exact"/>
        <w:ind w:firstLine="144"/>
        <w:jc w:val="both"/>
        <w:textAlignment w:val="baseline"/>
        <w:rPr>
          <w:rFonts w:eastAsia="Times New Roman"/>
          <w:color w:val="201C1C"/>
          <w:spacing w:val="-4"/>
          <w:lang w:val="es-ES"/>
        </w:rPr>
      </w:pPr>
      <w:r>
        <w:rPr>
          <w:rFonts w:eastAsia="Times New Roman"/>
          <w:color w:val="201C1C"/>
          <w:spacing w:val="-4"/>
          <w:lang w:val="es-ES"/>
        </w:rPr>
        <w:t>La sustitución del Alcalde, desde la efectividad de la renuncia hasta la elección del nuevo, es una cuestión de régimen local y no electoral. El artículo 23.3 de la LBRL dispone que:</w:t>
      </w:r>
    </w:p>
    <w:p w:rsidR="00BD289A" w:rsidRDefault="00504268">
      <w:pPr>
        <w:spacing w:before="250" w:line="267"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w:t>
      </w:r>
      <w:r>
        <w:rPr>
          <w:rFonts w:eastAsia="Times New Roman"/>
          <w:color w:val="201C1C"/>
          <w:spacing w:val="-6"/>
          <w:lang w:val="es-ES"/>
        </w:rPr>
        <w:t xml:space="preserve"> los casos de vacante, ausencia o enfermedad, al Alcalde, siendo libremente designados y removidos por éste de entre los miembros de la Junta de Gobierno Local y, donde ésta no exista, de entre los Concejales.</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648"/>
        </w:tabs>
        <w:spacing w:before="158" w:after="604" w:line="171" w:lineRule="exact"/>
        <w:ind w:left="72"/>
        <w:textAlignment w:val="baseline"/>
        <w:rPr>
          <w:rFonts w:ascii="Arial" w:eastAsia="Arial" w:hAnsi="Arial"/>
          <w:b/>
          <w:color w:val="201C1C"/>
          <w:sz w:val="15"/>
          <w:lang w:val="es-ES"/>
        </w:rPr>
      </w:pPr>
      <w:r w:rsidRPr="00BD289A">
        <w:lastRenderedPageBreak/>
        <w:pict>
          <v:line id="_x0000_s1047" style="position:absolute;left:0;text-align:left;z-index:251653120;mso-position-horizontal-relative:page;mso-position-vertical-relative:page" from="54.7pt,57.85pt" to="540.8pt,57.85pt" strokecolor="#201c1c" strokeweight=".95pt">
            <w10:wrap anchorx="page" anchory="page"/>
          </v:line>
        </w:pict>
      </w:r>
      <w:r w:rsidRPr="00BD289A">
        <w:pict>
          <v:line id="_x0000_s1046" style="position:absolute;left:0;text-align:left;z-index:251654144;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10319</w:t>
      </w:r>
    </w:p>
    <w:p w:rsidR="00BD289A" w:rsidRDefault="00BD289A">
      <w:pPr>
        <w:spacing w:before="158" w:after="604" w:line="171" w:lineRule="exact"/>
        <w:sectPr w:rsidR="00BD289A">
          <w:pgSz w:w="11904" w:h="16843"/>
          <w:pgMar w:top="1140" w:right="1089" w:bottom="569" w:left="1094" w:header="720" w:footer="720" w:gutter="0"/>
          <w:cols w:space="720"/>
        </w:sectPr>
      </w:pPr>
    </w:p>
    <w:p w:rsidR="00BD289A" w:rsidRDefault="00504268">
      <w:pPr>
        <w:spacing w:line="261" w:lineRule="exact"/>
        <w:ind w:firstLine="144"/>
        <w:jc w:val="both"/>
        <w:textAlignment w:val="baseline"/>
        <w:rPr>
          <w:rFonts w:eastAsia="Times New Roman"/>
          <w:color w:val="201C1C"/>
          <w:spacing w:val="-6"/>
          <w:lang w:val="es-ES"/>
        </w:rPr>
      </w:pPr>
      <w:r>
        <w:rPr>
          <w:rFonts w:eastAsia="Times New Roman"/>
          <w:color w:val="201C1C"/>
          <w:spacing w:val="-6"/>
          <w:lang w:val="es-ES"/>
        </w:rPr>
        <w:lastRenderedPageBreak/>
        <w:t>Y el artículo 47.1 del Real Decreto 2568/1986, de 28 de noviembre, por el que se aprueba el Reglamento de Organización, Funcionamiento y Régimen Juríd</w:t>
      </w:r>
      <w:r>
        <w:rPr>
          <w:rFonts w:eastAsia="Times New Roman"/>
          <w:color w:val="201C1C"/>
          <w:spacing w:val="-6"/>
          <w:lang w:val="es-ES"/>
        </w:rPr>
        <w:t>ico de las Entidades Locales, dispone que:</w:t>
      </w:r>
    </w:p>
    <w:p w:rsidR="00BD289A" w:rsidRDefault="00504268">
      <w:pPr>
        <w:spacing w:before="245" w:line="264"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Alcalde, en cuanto tales, sustituir en la totalidad de sus funciones y por el orden de su nombramiento, al Alcalde, en los casos de ausencia, enfermedad o impedimento que imposibilite a éste para el ejercicio de sus atribucio</w:t>
      </w:r>
      <w:r>
        <w:rPr>
          <w:rFonts w:eastAsia="Times New Roman"/>
          <w:color w:val="201C1C"/>
          <w:spacing w:val="-6"/>
          <w:lang w:val="es-ES"/>
        </w:rPr>
        <w:t>nes, así como desempeñar las funciones del Alcalde en los supuestos de vacante en la Alcaldía hasta que tome posesión el nuevo Alcalde.</w:t>
      </w:r>
    </w:p>
    <w:p w:rsidR="00BD289A" w:rsidRDefault="00504268">
      <w:pPr>
        <w:spacing w:before="239" w:line="266"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w:t>
      </w:r>
      <w:r>
        <w:rPr>
          <w:rFonts w:eastAsia="Times New Roman"/>
          <w:color w:val="201C1C"/>
          <w:spacing w:val="-9"/>
          <w:lang w:val="es-ES"/>
        </w:rPr>
        <w:t>os y correlativos:</w:t>
      </w:r>
    </w:p>
    <w:p w:rsidR="00BD289A" w:rsidRDefault="00504268">
      <w:pPr>
        <w:numPr>
          <w:ilvl w:val="0"/>
          <w:numId w:val="5"/>
        </w:numPr>
        <w:tabs>
          <w:tab w:val="clear" w:pos="288"/>
          <w:tab w:val="left" w:pos="432"/>
        </w:tabs>
        <w:spacing w:before="240" w:line="264"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sustituye al Alcalde cesante.</w:t>
      </w:r>
    </w:p>
    <w:p w:rsidR="00BD289A" w:rsidRDefault="00504268">
      <w:pPr>
        <w:numPr>
          <w:ilvl w:val="0"/>
          <w:numId w:val="5"/>
        </w:numPr>
        <w:tabs>
          <w:tab w:val="clear" w:pos="288"/>
          <w:tab w:val="left" w:pos="432"/>
        </w:tabs>
        <w:spacing w:before="241" w:line="265"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 la totalidad de las atribuci</w:t>
      </w:r>
      <w:r>
        <w:rPr>
          <w:rFonts w:eastAsia="Times New Roman"/>
          <w:color w:val="201C1C"/>
          <w:spacing w:val="-3"/>
          <w:lang w:val="es-ES"/>
        </w:rPr>
        <w:t>ones que corresponden a la Alcaldía.</w:t>
      </w:r>
    </w:p>
    <w:p w:rsidR="00BD289A" w:rsidRDefault="00504268">
      <w:pPr>
        <w:spacing w:before="239" w:line="265" w:lineRule="exact"/>
        <w:ind w:firstLine="144"/>
        <w:jc w:val="both"/>
        <w:textAlignment w:val="baseline"/>
        <w:rPr>
          <w:rFonts w:eastAsia="Times New Roman"/>
          <w:color w:val="201C1C"/>
          <w:spacing w:val="-10"/>
          <w:lang w:val="es-ES"/>
        </w:rPr>
      </w:pPr>
      <w:r>
        <w:rPr>
          <w:rFonts w:eastAsia="Times New Roman"/>
          <w:color w:val="201C1C"/>
          <w:spacing w:val="-10"/>
          <w:lang w:val="es-ES"/>
        </w:rPr>
        <w:t>En consecuencia, una vez que el Pleno tome conocimiento de la renuncia del actual Alcalde, el Primer Teniente de Alcalde asume de forma automática, ope legis, el ejercicio de las funciones de Alcaldía, incluida la relat</w:t>
      </w:r>
      <w:r>
        <w:rPr>
          <w:rFonts w:eastAsia="Times New Roman"/>
          <w:color w:val="201C1C"/>
          <w:spacing w:val="-10"/>
          <w:lang w:val="es-ES"/>
        </w:rPr>
        <w:t>iva al nombramiento del personal eventual.”</w:t>
      </w:r>
    </w:p>
    <w:p w:rsidR="00BD289A" w:rsidRDefault="00504268">
      <w:pPr>
        <w:spacing w:before="240" w:line="265"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TERCERA. Que el personal eventual solo podrá desempeñar funciones expresamente calificadas de confianza y/o asesoramiento especial, lo que conlleva que este personal no podrá realizar funciones que coincidan con </w:t>
      </w:r>
      <w:r>
        <w:rPr>
          <w:rFonts w:eastAsia="Times New Roman"/>
          <w:color w:val="201C1C"/>
          <w:spacing w:val="-6"/>
          <w:lang w:val="es-ES"/>
        </w:rPr>
        <w:t>el asesoramiento que corresponde tanto a los funcionarios con habilitación de carácter nacional como a las funciones propias de los funcionarios de la propia Corporación y que, a su vez, correspondan a las Escalas de Administración General o Administración</w:t>
      </w:r>
      <w:r>
        <w:rPr>
          <w:rFonts w:eastAsia="Times New Roman"/>
          <w:color w:val="201C1C"/>
          <w:spacing w:val="-6"/>
          <w:lang w:val="es-ES"/>
        </w:rPr>
        <w:t xml:space="preserve"> Especial.</w:t>
      </w:r>
    </w:p>
    <w:p w:rsidR="00BD289A" w:rsidRDefault="00504268">
      <w:pPr>
        <w:spacing w:before="240" w:line="264"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eventual no podrá constituir mérito para el acceso a la Función Pública o para la promoción interna.</w:t>
      </w:r>
    </w:p>
    <w:p w:rsidR="00BD289A" w:rsidRDefault="00504268">
      <w:pPr>
        <w:spacing w:before="235" w:line="269"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40" w:line="260" w:lineRule="exact"/>
        <w:ind w:firstLine="144"/>
        <w:jc w:val="both"/>
        <w:textAlignment w:val="baseline"/>
        <w:rPr>
          <w:rFonts w:eastAsia="Times New Roman"/>
          <w:color w:val="201C1C"/>
          <w:spacing w:val="-2"/>
          <w:lang w:val="es-ES"/>
        </w:rPr>
      </w:pPr>
      <w:r>
        <w:rPr>
          <w:rFonts w:eastAsia="Times New Roman"/>
          <w:color w:val="201C1C"/>
          <w:spacing w:val="-2"/>
          <w:lang w:val="es-ES"/>
        </w:rPr>
        <w:t xml:space="preserve">CUARTA. Que el nombramiento del personal eventual, las funciones asignadas, el régimen de sus </w:t>
      </w:r>
    </w:p>
    <w:p w:rsidR="00BD289A" w:rsidRDefault="00504268">
      <w:pPr>
        <w:spacing w:line="266" w:lineRule="exact"/>
        <w:jc w:val="both"/>
        <w:textAlignment w:val="baseline"/>
        <w:rPr>
          <w:rFonts w:eastAsia="Times New Roman"/>
          <w:color w:val="201C1C"/>
          <w:lang w:val="es-ES"/>
        </w:rPr>
      </w:pPr>
      <w:r>
        <w:br w:type="column"/>
      </w:r>
      <w:r>
        <w:rPr>
          <w:rFonts w:eastAsia="Times New Roman"/>
          <w:color w:val="201C1C"/>
          <w:lang w:val="es-ES"/>
        </w:rPr>
        <w:lastRenderedPageBreak/>
        <w:t>retribuciones y su dedicación se han de publicar en el Boletín Oficial de la Provincia, y, en el caso de que lo haya, en el propio de la Corporación.”</w:t>
      </w:r>
    </w:p>
    <w:p w:rsidR="00BD289A" w:rsidRDefault="00504268">
      <w:pPr>
        <w:spacing w:before="267" w:line="246"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7" w:line="273" w:lineRule="exact"/>
        <w:ind w:firstLine="144"/>
        <w:jc w:val="both"/>
        <w:textAlignment w:val="baseline"/>
        <w:rPr>
          <w:rFonts w:eastAsia="Times New Roman"/>
          <w:color w:val="201C1C"/>
          <w:lang w:val="es-ES"/>
        </w:rPr>
      </w:pPr>
      <w:r>
        <w:rPr>
          <w:rFonts w:eastAsia="Times New Roman"/>
          <w:color w:val="201C1C"/>
          <w:lang w:val="es-ES"/>
        </w:rPr>
        <w:t>SE</w:t>
      </w:r>
      <w:r>
        <w:rPr>
          <w:rFonts w:eastAsia="Times New Roman"/>
          <w:color w:val="201C1C"/>
          <w:lang w:val="es-ES"/>
        </w:rPr>
        <w:t>GUNDO. Que con fecha 7 de octubre de 2021, se emite por la Interventora General, Informe de Fiscalización favorable.</w:t>
      </w:r>
    </w:p>
    <w:p w:rsidR="00BD289A" w:rsidRDefault="00504268">
      <w:pPr>
        <w:spacing w:before="248" w:line="272"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modifica</w:t>
      </w:r>
      <w:r>
        <w:rPr>
          <w:rFonts w:eastAsia="Times New Roman"/>
          <w:color w:val="201C1C"/>
          <w:spacing w:val="-3"/>
          <w:lang w:val="es-ES"/>
        </w:rPr>
        <w:t>do por la Ley 57/2003, de 16 de diciembre, de Medidas para la Modernización de los Gobiernos Locales, y de conformidad con el informe propuesta de la Jefatura de Servicio de RRHH y Organización, el Primer Teniente de Alcalde, en funciones de Alcalde:</w:t>
      </w:r>
    </w:p>
    <w:p w:rsidR="00BD289A" w:rsidRDefault="00504268">
      <w:pPr>
        <w:spacing w:before="263" w:line="246" w:lineRule="exact"/>
        <w:ind w:left="144"/>
        <w:textAlignment w:val="baseline"/>
        <w:rPr>
          <w:rFonts w:eastAsia="Times New Roman"/>
          <w:color w:val="201C1C"/>
          <w:spacing w:val="-3"/>
          <w:lang w:val="es-ES"/>
        </w:rPr>
      </w:pPr>
      <w:r>
        <w:rPr>
          <w:rFonts w:eastAsia="Times New Roman"/>
          <w:color w:val="201C1C"/>
          <w:spacing w:val="-3"/>
          <w:lang w:val="es-ES"/>
        </w:rPr>
        <w:t>HA RE</w:t>
      </w:r>
      <w:r>
        <w:rPr>
          <w:rFonts w:eastAsia="Times New Roman"/>
          <w:color w:val="201C1C"/>
          <w:spacing w:val="-3"/>
          <w:lang w:val="es-ES"/>
        </w:rPr>
        <w:t>SUELTO:</w:t>
      </w:r>
    </w:p>
    <w:p w:rsidR="00BD289A" w:rsidRDefault="00504268">
      <w:pPr>
        <w:spacing w:before="245" w:line="272" w:lineRule="exact"/>
        <w:ind w:firstLine="144"/>
        <w:jc w:val="both"/>
        <w:textAlignment w:val="baseline"/>
        <w:rPr>
          <w:rFonts w:eastAsia="Times New Roman"/>
          <w:color w:val="201C1C"/>
          <w:spacing w:val="-6"/>
          <w:lang w:val="es-ES"/>
        </w:rPr>
      </w:pPr>
      <w:r>
        <w:rPr>
          <w:rFonts w:eastAsia="Times New Roman"/>
          <w:color w:val="201C1C"/>
          <w:spacing w:val="-6"/>
          <w:lang w:val="es-ES"/>
        </w:rPr>
        <w:t>PRIMERO. Nombrar como personal eventual a don Ramón Levi Ramos Sánchez, con DNI número ***507.39***, para que ocupe la plaza 3.016, puesto 1.602, con todos los derechos y obligaciones inherentes al puesto, con fecha de efectos del día 8 de octubre de 2021.</w:t>
      </w:r>
    </w:p>
    <w:p w:rsidR="00BD289A" w:rsidRDefault="00504268">
      <w:pPr>
        <w:spacing w:before="239" w:line="274"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6"/>
        </w:numPr>
        <w:tabs>
          <w:tab w:val="clear" w:pos="216"/>
          <w:tab w:val="left" w:pos="360"/>
        </w:tabs>
        <w:spacing w:before="241" w:line="273"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6"/>
        </w:numPr>
        <w:tabs>
          <w:tab w:val="clear" w:pos="216"/>
          <w:tab w:val="left" w:pos="360"/>
        </w:tabs>
        <w:spacing w:before="245" w:line="269"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6"/>
        </w:numPr>
        <w:tabs>
          <w:tab w:val="clear" w:pos="216"/>
          <w:tab w:val="left" w:pos="360"/>
        </w:tabs>
        <w:spacing w:before="239" w:line="27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puesto son las reseñadas en la Relación de Puestos de Trabajo.</w:t>
      </w:r>
    </w:p>
    <w:p w:rsidR="00BD289A" w:rsidRDefault="00504268">
      <w:pPr>
        <w:numPr>
          <w:ilvl w:val="0"/>
          <w:numId w:val="6"/>
        </w:numPr>
        <w:tabs>
          <w:tab w:val="clear" w:pos="216"/>
          <w:tab w:val="left" w:pos="360"/>
        </w:tabs>
        <w:spacing w:before="246" w:line="272"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w:t>
      </w:r>
      <w:r>
        <w:rPr>
          <w:rFonts w:eastAsia="Times New Roman"/>
          <w:color w:val="201C1C"/>
          <w:spacing w:val="-2"/>
          <w:lang w:val="es-ES"/>
        </w:rPr>
        <w:t>personal eventual cesará automáticamente en todo caso cuando se produzca el cese o expire el mandato de la autoridad a la que presten su función de confianza o asesoramiento.</w:t>
      </w:r>
    </w:p>
    <w:p w:rsidR="00BD289A" w:rsidRDefault="00504268">
      <w:pPr>
        <w:spacing w:before="242" w:line="270" w:lineRule="exact"/>
        <w:ind w:firstLine="144"/>
        <w:jc w:val="both"/>
        <w:textAlignment w:val="baseline"/>
        <w:rPr>
          <w:rFonts w:eastAsia="Times New Roman"/>
          <w:color w:val="201C1C"/>
          <w:spacing w:val="-11"/>
          <w:lang w:val="es-ES"/>
        </w:rPr>
      </w:pPr>
      <w:r>
        <w:rPr>
          <w:rFonts w:eastAsia="Times New Roman"/>
          <w:color w:val="201C1C"/>
          <w:spacing w:val="-11"/>
          <w:lang w:val="es-ES"/>
        </w:rPr>
        <w:t>SEGUNDO. Dar traslado al Departamento de Nóminas a fin de que se proceda a dar de</w:t>
      </w:r>
      <w:r>
        <w:rPr>
          <w:rFonts w:eastAsia="Times New Roman"/>
          <w:color w:val="201C1C"/>
          <w:spacing w:val="-11"/>
          <w:lang w:val="es-ES"/>
        </w:rPr>
        <w:t xml:space="preserve"> alta con efectos desde la fecha de la toma de posesión, a don Ramón Levi Ramos Sánchez, con DNI/NIF ***507.39***.</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604" w:line="171" w:lineRule="exact"/>
        <w:ind w:left="72"/>
        <w:textAlignment w:val="baseline"/>
        <w:rPr>
          <w:rFonts w:ascii="Arial" w:eastAsia="Arial" w:hAnsi="Arial"/>
          <w:b/>
          <w:color w:val="201C1C"/>
          <w:sz w:val="15"/>
          <w:lang w:val="es-ES"/>
        </w:rPr>
      </w:pPr>
      <w:r w:rsidRPr="00BD289A">
        <w:lastRenderedPageBreak/>
        <w:pict>
          <v:line id="_x0000_s1045" style="position:absolute;left:0;text-align:left;z-index:251655168;mso-position-horizontal-relative:page;mso-position-vertical-relative:page" from="54.7pt,57.85pt" to="540.8pt,57.85pt" strokecolor="#201c1c" strokeweight=".95pt">
            <w10:wrap anchorx="page" anchory="page"/>
          </v:line>
        </w:pict>
      </w:r>
      <w:r w:rsidRPr="00BD289A">
        <w:pict>
          <v:line id="_x0000_s1044" style="position:absolute;left:0;text-align:left;z-index:251656192;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10320</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604" w:line="171" w:lineRule="exact"/>
        <w:sectPr w:rsidR="00BD289A">
          <w:pgSz w:w="11904" w:h="16843"/>
          <w:pgMar w:top="1140" w:right="1089" w:bottom="550" w:left="1094" w:header="720" w:footer="720" w:gutter="0"/>
          <w:cols w:space="720"/>
        </w:sectPr>
      </w:pPr>
    </w:p>
    <w:p w:rsidR="00BD289A" w:rsidRDefault="00504268">
      <w:pPr>
        <w:spacing w:line="264" w:lineRule="exact"/>
        <w:ind w:firstLine="144"/>
        <w:jc w:val="both"/>
        <w:textAlignment w:val="baseline"/>
        <w:rPr>
          <w:rFonts w:eastAsia="Times New Roman"/>
          <w:color w:val="201C1C"/>
          <w:spacing w:val="-9"/>
          <w:lang w:val="es-ES"/>
        </w:rPr>
      </w:pPr>
      <w:r>
        <w:rPr>
          <w:rFonts w:eastAsia="Times New Roman"/>
          <w:color w:val="201C1C"/>
          <w:spacing w:val="-9"/>
          <w:lang w:val="es-ES"/>
        </w:rPr>
        <w:lastRenderedPageBreak/>
        <w:t>TERCERO. Dar Traslado de la resolución que se dicte al/la interesada para que tome posesión del cargo el próximo día 8 de octubre de 2021, con expresión de los recursos que procedan, así como para que pueda diligenciar las modificaciones que precisare en s</w:t>
      </w:r>
      <w:r>
        <w:rPr>
          <w:rFonts w:eastAsia="Times New Roman"/>
          <w:color w:val="201C1C"/>
          <w:spacing w:val="-9"/>
          <w:lang w:val="es-ES"/>
        </w:rPr>
        <w:t>u actual situación con la que resulta incompatible el presente nombramiento, a la Intervención Municipal de Fondos, para su conocimiento y efectos y, finalmente, a los Servicios Municipales correspondientes a los efectos de su anotación en la ficha y exped</w:t>
      </w:r>
      <w:r>
        <w:rPr>
          <w:rFonts w:eastAsia="Times New Roman"/>
          <w:color w:val="201C1C"/>
          <w:spacing w:val="-9"/>
          <w:lang w:val="es-ES"/>
        </w:rPr>
        <w:t>iente de su razón.</w:t>
      </w:r>
    </w:p>
    <w:p w:rsidR="00BD289A" w:rsidRDefault="00504268">
      <w:pPr>
        <w:spacing w:before="236" w:line="268"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264" w:line="245" w:lineRule="exact"/>
        <w:ind w:left="144"/>
        <w:textAlignment w:val="baseline"/>
        <w:rPr>
          <w:rFonts w:eastAsia="Times New Roman"/>
          <w:color w:val="201C1C"/>
          <w:spacing w:val="24"/>
          <w:lang w:val="es-ES"/>
        </w:rPr>
      </w:pPr>
      <w:r>
        <w:rPr>
          <w:rFonts w:eastAsia="Times New Roman"/>
          <w:color w:val="201C1C"/>
          <w:spacing w:val="24"/>
          <w:lang w:val="es-ES"/>
        </w:rPr>
        <w:t>(...)”</w:t>
      </w:r>
    </w:p>
    <w:p w:rsidR="00BD289A" w:rsidRDefault="00504268">
      <w:pPr>
        <w:spacing w:before="235" w:line="269" w:lineRule="exact"/>
        <w:ind w:firstLine="144"/>
        <w:jc w:val="both"/>
        <w:textAlignment w:val="baseline"/>
        <w:rPr>
          <w:rFonts w:eastAsia="Times New Roman"/>
          <w:color w:val="201C1C"/>
          <w:lang w:val="es-ES"/>
        </w:rPr>
      </w:pPr>
      <w:r>
        <w:rPr>
          <w:rFonts w:eastAsia="Times New Roman"/>
          <w:color w:val="201C1C"/>
          <w:lang w:val="es-ES"/>
        </w:rPr>
        <w:t>En Santa Lucía, a ocho de octubre de dos mil veintiuno.</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EL PRIMER TENIENTE DE ALCALDE, en funciones de alcalde, Francisco José García López.</w:t>
      </w:r>
    </w:p>
    <w:p w:rsidR="00BD289A" w:rsidRDefault="00504268">
      <w:pPr>
        <w:spacing w:before="264" w:line="245" w:lineRule="exact"/>
        <w:jc w:val="right"/>
        <w:textAlignment w:val="baseline"/>
        <w:rPr>
          <w:rFonts w:eastAsia="Times New Roman"/>
          <w:color w:val="201C1C"/>
          <w:spacing w:val="-2"/>
          <w:lang w:val="es-ES"/>
        </w:rPr>
      </w:pPr>
      <w:r>
        <w:rPr>
          <w:rFonts w:eastAsia="Times New Roman"/>
          <w:color w:val="201C1C"/>
          <w:spacing w:val="-2"/>
          <w:lang w:val="es-ES"/>
        </w:rPr>
        <w:t>162.871-C</w:t>
      </w:r>
    </w:p>
    <w:p w:rsidR="00BD289A" w:rsidRDefault="00504268">
      <w:pPr>
        <w:spacing w:before="758" w:line="273" w:lineRule="exact"/>
        <w:jc w:val="center"/>
        <w:textAlignment w:val="baseline"/>
        <w:rPr>
          <w:rFonts w:eastAsia="Times New Roman"/>
          <w:b/>
          <w:color w:val="201C1C"/>
          <w:sz w:val="24"/>
          <w:lang w:val="es-ES"/>
        </w:rPr>
      </w:pPr>
      <w:r>
        <w:rPr>
          <w:rFonts w:eastAsia="Times New Roman"/>
          <w:b/>
          <w:color w:val="201C1C"/>
          <w:sz w:val="24"/>
          <w:lang w:val="es-ES"/>
        </w:rPr>
        <w:t>Recursos Humanos</w:t>
      </w:r>
    </w:p>
    <w:p w:rsidR="00BD289A" w:rsidRDefault="00504268">
      <w:pPr>
        <w:spacing w:before="284"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4" w:line="254" w:lineRule="exact"/>
        <w:textAlignment w:val="baseline"/>
        <w:rPr>
          <w:rFonts w:eastAsia="Times New Roman"/>
          <w:b/>
          <w:color w:val="201C1C"/>
          <w:spacing w:val="-1"/>
          <w:lang w:val="es-ES"/>
        </w:rPr>
      </w:pPr>
      <w:r>
        <w:rPr>
          <w:rFonts w:eastAsia="Times New Roman"/>
          <w:b/>
          <w:color w:val="201C1C"/>
          <w:spacing w:val="-1"/>
          <w:lang w:val="es-ES"/>
        </w:rPr>
        <w:t>7.823</w:t>
      </w:r>
    </w:p>
    <w:p w:rsidR="00BD289A" w:rsidRDefault="00504268">
      <w:pPr>
        <w:spacing w:line="264"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7970, cuyo tenor literal es el siguiente:</w:t>
      </w:r>
    </w:p>
    <w:p w:rsidR="00BD289A" w:rsidRDefault="00504268">
      <w:pPr>
        <w:spacing w:before="264" w:line="245"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45" w:line="265" w:lineRule="exact"/>
        <w:ind w:firstLine="144"/>
        <w:jc w:val="both"/>
        <w:textAlignment w:val="baseline"/>
        <w:rPr>
          <w:rFonts w:eastAsia="Times New Roman"/>
          <w:color w:val="201C1C"/>
          <w:spacing w:val="-5"/>
          <w:lang w:val="es-ES"/>
        </w:rPr>
      </w:pPr>
      <w:r>
        <w:rPr>
          <w:rFonts w:eastAsia="Times New Roman"/>
          <w:color w:val="201C1C"/>
          <w:spacing w:val="-5"/>
          <w:lang w:val="es-ES"/>
        </w:rPr>
        <w:t>PRIMERO. Que con fecha 7 de octubre de 20</w:t>
      </w:r>
      <w:r>
        <w:rPr>
          <w:rFonts w:eastAsia="Times New Roman"/>
          <w:color w:val="201C1C"/>
          <w:spacing w:val="-5"/>
          <w:lang w:val="es-ES"/>
        </w:rPr>
        <w:t>21, por el Primer Teniente de Alcalde, en funciones de Alcalde, se emite Providencia, en la que se dispone que por la Jefatura de Recursos Humanos se inicie expediente en orden a nombrar, entre otros, a doña Paloma A. Cabrera Vera, DNI ***066.25***, como p</w:t>
      </w:r>
      <w:r>
        <w:rPr>
          <w:rFonts w:eastAsia="Times New Roman"/>
          <w:color w:val="201C1C"/>
          <w:spacing w:val="-5"/>
          <w:lang w:val="es-ES"/>
        </w:rPr>
        <w:t>ersonal eventual de este Ilustre Ayuntamiento de Santa Lucía de Tirajana, para ocupar la plaza número 3.017, puesto 3,648, de Auxiliar de Alto Cargo.</w:t>
      </w:r>
    </w:p>
    <w:p w:rsidR="00BD289A" w:rsidRDefault="00504268">
      <w:pPr>
        <w:spacing w:before="244" w:line="262" w:lineRule="exact"/>
        <w:ind w:firstLine="144"/>
        <w:jc w:val="both"/>
        <w:textAlignment w:val="baseline"/>
        <w:rPr>
          <w:rFonts w:eastAsia="Times New Roman"/>
          <w:color w:val="201C1C"/>
          <w:lang w:val="es-ES"/>
        </w:rPr>
      </w:pPr>
      <w:r>
        <w:rPr>
          <w:rFonts w:eastAsia="Times New Roman"/>
          <w:color w:val="201C1C"/>
          <w:lang w:val="es-ES"/>
        </w:rPr>
        <w:t xml:space="preserve">SEGUNDO. Por el Secretario General se emite informe jurídico de fecha 5 de octubre de 2021, en el que concluye que “una vez que el Pleno tome </w:t>
      </w:r>
    </w:p>
    <w:p w:rsidR="00BD289A" w:rsidRDefault="00504268">
      <w:pPr>
        <w:spacing w:line="265" w:lineRule="exact"/>
        <w:jc w:val="both"/>
        <w:textAlignment w:val="baseline"/>
        <w:rPr>
          <w:rFonts w:eastAsia="Times New Roman"/>
          <w:color w:val="201C1C"/>
          <w:spacing w:val="-10"/>
          <w:lang w:val="es-ES"/>
        </w:rPr>
      </w:pPr>
      <w:r>
        <w:br w:type="column"/>
      </w:r>
      <w:r>
        <w:rPr>
          <w:rFonts w:eastAsia="Times New Roman"/>
          <w:color w:val="201C1C"/>
          <w:spacing w:val="-10"/>
          <w:lang w:val="es-ES"/>
        </w:rPr>
        <w:lastRenderedPageBreak/>
        <w:t>conocimiento de la renuncia del actual Alcalde, el Primer Teniente de Alcalde asume de forma automática, ope leg</w:t>
      </w:r>
      <w:r>
        <w:rPr>
          <w:rFonts w:eastAsia="Times New Roman"/>
          <w:color w:val="201C1C"/>
          <w:spacing w:val="-10"/>
          <w:lang w:val="es-ES"/>
        </w:rPr>
        <w:t>is, el ejercicio de las funciones de Alcaldía, incluida la relativa al nombramiento del personal eventual. “</w:t>
      </w:r>
    </w:p>
    <w:p w:rsidR="00BD289A" w:rsidRDefault="00504268">
      <w:pPr>
        <w:spacing w:before="244" w:line="270"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examinada la Plantilla de Personal de esta Corporación, así como la Relación de Puestos de Trabajo, actualmente se encuentra vacante y</w:t>
      </w:r>
      <w:r>
        <w:rPr>
          <w:rFonts w:eastAsia="Times New Roman"/>
          <w:color w:val="201C1C"/>
          <w:spacing w:val="-4"/>
          <w:lang w:val="es-ES"/>
        </w:rPr>
        <w:t xml:space="preserve"> presupuestada la referida plaza.</w:t>
      </w:r>
    </w:p>
    <w:p w:rsidR="00BD289A" w:rsidRDefault="00504268">
      <w:pPr>
        <w:spacing w:before="246" w:line="270"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CUARTO. Con fecha 7 de octubre de 2021, se emite por la Intervención Municipal, la retención de crédito con número de relación 202100002162. por importe total de 9.959,36 euros, a los efectos de hacer frente al coste para </w:t>
      </w:r>
      <w:r>
        <w:rPr>
          <w:rFonts w:eastAsia="Times New Roman"/>
          <w:color w:val="201C1C"/>
          <w:spacing w:val="-6"/>
          <w:lang w:val="es-ES"/>
        </w:rPr>
        <w:t>el nombramiento como personal eventual de doña Paloma A. Cabrera Vera, para ocupar la plaza número 3.017, puesto 3,648.</w:t>
      </w:r>
    </w:p>
    <w:p w:rsidR="00BD289A" w:rsidRDefault="00504268">
      <w:pPr>
        <w:spacing w:before="269" w:line="245"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39" w:line="271" w:lineRule="exact"/>
        <w:ind w:firstLine="144"/>
        <w:jc w:val="both"/>
        <w:textAlignment w:val="baseline"/>
        <w:rPr>
          <w:rFonts w:eastAsia="Times New Roman"/>
          <w:color w:val="201C1C"/>
          <w:spacing w:val="-9"/>
          <w:lang w:val="es-ES"/>
        </w:rPr>
      </w:pPr>
      <w:r>
        <w:rPr>
          <w:rFonts w:eastAsia="Times New Roman"/>
          <w:color w:val="201C1C"/>
          <w:spacing w:val="-9"/>
          <w:lang w:val="es-ES"/>
        </w:rPr>
        <w:t>PRIMERO. El Informe Propuesta emitido por el Jefe de Servicio de RRHH y Organización, de fecha 7 de octubre de 2021, cuyo tenor literal se da por reproducido en aras de evitar repeticiones innecesarias y cuyas consideraciones jurídicas establecen:</w:t>
      </w:r>
    </w:p>
    <w:p w:rsidR="00BD289A" w:rsidRDefault="00504268">
      <w:pPr>
        <w:spacing w:before="263" w:line="245"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8" w:line="270" w:lineRule="exact"/>
        <w:ind w:firstLine="144"/>
        <w:jc w:val="both"/>
        <w:textAlignment w:val="baseline"/>
        <w:rPr>
          <w:rFonts w:eastAsia="Times New Roman"/>
          <w:color w:val="201C1C"/>
          <w:spacing w:val="-8"/>
          <w:lang w:val="es-ES"/>
        </w:rPr>
      </w:pPr>
      <w:r>
        <w:rPr>
          <w:rFonts w:eastAsia="Times New Roman"/>
          <w:color w:val="201C1C"/>
          <w:spacing w:val="-8"/>
          <w:lang w:val="es-ES"/>
        </w:rPr>
        <w:t>P</w:t>
      </w:r>
      <w:r>
        <w:rPr>
          <w:rFonts w:eastAsia="Times New Roman"/>
          <w:color w:val="201C1C"/>
          <w:spacing w:val="-8"/>
          <w:lang w:val="es-ES"/>
        </w:rPr>
        <w:t>RIMERA. Que el Régimen Jurídico de este personal eventual se encuentra regulado en los artículos 104 y 104 bis de la Ley de Bases del Régimen Local, en concordancia con el artículo 176 del Real Decreto Legislativo 781/1986, de 18 de abril, por el que se ap</w:t>
      </w:r>
      <w:r>
        <w:rPr>
          <w:rFonts w:eastAsia="Times New Roman"/>
          <w:color w:val="201C1C"/>
          <w:spacing w:val="-8"/>
          <w:lang w:val="es-ES"/>
        </w:rPr>
        <w:t>rueba el Texto Refundido de las disposiciones legales vigentes en materia de Régimen Local, y en el artículo 12 del Texto Refundido de la Ley del Estatuto Básico del Empleado Público, aprobado por el Real Decreto Legislativo 5/2015, de 30 de octubre.</w:t>
      </w:r>
    </w:p>
    <w:p w:rsidR="00BD289A" w:rsidRDefault="00504268">
      <w:pPr>
        <w:spacing w:before="248" w:line="270" w:lineRule="exact"/>
        <w:ind w:firstLine="144"/>
        <w:jc w:val="both"/>
        <w:textAlignment w:val="baseline"/>
        <w:rPr>
          <w:rFonts w:eastAsia="Times New Roman"/>
          <w:color w:val="201C1C"/>
          <w:spacing w:val="-8"/>
          <w:lang w:val="es-ES"/>
        </w:rPr>
      </w:pPr>
      <w:r>
        <w:rPr>
          <w:rFonts w:eastAsia="Times New Roman"/>
          <w:color w:val="201C1C"/>
          <w:spacing w:val="-8"/>
          <w:lang w:val="es-ES"/>
        </w:rPr>
        <w:t>SEGUN</w:t>
      </w:r>
      <w:r>
        <w:rPr>
          <w:rFonts w:eastAsia="Times New Roman"/>
          <w:color w:val="201C1C"/>
          <w:spacing w:val="-8"/>
          <w:lang w:val="es-ES"/>
        </w:rPr>
        <w:t>DA. Que el artículo 12 del Texto Refundido de la Ley del Estatuto Básico del Empleado Público, aprobado por el Real Decreto Legislativo 5/2015, de 30 de octubre, establece que es personal eventual el que, en virtud de nombramientos y con carácter no perman</w:t>
      </w:r>
      <w:r>
        <w:rPr>
          <w:rFonts w:eastAsia="Times New Roman"/>
          <w:color w:val="201C1C"/>
          <w:spacing w:val="-8"/>
          <w:lang w:val="es-ES"/>
        </w:rPr>
        <w:t>ente, sólo realiza funciones expresamente calificadas como de confianza o asesoramiento especial, siendo retribuido con cargo a los créditos presupuestarios consignados para este fin.</w:t>
      </w:r>
    </w:p>
    <w:p w:rsidR="00BD289A" w:rsidRDefault="00504268">
      <w:pPr>
        <w:spacing w:before="243" w:line="267"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natu</w:t>
      </w:r>
      <w:r>
        <w:rPr>
          <w:rFonts w:eastAsia="Times New Roman"/>
          <w:color w:val="201C1C"/>
          <w:lang w:val="es-ES"/>
        </w:rPr>
        <w:t>raleza de su condición, el régimen general de los funcionarios de carrera.</w:t>
      </w:r>
    </w:p>
    <w:p w:rsidR="00BD289A" w:rsidRDefault="00BD289A">
      <w:pPr>
        <w:sectPr w:rsidR="00BD289A">
          <w:type w:val="continuous"/>
          <w:pgSz w:w="11904" w:h="16843"/>
          <w:pgMar w:top="1140" w:right="1123" w:bottom="550" w:left="1132" w:header="720" w:footer="720" w:gutter="0"/>
          <w:cols w:num="2" w:space="0" w:equalWidth="0">
            <w:col w:w="4546" w:space="557"/>
            <w:col w:w="4546" w:space="0"/>
          </w:cols>
        </w:sectPr>
      </w:pPr>
    </w:p>
    <w:p w:rsidR="00BD289A" w:rsidRDefault="00BD289A">
      <w:pPr>
        <w:tabs>
          <w:tab w:val="right" w:pos="9576"/>
        </w:tabs>
        <w:spacing w:before="158" w:after="604" w:line="171" w:lineRule="exact"/>
        <w:ind w:left="72"/>
        <w:textAlignment w:val="baseline"/>
        <w:rPr>
          <w:rFonts w:ascii="Arial" w:eastAsia="Arial" w:hAnsi="Arial"/>
          <w:b/>
          <w:color w:val="201C1C"/>
          <w:sz w:val="15"/>
          <w:lang w:val="es-ES"/>
        </w:rPr>
      </w:pPr>
      <w:r w:rsidRPr="00BD289A">
        <w:lastRenderedPageBreak/>
        <w:pict>
          <v:line id="_x0000_s1043" style="position:absolute;left:0;text-align:left;z-index:251657216;mso-position-horizontal-relative:page;mso-position-vertical-relative:page" from="54.7pt,57.85pt" to="540.8pt,57.85pt" strokecolor="#201c1c" strokeweight=".95pt">
            <w10:wrap anchorx="page" anchory="page"/>
          </v:line>
        </w:pict>
      </w:r>
      <w:r w:rsidRPr="00BD289A">
        <w:pict>
          <v:line id="_x0000_s1042" style="position:absolute;left:0;text-align:left;z-index:251658240;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10321</w:t>
      </w:r>
    </w:p>
    <w:p w:rsidR="00BD289A" w:rsidRDefault="00BD289A">
      <w:pPr>
        <w:spacing w:before="158" w:after="604" w:line="171" w:lineRule="exact"/>
        <w:sectPr w:rsidR="00BD289A">
          <w:pgSz w:w="11904" w:h="16843"/>
          <w:pgMar w:top="1140" w:right="1089" w:bottom="569" w:left="1094" w:header="720" w:footer="720" w:gutter="0"/>
          <w:cols w:space="720"/>
        </w:sectPr>
      </w:pPr>
    </w:p>
    <w:p w:rsidR="00BD289A" w:rsidRDefault="00504268">
      <w:pPr>
        <w:spacing w:line="262" w:lineRule="exact"/>
        <w:ind w:firstLine="144"/>
        <w:jc w:val="both"/>
        <w:textAlignment w:val="baseline"/>
        <w:rPr>
          <w:rFonts w:eastAsia="Times New Roman"/>
          <w:color w:val="201C1C"/>
          <w:spacing w:val="-7"/>
          <w:lang w:val="es-ES"/>
        </w:rPr>
      </w:pPr>
      <w:r>
        <w:rPr>
          <w:rFonts w:eastAsia="Times New Roman"/>
          <w:color w:val="201C1C"/>
          <w:spacing w:val="-7"/>
          <w:lang w:val="es-ES"/>
        </w:rPr>
        <w:lastRenderedPageBreak/>
        <w:t>El nombramiento y cese de este personal corresponde, en exclusiva, a la Alcaldía-Presidencia de la Corporación, sin que la competencia sea delegable. Podrán ser cesados o separados libremente, en cualquier momento del mandato de la actual Corporación. El c</w:t>
      </w:r>
      <w:r>
        <w:rPr>
          <w:rFonts w:eastAsia="Times New Roman"/>
          <w:color w:val="201C1C"/>
          <w:spacing w:val="-7"/>
          <w:lang w:val="es-ES"/>
        </w:rPr>
        <w:t>ese tendrá lugar, en todo caso, cuando se produzca el de la autoridad a la que se preste la función de confianza o asesoramiento.</w:t>
      </w:r>
    </w:p>
    <w:p w:rsidR="00BD289A" w:rsidRDefault="00504268">
      <w:pPr>
        <w:spacing w:before="245" w:line="264"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nombramiento de este tipo de personal por el Primer Teniente de Alcalde, en funcio</w:t>
      </w:r>
      <w:r>
        <w:rPr>
          <w:rFonts w:eastAsia="Times New Roman"/>
          <w:color w:val="201C1C"/>
          <w:spacing w:val="-3"/>
          <w:lang w:val="es-ES"/>
        </w:rPr>
        <w:t>nes de Alcalde, el Secretario General ha emitido informe en fecha 5 de octubre de 2021 del que se extracta lo siguiente:</w:t>
      </w:r>
    </w:p>
    <w:p w:rsidR="00BD289A" w:rsidRDefault="00504268">
      <w:pPr>
        <w:spacing w:before="264" w:line="245"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0" w:line="264"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La sustitución del Alcalde, desde la efectividad de la renuncia hasta la elección del nuevo, es una cuestión de régimen local y </w:t>
      </w:r>
      <w:r>
        <w:rPr>
          <w:rFonts w:eastAsia="Times New Roman"/>
          <w:color w:val="201C1C"/>
          <w:spacing w:val="-4"/>
          <w:lang w:val="es-ES"/>
        </w:rPr>
        <w:t>no electoral. El artículo 23.3 de la LBRL dispone que:</w:t>
      </w:r>
    </w:p>
    <w:p w:rsidR="00BD289A" w:rsidRDefault="00504268">
      <w:pPr>
        <w:spacing w:before="239" w:line="265"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 los casos de vacante, ausencia o enfermedad, al Alcalde, siendo libremente designados y removidos por éste de entre los miembro</w:t>
      </w:r>
      <w:r>
        <w:rPr>
          <w:rFonts w:eastAsia="Times New Roman"/>
          <w:color w:val="201C1C"/>
          <w:spacing w:val="-6"/>
          <w:lang w:val="es-ES"/>
        </w:rPr>
        <w:t>s de la Junta de Gobierno Local y, donde ésta no exista, de entre los Concejales.</w:t>
      </w:r>
    </w:p>
    <w:p w:rsidR="00BD289A" w:rsidRDefault="00504268">
      <w:pPr>
        <w:spacing w:before="244" w:line="264" w:lineRule="exact"/>
        <w:ind w:firstLine="144"/>
        <w:jc w:val="both"/>
        <w:textAlignment w:val="baseline"/>
        <w:rPr>
          <w:rFonts w:eastAsia="Times New Roman"/>
          <w:color w:val="201C1C"/>
          <w:spacing w:val="-6"/>
          <w:lang w:val="es-ES"/>
        </w:rPr>
      </w:pPr>
      <w:r>
        <w:rPr>
          <w:rFonts w:eastAsia="Times New Roman"/>
          <w:color w:val="201C1C"/>
          <w:spacing w:val="-6"/>
          <w:lang w:val="es-ES"/>
        </w:rPr>
        <w:t>Y el artículo 47.1 del Real Decreto 2568/1986, de 28 de noviembre, por el que se aprueba el Reglamento de Organización, Funcionamiento y Régimen Jurídico de las Entidades Loc</w:t>
      </w:r>
      <w:r>
        <w:rPr>
          <w:rFonts w:eastAsia="Times New Roman"/>
          <w:color w:val="201C1C"/>
          <w:spacing w:val="-6"/>
          <w:lang w:val="es-ES"/>
        </w:rPr>
        <w:t>ales, dispone que:</w:t>
      </w:r>
    </w:p>
    <w:p w:rsidR="00BD289A" w:rsidRDefault="00504268">
      <w:pPr>
        <w:spacing w:before="242" w:line="265"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Alcalde, en cuanto tales, sustituir en la totalidad de sus funciones y por el orden de su nombramiento, al Alcalde, en los casos de ausencia, enfermedad o impedimento que imposibilite a éste para el ejercicio de sus atribucio</w:t>
      </w:r>
      <w:r>
        <w:rPr>
          <w:rFonts w:eastAsia="Times New Roman"/>
          <w:color w:val="201C1C"/>
          <w:spacing w:val="-6"/>
          <w:lang w:val="es-ES"/>
        </w:rPr>
        <w:t>nes, así como desempeñar las funciones del Alcalde en los supuestos de vacante en la Alcaldía hasta que tome posesión el nuevo Alcalde.</w:t>
      </w:r>
    </w:p>
    <w:p w:rsidR="00BD289A" w:rsidRDefault="00504268">
      <w:pPr>
        <w:spacing w:before="240" w:line="264"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w:t>
      </w:r>
      <w:r>
        <w:rPr>
          <w:rFonts w:eastAsia="Times New Roman"/>
          <w:color w:val="201C1C"/>
          <w:spacing w:val="-9"/>
          <w:lang w:val="es-ES"/>
        </w:rPr>
        <w:t>os y correlativos:</w:t>
      </w:r>
    </w:p>
    <w:p w:rsidR="00BD289A" w:rsidRDefault="00504268">
      <w:pPr>
        <w:numPr>
          <w:ilvl w:val="0"/>
          <w:numId w:val="7"/>
        </w:numPr>
        <w:tabs>
          <w:tab w:val="clear" w:pos="288"/>
          <w:tab w:val="left" w:pos="432"/>
        </w:tabs>
        <w:spacing w:before="239" w:line="266"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sustituye al Alcalde cesante.</w:t>
      </w:r>
    </w:p>
    <w:p w:rsidR="00BD289A" w:rsidRDefault="00504268">
      <w:pPr>
        <w:numPr>
          <w:ilvl w:val="0"/>
          <w:numId w:val="7"/>
        </w:numPr>
        <w:tabs>
          <w:tab w:val="clear" w:pos="288"/>
          <w:tab w:val="left" w:pos="432"/>
        </w:tabs>
        <w:spacing w:before="240" w:line="261" w:lineRule="exact"/>
        <w:ind w:left="0" w:firstLine="144"/>
        <w:jc w:val="both"/>
        <w:textAlignment w:val="baseline"/>
        <w:rPr>
          <w:rFonts w:eastAsia="Times New Roman"/>
          <w:color w:val="201C1C"/>
          <w:spacing w:val="-3"/>
          <w:lang w:val="es-ES"/>
        </w:rPr>
      </w:pPr>
      <w:r>
        <w:rPr>
          <w:rFonts w:eastAsia="Times New Roman"/>
          <w:color w:val="201C1C"/>
          <w:spacing w:val="-3"/>
          <w:lang w:val="es-ES"/>
        </w:rPr>
        <w:t xml:space="preserve">Desde el punto de vista del órgano y de sus atribuciones: la Primera Tenencia de Alcaldía asume </w:t>
      </w:r>
    </w:p>
    <w:p w:rsidR="00BD289A" w:rsidRDefault="00504268">
      <w:pPr>
        <w:spacing w:line="256" w:lineRule="exact"/>
        <w:jc w:val="both"/>
        <w:textAlignment w:val="baseline"/>
        <w:rPr>
          <w:rFonts w:eastAsia="Times New Roman"/>
          <w:color w:val="201C1C"/>
          <w:lang w:val="es-ES"/>
        </w:rPr>
      </w:pPr>
      <w:r>
        <w:br w:type="column"/>
      </w:r>
      <w:r>
        <w:rPr>
          <w:rFonts w:eastAsia="Times New Roman"/>
          <w:color w:val="201C1C"/>
          <w:lang w:val="es-ES"/>
        </w:rPr>
        <w:lastRenderedPageBreak/>
        <w:t>la totalidad de las atribuciones que corresponden a la Alcaldía.</w:t>
      </w:r>
    </w:p>
    <w:p w:rsidR="00BD289A" w:rsidRDefault="00504268">
      <w:pPr>
        <w:spacing w:before="245" w:line="265" w:lineRule="exact"/>
        <w:ind w:firstLine="144"/>
        <w:jc w:val="both"/>
        <w:textAlignment w:val="baseline"/>
        <w:rPr>
          <w:rFonts w:eastAsia="Times New Roman"/>
          <w:color w:val="201C1C"/>
          <w:spacing w:val="-10"/>
          <w:lang w:val="es-ES"/>
        </w:rPr>
      </w:pPr>
      <w:r>
        <w:rPr>
          <w:rFonts w:eastAsia="Times New Roman"/>
          <w:color w:val="201C1C"/>
          <w:spacing w:val="-10"/>
          <w:lang w:val="es-ES"/>
        </w:rPr>
        <w:t>En consecuencia, una vez que el Pleno tome conocimiento de la renuncia del actual Alcalde, el Primer Teniente de Alcalde asume de forma automática, ope legis, el ejercicio de las funciones de</w:t>
      </w:r>
      <w:r>
        <w:rPr>
          <w:rFonts w:eastAsia="Times New Roman"/>
          <w:color w:val="201C1C"/>
          <w:spacing w:val="-10"/>
          <w:lang w:val="es-ES"/>
        </w:rPr>
        <w:t xml:space="preserve"> Alcaldía, incluida la relativa al nombramiento del personal eventual.”</w:t>
      </w:r>
    </w:p>
    <w:p w:rsidR="00BD289A" w:rsidRDefault="00504268">
      <w:pPr>
        <w:spacing w:before="249" w:line="265"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TERCERA. Que el personal eventual solo podrá desempeñar funciones expresamente calificadas de confianza y/o asesoramiento especial, lo que conlleva que este personal no podrá realizar </w:t>
      </w:r>
      <w:r>
        <w:rPr>
          <w:rFonts w:eastAsia="Times New Roman"/>
          <w:color w:val="201C1C"/>
          <w:spacing w:val="-6"/>
          <w:lang w:val="es-ES"/>
        </w:rPr>
        <w:t>funciones que coincidan con el asesoramiento que corresponde tanto a los funcionarios con habilitación de carácter nacional como a las funciones propias de los funcionarios de la propia Corporación y que, a su vez, correspondan a las Escalas de Administrac</w:t>
      </w:r>
      <w:r>
        <w:rPr>
          <w:rFonts w:eastAsia="Times New Roman"/>
          <w:color w:val="201C1C"/>
          <w:spacing w:val="-6"/>
          <w:lang w:val="es-ES"/>
        </w:rPr>
        <w:t>ión General o Administración Especial.</w:t>
      </w:r>
    </w:p>
    <w:p w:rsidR="00BD289A" w:rsidRDefault="00504268">
      <w:pPr>
        <w:spacing w:before="239" w:line="266"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eventual no podrá constituir mérito para el acceso a la Función Pública o para la promoción interna.</w:t>
      </w:r>
    </w:p>
    <w:p w:rsidR="00BD289A" w:rsidRDefault="00504268">
      <w:pPr>
        <w:spacing w:before="235" w:line="269"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39" w:line="266" w:lineRule="exact"/>
        <w:ind w:firstLine="144"/>
        <w:jc w:val="both"/>
        <w:textAlignment w:val="baseline"/>
        <w:rPr>
          <w:rFonts w:eastAsia="Times New Roman"/>
          <w:color w:val="201C1C"/>
          <w:spacing w:val="-3"/>
          <w:lang w:val="es-ES"/>
        </w:rPr>
      </w:pPr>
      <w:r>
        <w:rPr>
          <w:rFonts w:eastAsia="Times New Roman"/>
          <w:color w:val="201C1C"/>
          <w:spacing w:val="-3"/>
          <w:lang w:val="es-ES"/>
        </w:rPr>
        <w:t>CUARTA. Que el nombramiento del personal eventual, las funciones asignadas, el régimen de sus retribuciones y su dedicación se han de publicar en el Bo</w:t>
      </w:r>
      <w:r>
        <w:rPr>
          <w:rFonts w:eastAsia="Times New Roman"/>
          <w:color w:val="201C1C"/>
          <w:spacing w:val="-3"/>
          <w:lang w:val="es-ES"/>
        </w:rPr>
        <w:t>letín Oficial de la Provincia, y, en el caso de que lo haya, en el propio de la Corporación.”</w:t>
      </w:r>
    </w:p>
    <w:p w:rsidR="00BD289A" w:rsidRDefault="00504268">
      <w:pPr>
        <w:spacing w:before="259" w:line="245"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9" w:line="266" w:lineRule="exact"/>
        <w:ind w:firstLine="144"/>
        <w:jc w:val="both"/>
        <w:textAlignment w:val="baseline"/>
        <w:rPr>
          <w:rFonts w:eastAsia="Times New Roman"/>
          <w:color w:val="201C1C"/>
          <w:lang w:val="es-ES"/>
        </w:rPr>
      </w:pPr>
      <w:r>
        <w:rPr>
          <w:rFonts w:eastAsia="Times New Roman"/>
          <w:color w:val="201C1C"/>
          <w:lang w:val="es-ES"/>
        </w:rPr>
        <w:t>SEGUNDO. Que con fecha 7 de octubre de 2021, se emite por la Interventora General, Informe de Fiscalización favorable.</w:t>
      </w:r>
    </w:p>
    <w:p w:rsidR="00BD289A" w:rsidRDefault="00504268">
      <w:pPr>
        <w:spacing w:before="239" w:line="266"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En uso de las facultades conferidas </w:t>
      </w:r>
      <w:r>
        <w:rPr>
          <w:rFonts w:eastAsia="Times New Roman"/>
          <w:color w:val="201C1C"/>
          <w:spacing w:val="-3"/>
          <w:lang w:val="es-ES"/>
        </w:rPr>
        <w:t>por la vigente Ley Reguladora de las Bases de Régimen Local, especialmente por el artículo 21, modificado por la Ley 57/2003, de 16 de diciembre, de Medidas para la Modernización de los Gobiernos Locales, y de conformidad con el informe propuesta de la Jef</w:t>
      </w:r>
      <w:r>
        <w:rPr>
          <w:rFonts w:eastAsia="Times New Roman"/>
          <w:color w:val="201C1C"/>
          <w:spacing w:val="-3"/>
          <w:lang w:val="es-ES"/>
        </w:rPr>
        <w:t>atura de Servicio de RRHH y Organización, el Primer Teniente de Alcalde, en funciones de Alcalde:</w:t>
      </w:r>
    </w:p>
    <w:p w:rsidR="00BD289A" w:rsidRDefault="00504268">
      <w:pPr>
        <w:spacing w:before="259" w:line="245" w:lineRule="exact"/>
        <w:ind w:left="144"/>
        <w:textAlignment w:val="baseline"/>
        <w:rPr>
          <w:rFonts w:eastAsia="Times New Roman"/>
          <w:color w:val="201C1C"/>
          <w:spacing w:val="-3"/>
          <w:lang w:val="es-ES"/>
        </w:rPr>
      </w:pPr>
      <w:r>
        <w:rPr>
          <w:rFonts w:eastAsia="Times New Roman"/>
          <w:color w:val="201C1C"/>
          <w:spacing w:val="-3"/>
          <w:lang w:val="es-ES"/>
        </w:rPr>
        <w:t>HA RESUELTO:</w:t>
      </w:r>
    </w:p>
    <w:p w:rsidR="00BD289A" w:rsidRDefault="00504268">
      <w:pPr>
        <w:spacing w:before="244" w:line="259" w:lineRule="exact"/>
        <w:ind w:firstLine="144"/>
        <w:jc w:val="both"/>
        <w:textAlignment w:val="baseline"/>
        <w:rPr>
          <w:rFonts w:eastAsia="Times New Roman"/>
          <w:color w:val="201C1C"/>
          <w:spacing w:val="-4"/>
          <w:lang w:val="es-ES"/>
        </w:rPr>
      </w:pPr>
      <w:r>
        <w:rPr>
          <w:rFonts w:eastAsia="Times New Roman"/>
          <w:color w:val="201C1C"/>
          <w:spacing w:val="-4"/>
          <w:lang w:val="es-ES"/>
        </w:rPr>
        <w:t>PRIMERO. Nombrar como personal eventual a doña Paloma A. Cabrera Vera, con DNI número ***066.25***, para que ocupe la plaza 3.017, puesto</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590" w:line="171" w:lineRule="exact"/>
        <w:ind w:left="72"/>
        <w:textAlignment w:val="baseline"/>
        <w:rPr>
          <w:rFonts w:ascii="Arial" w:eastAsia="Arial" w:hAnsi="Arial"/>
          <w:b/>
          <w:color w:val="201C1C"/>
          <w:sz w:val="15"/>
          <w:lang w:val="es-ES"/>
        </w:rPr>
      </w:pPr>
      <w:r w:rsidRPr="00BD289A">
        <w:lastRenderedPageBreak/>
        <w:pict>
          <v:line id="_x0000_s1041" style="position:absolute;left:0;text-align:left;z-index:251659264;mso-position-horizontal-relative:page;mso-position-vertical-relative:page" from="54.7pt,57.85pt" to="540.8pt,57.85pt" strokecolor="#201c1c" strokeweight=".95pt">
            <w10:wrap anchorx="page" anchory="page"/>
          </v:line>
        </w:pict>
      </w:r>
      <w:r w:rsidRPr="00BD289A">
        <w:pict>
          <v:line id="_x0000_s1040" style="position:absolute;left:0;text-align:left;z-index:251660288;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10322</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590" w:line="171" w:lineRule="exact"/>
        <w:sectPr w:rsidR="00BD289A">
          <w:pgSz w:w="11904" w:h="16843"/>
          <w:pgMar w:top="1140" w:right="1089" w:bottom="573" w:left="1094" w:header="720" w:footer="720" w:gutter="0"/>
          <w:cols w:space="720"/>
        </w:sectPr>
      </w:pPr>
    </w:p>
    <w:p w:rsidR="00BD289A" w:rsidRDefault="00504268">
      <w:pPr>
        <w:spacing w:line="258" w:lineRule="exact"/>
        <w:jc w:val="both"/>
        <w:textAlignment w:val="baseline"/>
        <w:rPr>
          <w:rFonts w:eastAsia="Times New Roman"/>
          <w:color w:val="201C1C"/>
          <w:spacing w:val="-6"/>
          <w:lang w:val="es-ES"/>
        </w:rPr>
      </w:pPr>
      <w:r>
        <w:rPr>
          <w:rFonts w:eastAsia="Times New Roman"/>
          <w:color w:val="201C1C"/>
          <w:spacing w:val="-6"/>
          <w:lang w:val="es-ES"/>
        </w:rPr>
        <w:lastRenderedPageBreak/>
        <w:t>3,648, con todos los derechos y obligaciones inherentes al puesto, con fecha de efectos del día 8 de octubre de 2021.</w:t>
      </w:r>
    </w:p>
    <w:p w:rsidR="00BD289A" w:rsidRDefault="00504268">
      <w:pPr>
        <w:spacing w:before="240" w:line="259"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8"/>
        </w:numPr>
        <w:tabs>
          <w:tab w:val="clear" w:pos="216"/>
          <w:tab w:val="left" w:pos="360"/>
        </w:tabs>
        <w:spacing w:before="173" w:line="264"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8"/>
        </w:numPr>
        <w:tabs>
          <w:tab w:val="clear" w:pos="216"/>
          <w:tab w:val="left" w:pos="360"/>
        </w:tabs>
        <w:spacing w:before="245" w:line="264" w:lineRule="exact"/>
        <w:ind w:left="0" w:firstLine="144"/>
        <w:jc w:val="both"/>
        <w:textAlignment w:val="baseline"/>
        <w:rPr>
          <w:rFonts w:eastAsia="Times New Roman"/>
          <w:color w:val="201C1C"/>
          <w:lang w:val="es-ES"/>
        </w:rPr>
      </w:pPr>
      <w:r>
        <w:rPr>
          <w:rFonts w:eastAsia="Times New Roman"/>
          <w:color w:val="201C1C"/>
          <w:lang w:val="es-ES"/>
        </w:rPr>
        <w:t>El desempeño de</w:t>
      </w:r>
      <w:r>
        <w:rPr>
          <w:rFonts w:eastAsia="Times New Roman"/>
          <w:color w:val="201C1C"/>
          <w:lang w:val="es-ES"/>
        </w:rPr>
        <w:t>l puesto no constituye mérito alguno para el acceso a la función pública.</w:t>
      </w:r>
    </w:p>
    <w:p w:rsidR="00BD289A" w:rsidRDefault="00504268">
      <w:pPr>
        <w:numPr>
          <w:ilvl w:val="0"/>
          <w:numId w:val="8"/>
        </w:numPr>
        <w:tabs>
          <w:tab w:val="clear" w:pos="216"/>
          <w:tab w:val="left" w:pos="360"/>
        </w:tabs>
        <w:spacing w:before="240" w:line="26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puesto son las reseñadas en la Relación de Puestos de Trabajo.</w:t>
      </w:r>
    </w:p>
    <w:p w:rsidR="00BD289A" w:rsidRDefault="00504268">
      <w:pPr>
        <w:numPr>
          <w:ilvl w:val="0"/>
          <w:numId w:val="8"/>
        </w:numPr>
        <w:tabs>
          <w:tab w:val="clear" w:pos="216"/>
          <w:tab w:val="left" w:pos="360"/>
        </w:tabs>
        <w:spacing w:before="239" w:line="260"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personal eventual cesará automáticamente en todo caso cuando se produzca el cese o expire el mandato </w:t>
      </w:r>
      <w:r>
        <w:rPr>
          <w:rFonts w:eastAsia="Times New Roman"/>
          <w:color w:val="201C1C"/>
          <w:spacing w:val="-2"/>
          <w:lang w:val="es-ES"/>
        </w:rPr>
        <w:t>de la autoridad a la que presten su función de confianza o asesoramiento.</w:t>
      </w:r>
    </w:p>
    <w:p w:rsidR="00BD289A" w:rsidRDefault="00504268">
      <w:pPr>
        <w:spacing w:before="177" w:line="264" w:lineRule="exact"/>
        <w:ind w:firstLine="144"/>
        <w:jc w:val="both"/>
        <w:textAlignment w:val="baseline"/>
        <w:rPr>
          <w:rFonts w:eastAsia="Times New Roman"/>
          <w:color w:val="201C1C"/>
          <w:spacing w:val="-9"/>
          <w:lang w:val="es-ES"/>
        </w:rPr>
      </w:pPr>
      <w:r>
        <w:rPr>
          <w:rFonts w:eastAsia="Times New Roman"/>
          <w:color w:val="201C1C"/>
          <w:spacing w:val="-9"/>
          <w:lang w:val="es-ES"/>
        </w:rPr>
        <w:t>SEGUNDO. Dar traslado al Departamento de Nóminas a fin de que se proceda a dar de alta con efectos desde la fecha de la toma de posesión, a doña Paloma A. Cabrera Vera, DNI ***066.25***.</w:t>
      </w:r>
    </w:p>
    <w:p w:rsidR="00BD289A" w:rsidRDefault="00504268">
      <w:pPr>
        <w:spacing w:before="242" w:line="260"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TERCERO. Dar Traslado de la resolución que se dicte al/la interesada </w:t>
      </w:r>
      <w:r>
        <w:rPr>
          <w:rFonts w:eastAsia="Times New Roman"/>
          <w:color w:val="201C1C"/>
          <w:spacing w:val="-9"/>
          <w:lang w:val="es-ES"/>
        </w:rPr>
        <w:t>para que tome posesión del cargo el próximo día 8 de octubre de 2021, con expresión de los recursos que procedan, así como para que pueda diligenciar las modificaciones que precisare en su actual situación con la que resulta incompatible el presente nombra</w:t>
      </w:r>
      <w:r>
        <w:rPr>
          <w:rFonts w:eastAsia="Times New Roman"/>
          <w:color w:val="201C1C"/>
          <w:spacing w:val="-9"/>
          <w:lang w:val="es-ES"/>
        </w:rPr>
        <w:t>miento, a la Intervención Municipal de Fondos, para su conocimiento y efectos y, finalmente, a los Servicios Municipales correspondientes a los efectos de su anotación en la ficha y expediente de su razón.</w:t>
      </w:r>
    </w:p>
    <w:p w:rsidR="00BD289A" w:rsidRDefault="00504268">
      <w:pPr>
        <w:spacing w:before="178" w:line="264"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w:t>
      </w:r>
      <w:r>
        <w:rPr>
          <w:rFonts w:eastAsia="Times New Roman"/>
          <w:color w:val="201C1C"/>
          <w:lang w:val="es-ES"/>
        </w:rPr>
        <w:t>tín Oficial de la Provincia de Las Palmas.</w:t>
      </w:r>
    </w:p>
    <w:p w:rsidR="00BD289A" w:rsidRDefault="00504268">
      <w:pPr>
        <w:spacing w:before="240" w:line="261"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3" w:line="273" w:lineRule="exact"/>
        <w:jc w:val="center"/>
        <w:textAlignment w:val="baseline"/>
        <w:rPr>
          <w:rFonts w:eastAsia="Times New Roman"/>
          <w:b/>
          <w:color w:val="201C1C"/>
          <w:sz w:val="24"/>
          <w:lang w:val="es-ES"/>
        </w:rPr>
      </w:pPr>
      <w:r>
        <w:br w:type="column"/>
      </w:r>
      <w:r>
        <w:rPr>
          <w:rFonts w:eastAsia="Times New Roman"/>
          <w:b/>
          <w:color w:val="201C1C"/>
          <w:sz w:val="24"/>
          <w:lang w:val="es-ES"/>
        </w:rPr>
        <w:lastRenderedPageBreak/>
        <w:t>Recursos Humanos</w:t>
      </w:r>
    </w:p>
    <w:p w:rsidR="00BD289A" w:rsidRDefault="00504268">
      <w:pPr>
        <w:spacing w:before="293"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5" w:line="254" w:lineRule="exact"/>
        <w:textAlignment w:val="baseline"/>
        <w:rPr>
          <w:rFonts w:eastAsia="Times New Roman"/>
          <w:b/>
          <w:color w:val="201C1C"/>
          <w:spacing w:val="-1"/>
          <w:lang w:val="es-ES"/>
        </w:rPr>
      </w:pPr>
      <w:r>
        <w:rPr>
          <w:rFonts w:eastAsia="Times New Roman"/>
          <w:b/>
          <w:color w:val="201C1C"/>
          <w:spacing w:val="-1"/>
          <w:lang w:val="es-ES"/>
        </w:rPr>
        <w:t>7.824</w:t>
      </w:r>
    </w:p>
    <w:p w:rsidR="00BD289A" w:rsidRDefault="00504268">
      <w:pPr>
        <w:spacing w:line="269"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7975, cuyo tenor literal es el siguiente:</w:t>
      </w:r>
    </w:p>
    <w:p w:rsidR="00BD289A" w:rsidRDefault="00504268">
      <w:pPr>
        <w:spacing w:before="263" w:line="245"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48" w:line="269" w:lineRule="exact"/>
        <w:ind w:firstLine="144"/>
        <w:jc w:val="both"/>
        <w:textAlignment w:val="baseline"/>
        <w:rPr>
          <w:rFonts w:eastAsia="Times New Roman"/>
          <w:color w:val="201C1C"/>
          <w:spacing w:val="-6"/>
          <w:lang w:val="es-ES"/>
        </w:rPr>
      </w:pPr>
      <w:r>
        <w:rPr>
          <w:rFonts w:eastAsia="Times New Roman"/>
          <w:color w:val="201C1C"/>
          <w:spacing w:val="-6"/>
          <w:lang w:val="es-ES"/>
        </w:rPr>
        <w:t>PRIMERO. Que con fecha 7 de octubre de 2021, por el Primer Teniente de Alcalde, en funciones de Alcalde, se emite Providencia, en la que se dispone que por la Jefatura de Recursos Humanos se inicie expediente en orden a nombrar, entre otros, a don Pedro Br</w:t>
      </w:r>
      <w:r>
        <w:rPr>
          <w:rFonts w:eastAsia="Times New Roman"/>
          <w:color w:val="201C1C"/>
          <w:spacing w:val="-6"/>
          <w:lang w:val="es-ES"/>
        </w:rPr>
        <w:t>aulio Zerpa Santana, con DNI número ***278.84*** como personal eventual de este Ilustre Ayuntamiento de Santa Lucía de Tirajana, para ocupar la plaza número 3.010, puesto 3.512, de Auxiliar de Alto Cargo.</w:t>
      </w:r>
    </w:p>
    <w:p w:rsidR="00BD289A" w:rsidRDefault="00504268">
      <w:pPr>
        <w:spacing w:before="248" w:line="269" w:lineRule="exact"/>
        <w:ind w:firstLine="144"/>
        <w:jc w:val="both"/>
        <w:textAlignment w:val="baseline"/>
        <w:rPr>
          <w:rFonts w:eastAsia="Times New Roman"/>
          <w:color w:val="201C1C"/>
          <w:spacing w:val="-10"/>
          <w:lang w:val="es-ES"/>
        </w:rPr>
      </w:pPr>
      <w:r>
        <w:rPr>
          <w:rFonts w:eastAsia="Times New Roman"/>
          <w:color w:val="201C1C"/>
          <w:spacing w:val="-10"/>
          <w:lang w:val="es-ES"/>
        </w:rPr>
        <w:t>SEGUNDO. Por el Secretario General se emite informe</w:t>
      </w:r>
      <w:r>
        <w:rPr>
          <w:rFonts w:eastAsia="Times New Roman"/>
          <w:color w:val="201C1C"/>
          <w:spacing w:val="-10"/>
          <w:lang w:val="es-ES"/>
        </w:rPr>
        <w:t xml:space="preserve"> jurídico de fecha 5 de octubre de 2021, en el que concluye que una vez que el Pleno tome conocimiento de la renuncia del actual Alcalde, el Primer Teniente de Alcalde asume de forma automática, ope legis, el ejercicio de las funciones de Alcaldía, incluid</w:t>
      </w:r>
      <w:r>
        <w:rPr>
          <w:rFonts w:eastAsia="Times New Roman"/>
          <w:color w:val="201C1C"/>
          <w:spacing w:val="-10"/>
          <w:lang w:val="es-ES"/>
        </w:rPr>
        <w:t>a la relativa al nombramiento del personal eventual.</w:t>
      </w:r>
    </w:p>
    <w:p w:rsidR="00BD289A" w:rsidRDefault="00504268">
      <w:pPr>
        <w:spacing w:before="240" w:line="270"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examinada la Plantilla de Personal de esta Corporación, así como la Relación de Puestos de Trabajo, actualmente se encuentra vacante y presupuestada la referida plaza.</w:t>
      </w:r>
    </w:p>
    <w:p w:rsidR="00BD289A" w:rsidRDefault="00504268">
      <w:pPr>
        <w:spacing w:before="241" w:after="182" w:line="270" w:lineRule="exact"/>
        <w:ind w:firstLine="144"/>
        <w:jc w:val="both"/>
        <w:textAlignment w:val="baseline"/>
        <w:rPr>
          <w:rFonts w:eastAsia="Times New Roman"/>
          <w:color w:val="201C1C"/>
          <w:spacing w:val="-5"/>
          <w:lang w:val="es-ES"/>
        </w:rPr>
      </w:pPr>
      <w:r>
        <w:rPr>
          <w:rFonts w:eastAsia="Times New Roman"/>
          <w:color w:val="201C1C"/>
          <w:spacing w:val="-5"/>
          <w:lang w:val="es-ES"/>
        </w:rPr>
        <w:t>CUARTO. Con fecha 7 de</w:t>
      </w:r>
      <w:r>
        <w:rPr>
          <w:rFonts w:eastAsia="Times New Roman"/>
          <w:color w:val="201C1C"/>
          <w:spacing w:val="-5"/>
          <w:lang w:val="es-ES"/>
        </w:rPr>
        <w:t xml:space="preserve"> octubre de 2021, se emite por la Intervención Municipal, la retención de crédito con número de relación 202100002162. por importe total de 9.959,36 euros, a los efectos de hacer frente al coste para el nombramiento como personal eventual de don Pedro Brau</w:t>
      </w:r>
      <w:r>
        <w:rPr>
          <w:rFonts w:eastAsia="Times New Roman"/>
          <w:color w:val="201C1C"/>
          <w:spacing w:val="-5"/>
          <w:lang w:val="es-ES"/>
        </w:rPr>
        <w:t>lio Zerpa Santana, para ocupar la plaza número 3.010, puesto 3.512.</w:t>
      </w:r>
    </w:p>
    <w:p w:rsidR="00BD289A" w:rsidRDefault="00BD289A">
      <w:pPr>
        <w:spacing w:before="241" w:after="182" w:line="270" w:lineRule="exact"/>
        <w:sectPr w:rsidR="00BD289A">
          <w:type w:val="continuous"/>
          <w:pgSz w:w="11904" w:h="16843"/>
          <w:pgMar w:top="1140" w:right="1123" w:bottom="573" w:left="1132" w:header="720" w:footer="720" w:gutter="0"/>
          <w:cols w:num="2" w:space="0" w:equalWidth="0">
            <w:col w:w="4546" w:space="557"/>
            <w:col w:w="4546" w:space="0"/>
          </w:cols>
        </w:sectPr>
      </w:pPr>
    </w:p>
    <w:p w:rsidR="00BD289A" w:rsidRDefault="00504268">
      <w:pPr>
        <w:tabs>
          <w:tab w:val="right" w:pos="6912"/>
        </w:tabs>
        <w:spacing w:before="109" w:after="119" w:line="338" w:lineRule="exact"/>
        <w:textAlignment w:val="baseline"/>
        <w:rPr>
          <w:rFonts w:eastAsia="Times New Roman"/>
          <w:color w:val="201C1C"/>
          <w:lang w:val="es-ES"/>
        </w:rPr>
      </w:pPr>
      <w:r>
        <w:rPr>
          <w:rFonts w:eastAsia="Times New Roman"/>
          <w:color w:val="201C1C"/>
          <w:lang w:val="es-ES"/>
        </w:rPr>
        <w:lastRenderedPageBreak/>
        <w:t>(...)”</w:t>
      </w:r>
      <w:r>
        <w:rPr>
          <w:rFonts w:eastAsia="Times New Roman"/>
          <w:color w:val="201C1C"/>
          <w:lang w:val="es-ES"/>
        </w:rPr>
        <w:tab/>
        <w:t>CONSIDERANDO:</w:t>
      </w:r>
    </w:p>
    <w:p w:rsidR="00BD289A" w:rsidRDefault="00BD289A">
      <w:pPr>
        <w:spacing w:before="109" w:after="119" w:line="338" w:lineRule="exact"/>
        <w:sectPr w:rsidR="00BD289A">
          <w:type w:val="continuous"/>
          <w:pgSz w:w="11904" w:h="16843"/>
          <w:pgMar w:top="1140" w:right="3695" w:bottom="573" w:left="1269" w:header="720" w:footer="720" w:gutter="0"/>
          <w:cols w:space="720"/>
        </w:sectPr>
      </w:pPr>
    </w:p>
    <w:p w:rsidR="00BD289A" w:rsidRDefault="00504268">
      <w:pPr>
        <w:spacing w:before="120" w:line="259" w:lineRule="exact"/>
        <w:ind w:firstLine="144"/>
        <w:jc w:val="both"/>
        <w:textAlignment w:val="baseline"/>
        <w:rPr>
          <w:rFonts w:eastAsia="Times New Roman"/>
          <w:color w:val="201C1C"/>
          <w:lang w:val="es-ES"/>
        </w:rPr>
      </w:pPr>
      <w:r>
        <w:rPr>
          <w:rFonts w:eastAsia="Times New Roman"/>
          <w:color w:val="201C1C"/>
          <w:lang w:val="es-ES"/>
        </w:rPr>
        <w:lastRenderedPageBreak/>
        <w:t>En Santa Lucía, a ocho de octubre de dos mil veintiuno.</w:t>
      </w:r>
    </w:p>
    <w:p w:rsidR="00BD289A" w:rsidRDefault="00504268">
      <w:pPr>
        <w:spacing w:before="245" w:line="259" w:lineRule="exact"/>
        <w:ind w:firstLine="144"/>
        <w:jc w:val="both"/>
        <w:textAlignment w:val="baseline"/>
        <w:rPr>
          <w:rFonts w:eastAsia="Times New Roman"/>
          <w:color w:val="201C1C"/>
          <w:lang w:val="es-ES"/>
        </w:rPr>
      </w:pPr>
      <w:r>
        <w:rPr>
          <w:rFonts w:eastAsia="Times New Roman"/>
          <w:color w:val="201C1C"/>
          <w:lang w:val="es-ES"/>
        </w:rPr>
        <w:t>EL PRIMER TENIENTE DE ALCALDE, en funciones de alcalde, Francisco José García López.</w:t>
      </w:r>
    </w:p>
    <w:p w:rsidR="00BD289A" w:rsidRDefault="00504268">
      <w:pPr>
        <w:spacing w:before="192" w:line="239" w:lineRule="exact"/>
        <w:jc w:val="right"/>
        <w:textAlignment w:val="baseline"/>
        <w:rPr>
          <w:rFonts w:eastAsia="Times New Roman"/>
          <w:color w:val="201C1C"/>
          <w:spacing w:val="-3"/>
          <w:lang w:val="es-ES"/>
        </w:rPr>
      </w:pPr>
      <w:r>
        <w:rPr>
          <w:rFonts w:eastAsia="Times New Roman"/>
          <w:color w:val="201C1C"/>
          <w:spacing w:val="-3"/>
          <w:lang w:val="es-ES"/>
        </w:rPr>
        <w:t>162.871-D</w:t>
      </w:r>
    </w:p>
    <w:p w:rsidR="00BD289A" w:rsidRDefault="00504268">
      <w:pPr>
        <w:spacing w:line="265"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PRIMERO. El Informe Propuesta emitido por el Jefe de Servicio de RRHH y Organización, de fecha 7 de octubre de 2021, cuyo tenor literal se da por reproducido en</w:t>
      </w:r>
      <w:r>
        <w:rPr>
          <w:rFonts w:eastAsia="Times New Roman"/>
          <w:color w:val="201C1C"/>
          <w:spacing w:val="-9"/>
          <w:lang w:val="es-ES"/>
        </w:rPr>
        <w:t xml:space="preserve"> aras de evitar repeticiones innecesarias y cuyas consideraciones jurídicas establecen:</w:t>
      </w:r>
    </w:p>
    <w:p w:rsidR="00BD289A" w:rsidRDefault="00504268">
      <w:pPr>
        <w:spacing w:before="264" w:line="239"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BD289A">
      <w:pPr>
        <w:sectPr w:rsidR="00BD289A">
          <w:type w:val="continuous"/>
          <w:pgSz w:w="11904" w:h="16843"/>
          <w:pgMar w:top="1140" w:right="1124" w:bottom="573" w:left="1131" w:header="720" w:footer="720" w:gutter="0"/>
          <w:cols w:num="2" w:space="0" w:equalWidth="0">
            <w:col w:w="4546" w:space="557"/>
            <w:col w:w="4546" w:space="0"/>
          </w:cols>
        </w:sectPr>
      </w:pPr>
    </w:p>
    <w:p w:rsidR="00BD289A" w:rsidRDefault="00BD289A">
      <w:pPr>
        <w:tabs>
          <w:tab w:val="right" w:pos="9648"/>
        </w:tabs>
        <w:spacing w:before="158" w:after="575" w:line="171" w:lineRule="exact"/>
        <w:ind w:left="72"/>
        <w:textAlignment w:val="baseline"/>
        <w:rPr>
          <w:rFonts w:ascii="Arial" w:eastAsia="Arial" w:hAnsi="Arial"/>
          <w:b/>
          <w:color w:val="201C1C"/>
          <w:sz w:val="15"/>
          <w:lang w:val="es-ES"/>
        </w:rPr>
      </w:pPr>
      <w:r w:rsidRPr="00BD289A">
        <w:lastRenderedPageBreak/>
        <w:pict>
          <v:line id="_x0000_s1039" style="position:absolute;left:0;text-align:left;z-index:251661312;mso-position-horizontal-relative:page;mso-position-vertical-relative:page" from="54.7pt,57.85pt" to="540.8pt,57.85pt" strokecolor="#201c1c" strokeweight=".95pt">
            <w10:wrap anchorx="page" anchory="page"/>
          </v:line>
        </w:pict>
      </w:r>
      <w:r w:rsidRPr="00BD289A">
        <w:pict>
          <v:line id="_x0000_s1038" style="position:absolute;left:0;text-align:left;z-index:251662336;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10323</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before="4" w:line="265" w:lineRule="exact"/>
        <w:ind w:firstLine="144"/>
        <w:jc w:val="both"/>
        <w:textAlignment w:val="baseline"/>
        <w:rPr>
          <w:rFonts w:eastAsia="Times New Roman"/>
          <w:color w:val="201C1C"/>
          <w:spacing w:val="-8"/>
          <w:lang w:val="es-ES"/>
        </w:rPr>
      </w:pPr>
      <w:r>
        <w:rPr>
          <w:rFonts w:eastAsia="Times New Roman"/>
          <w:color w:val="201C1C"/>
          <w:spacing w:val="-8"/>
          <w:lang w:val="es-ES"/>
        </w:rPr>
        <w:lastRenderedPageBreak/>
        <w:t>PRIMERA. Que el Régimen Jurídico de este personal eventual se encuentra regulado en los artículos 104</w:t>
      </w:r>
    </w:p>
    <w:p w:rsidR="00BD289A" w:rsidRDefault="00504268">
      <w:pPr>
        <w:spacing w:before="7" w:line="265" w:lineRule="exact"/>
        <w:jc w:val="both"/>
        <w:textAlignment w:val="baseline"/>
        <w:rPr>
          <w:rFonts w:eastAsia="Times New Roman"/>
          <w:color w:val="201C1C"/>
          <w:spacing w:val="-8"/>
          <w:lang w:val="es-ES"/>
        </w:rPr>
      </w:pPr>
      <w:r>
        <w:rPr>
          <w:rFonts w:eastAsia="Times New Roman"/>
          <w:color w:val="201C1C"/>
          <w:spacing w:val="-8"/>
          <w:lang w:val="es-ES"/>
        </w:rPr>
        <w:t>y 104 bis de la Ley de Bases del Régimen Local, en concordancia con el artículo 176 del Real Decreto Legislativo 781/1986, de 18 de abril, por el que se a</w:t>
      </w:r>
      <w:r>
        <w:rPr>
          <w:rFonts w:eastAsia="Times New Roman"/>
          <w:color w:val="201C1C"/>
          <w:spacing w:val="-8"/>
          <w:lang w:val="es-ES"/>
        </w:rPr>
        <w:t>prueba el Texto Refundido de las disposiciones legales vigentes en materia de Régimen Local, y en el artículo 12 del Texto Refundido de la Ley del Estatuto Básico del Empleado Público, aprobado por el Real Decreto Legislativo 5/2015, de 30 de octubre.</w:t>
      </w:r>
    </w:p>
    <w:p w:rsidR="00BD289A" w:rsidRDefault="00504268">
      <w:pPr>
        <w:spacing w:before="245" w:line="265" w:lineRule="exact"/>
        <w:ind w:firstLine="144"/>
        <w:jc w:val="both"/>
        <w:textAlignment w:val="baseline"/>
        <w:rPr>
          <w:rFonts w:eastAsia="Times New Roman"/>
          <w:color w:val="201C1C"/>
          <w:spacing w:val="-8"/>
          <w:lang w:val="es-ES"/>
        </w:rPr>
      </w:pPr>
      <w:r>
        <w:rPr>
          <w:rFonts w:eastAsia="Times New Roman"/>
          <w:color w:val="201C1C"/>
          <w:spacing w:val="-8"/>
          <w:lang w:val="es-ES"/>
        </w:rPr>
        <w:t>SEGU</w:t>
      </w:r>
      <w:r>
        <w:rPr>
          <w:rFonts w:eastAsia="Times New Roman"/>
          <w:color w:val="201C1C"/>
          <w:spacing w:val="-8"/>
          <w:lang w:val="es-ES"/>
        </w:rPr>
        <w:t>NDA. Que el artículo 12 del Texto Refundido de la Ley del Estatuto Básico del Empleado Público, aprobado por el Real Decreto Legislativo 5/2015, de 30 de octubre, establece que es personal eventual el que, en virtud de nombramientos y con carácter no perma</w:t>
      </w:r>
      <w:r>
        <w:rPr>
          <w:rFonts w:eastAsia="Times New Roman"/>
          <w:color w:val="201C1C"/>
          <w:spacing w:val="-8"/>
          <w:lang w:val="es-ES"/>
        </w:rPr>
        <w:t>nente, sólo realiza funciones expresamente calificadas como de confianza o asesoramiento especial, siendo retribuido con cargo a los créditos presupuestarios consignados para este fin.</w:t>
      </w:r>
    </w:p>
    <w:p w:rsidR="00BD289A" w:rsidRDefault="00504268">
      <w:pPr>
        <w:spacing w:before="247" w:line="265"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nat</w:t>
      </w:r>
      <w:r>
        <w:rPr>
          <w:rFonts w:eastAsia="Times New Roman"/>
          <w:color w:val="201C1C"/>
          <w:lang w:val="es-ES"/>
        </w:rPr>
        <w:t>uraleza de su condición, el régimen general de los funcionarios de carrera.</w:t>
      </w:r>
    </w:p>
    <w:p w:rsidR="00BD289A" w:rsidRDefault="00504268">
      <w:pPr>
        <w:spacing w:before="212" w:line="265" w:lineRule="exact"/>
        <w:ind w:firstLine="144"/>
        <w:jc w:val="both"/>
        <w:textAlignment w:val="baseline"/>
        <w:rPr>
          <w:rFonts w:eastAsia="Times New Roman"/>
          <w:color w:val="201C1C"/>
          <w:spacing w:val="-7"/>
          <w:lang w:val="es-ES"/>
        </w:rPr>
      </w:pPr>
      <w:r>
        <w:rPr>
          <w:rFonts w:eastAsia="Times New Roman"/>
          <w:color w:val="201C1C"/>
          <w:spacing w:val="-7"/>
          <w:lang w:val="es-ES"/>
        </w:rPr>
        <w:t>El nombramiento y cese de este personal corresponde, en exclusiva, a la Alcaldía-Presidencia de la Corporación, sin que la competencia sea delegable. Podrán ser cesados o separados</w:t>
      </w:r>
      <w:r>
        <w:rPr>
          <w:rFonts w:eastAsia="Times New Roman"/>
          <w:color w:val="201C1C"/>
          <w:spacing w:val="-7"/>
          <w:lang w:val="es-ES"/>
        </w:rPr>
        <w:t xml:space="preserve"> libremente, en cualquier momento del mandato de la actual Corporación. El cese tendrá lugar, en todo caso, cuando se produzca el de la autoridad a la que se preste la función de confianza o asesoramiento.</w:t>
      </w:r>
    </w:p>
    <w:p w:rsidR="00BD289A" w:rsidRDefault="00504268">
      <w:pPr>
        <w:spacing w:before="183" w:line="265"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nombra</w:t>
      </w:r>
      <w:r>
        <w:rPr>
          <w:rFonts w:eastAsia="Times New Roman"/>
          <w:color w:val="201C1C"/>
          <w:spacing w:val="-3"/>
          <w:lang w:val="es-ES"/>
        </w:rPr>
        <w:t>miento de este tipo de personal por el Primer Teniente de Alcalde, en funciones de Alcalde, el Secretario General ha emitido informe en fecha 5 de octubre de 2021 del que se extracta lo siguiente:</w:t>
      </w:r>
    </w:p>
    <w:p w:rsidR="00BD289A" w:rsidRDefault="00504268">
      <w:pPr>
        <w:spacing w:before="239" w:line="265"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5" w:line="265" w:lineRule="exact"/>
        <w:ind w:firstLine="144"/>
        <w:jc w:val="both"/>
        <w:textAlignment w:val="baseline"/>
        <w:rPr>
          <w:rFonts w:eastAsia="Times New Roman"/>
          <w:color w:val="201C1C"/>
          <w:spacing w:val="-4"/>
          <w:lang w:val="es-ES"/>
        </w:rPr>
      </w:pPr>
      <w:r>
        <w:rPr>
          <w:rFonts w:eastAsia="Times New Roman"/>
          <w:color w:val="201C1C"/>
          <w:spacing w:val="-4"/>
          <w:lang w:val="es-ES"/>
        </w:rPr>
        <w:t>La sustitución del Alcalde, desde la efectividad de la renuncia hasta la elección del nuevo, es una cuestión de régimen local y no electoral. El artículo 23.3 de la LBRL dispone que:</w:t>
      </w:r>
    </w:p>
    <w:p w:rsidR="00BD289A" w:rsidRDefault="00504268">
      <w:pPr>
        <w:spacing w:before="244" w:line="263"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 los casos de vacante, ausencia o enfermedad, al Alcalde, siendo libremente designados y removidos por éste de entre los miembros de la Junta de Gobierno Local y, donde ésta no exista</w:t>
      </w:r>
      <w:r>
        <w:rPr>
          <w:rFonts w:eastAsia="Times New Roman"/>
          <w:color w:val="201C1C"/>
          <w:spacing w:val="-6"/>
          <w:lang w:val="es-ES"/>
        </w:rPr>
        <w:t>, de entre los Concejales.</w:t>
      </w:r>
    </w:p>
    <w:p w:rsidR="00BD289A" w:rsidRDefault="00504268">
      <w:pPr>
        <w:spacing w:before="2" w:line="265" w:lineRule="exact"/>
        <w:ind w:firstLine="144"/>
        <w:jc w:val="both"/>
        <w:textAlignment w:val="baseline"/>
        <w:rPr>
          <w:rFonts w:eastAsia="Times New Roman"/>
          <w:color w:val="201C1C"/>
          <w:spacing w:val="-6"/>
          <w:lang w:val="es-ES"/>
        </w:rPr>
      </w:pPr>
      <w:r>
        <w:br w:type="column"/>
      </w:r>
      <w:r>
        <w:rPr>
          <w:rFonts w:eastAsia="Times New Roman"/>
          <w:color w:val="201C1C"/>
          <w:spacing w:val="-6"/>
          <w:lang w:val="es-ES"/>
        </w:rPr>
        <w:lastRenderedPageBreak/>
        <w:t>Y el artículo 47.1 del Real Decreto 2568/1986, de 28 de noviembre, por el que se aprueba el Reglamento de Organización, Funcionamiento y Régimen Jurídico de las Entidades Locales, dispone que:</w:t>
      </w:r>
    </w:p>
    <w:p w:rsidR="00BD289A" w:rsidRDefault="00504268">
      <w:pPr>
        <w:spacing w:before="237" w:line="265"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w:t>
      </w:r>
      <w:r>
        <w:rPr>
          <w:rFonts w:eastAsia="Times New Roman"/>
          <w:color w:val="201C1C"/>
          <w:spacing w:val="-6"/>
          <w:lang w:val="es-ES"/>
        </w:rPr>
        <w:t>lde, en cuanto tales, sustituir en la totalidad de sus funciones y por el orden de su nombramiento, al Alcalde, en los casos de ausencia, enfermedad o impedimento que imposibilite a éste para el ejercicio de sus atribuciones, así como desempeñar las funcio</w:t>
      </w:r>
      <w:r>
        <w:rPr>
          <w:rFonts w:eastAsia="Times New Roman"/>
          <w:color w:val="201C1C"/>
          <w:spacing w:val="-6"/>
          <w:lang w:val="es-ES"/>
        </w:rPr>
        <w:t>nes del Alcalde en los supuestos de vacante en la Alcaldía hasta que tome posesión el nuevo Alcalde.</w:t>
      </w:r>
    </w:p>
    <w:p w:rsidR="00BD289A" w:rsidRDefault="00504268">
      <w:pPr>
        <w:spacing w:before="242" w:line="265"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inmediatos y correlativos:</w:t>
      </w:r>
    </w:p>
    <w:p w:rsidR="00BD289A" w:rsidRDefault="00504268">
      <w:pPr>
        <w:numPr>
          <w:ilvl w:val="0"/>
          <w:numId w:val="9"/>
        </w:numPr>
        <w:tabs>
          <w:tab w:val="clear" w:pos="288"/>
          <w:tab w:val="left" w:pos="432"/>
        </w:tabs>
        <w:spacing w:before="237" w:line="265" w:lineRule="exact"/>
        <w:ind w:left="0" w:firstLine="144"/>
        <w:jc w:val="both"/>
        <w:textAlignment w:val="baseline"/>
        <w:rPr>
          <w:rFonts w:eastAsia="Times New Roman"/>
          <w:color w:val="201C1C"/>
          <w:lang w:val="es-ES"/>
        </w:rPr>
      </w:pPr>
      <w:r>
        <w:rPr>
          <w:rFonts w:eastAsia="Times New Roman"/>
          <w:color w:val="201C1C"/>
          <w:lang w:val="es-ES"/>
        </w:rPr>
        <w:t>Desde el punto d</w:t>
      </w:r>
      <w:r>
        <w:rPr>
          <w:rFonts w:eastAsia="Times New Roman"/>
          <w:color w:val="201C1C"/>
          <w:lang w:val="es-ES"/>
        </w:rPr>
        <w:t>e vista de la titularidad de órgano: el Primer Teniente de Alcalde sustituye al Alcalde cesante.</w:t>
      </w:r>
    </w:p>
    <w:p w:rsidR="00BD289A" w:rsidRDefault="00504268">
      <w:pPr>
        <w:numPr>
          <w:ilvl w:val="0"/>
          <w:numId w:val="9"/>
        </w:numPr>
        <w:tabs>
          <w:tab w:val="clear" w:pos="288"/>
          <w:tab w:val="left" w:pos="432"/>
        </w:tabs>
        <w:spacing w:before="241" w:line="265"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 la totalidad de las atribuciones que corresponden a la Alcaldía</w:t>
      </w:r>
      <w:r>
        <w:rPr>
          <w:rFonts w:eastAsia="Times New Roman"/>
          <w:color w:val="201C1C"/>
          <w:spacing w:val="-3"/>
          <w:lang w:val="es-ES"/>
        </w:rPr>
        <w:t>.</w:t>
      </w:r>
    </w:p>
    <w:p w:rsidR="00BD289A" w:rsidRDefault="00504268">
      <w:pPr>
        <w:spacing w:before="239" w:line="265" w:lineRule="exact"/>
        <w:ind w:firstLine="144"/>
        <w:jc w:val="both"/>
        <w:textAlignment w:val="baseline"/>
        <w:rPr>
          <w:rFonts w:eastAsia="Times New Roman"/>
          <w:color w:val="201C1C"/>
          <w:spacing w:val="-10"/>
          <w:lang w:val="es-ES"/>
        </w:rPr>
      </w:pPr>
      <w:r>
        <w:rPr>
          <w:rFonts w:eastAsia="Times New Roman"/>
          <w:color w:val="201C1C"/>
          <w:spacing w:val="-10"/>
          <w:lang w:val="es-ES"/>
        </w:rPr>
        <w:t>En consecuencia, una vez que el Pleno tome conocimiento de la renuncia del actual Alcalde, el Primer Teniente de Alcalde asume de forma automática, ope legis, el ejercicio de las funciones de Alcaldía, incluida la relativa al nombramiento del personal even</w:t>
      </w:r>
      <w:r>
        <w:rPr>
          <w:rFonts w:eastAsia="Times New Roman"/>
          <w:color w:val="201C1C"/>
          <w:spacing w:val="-10"/>
          <w:lang w:val="es-ES"/>
        </w:rPr>
        <w:t>tual.”</w:t>
      </w:r>
    </w:p>
    <w:p w:rsidR="00BD289A" w:rsidRDefault="00504268">
      <w:pPr>
        <w:spacing w:before="240" w:line="265" w:lineRule="exact"/>
        <w:ind w:firstLine="144"/>
        <w:jc w:val="both"/>
        <w:textAlignment w:val="baseline"/>
        <w:rPr>
          <w:rFonts w:eastAsia="Times New Roman"/>
          <w:color w:val="201C1C"/>
          <w:spacing w:val="-6"/>
          <w:lang w:val="es-ES"/>
        </w:rPr>
      </w:pPr>
      <w:r>
        <w:rPr>
          <w:rFonts w:eastAsia="Times New Roman"/>
          <w:color w:val="201C1C"/>
          <w:spacing w:val="-6"/>
          <w:lang w:val="es-ES"/>
        </w:rPr>
        <w:t>TERCERA. Que el personal eventual solo podrá desempeñar funciones expresamente calificadas de confianza y/o asesoramiento especial, lo que conlleva que este personal no podrá realizar funciones que coincidan con el asesoramiento que corresponde tant</w:t>
      </w:r>
      <w:r>
        <w:rPr>
          <w:rFonts w:eastAsia="Times New Roman"/>
          <w:color w:val="201C1C"/>
          <w:spacing w:val="-6"/>
          <w:lang w:val="es-ES"/>
        </w:rPr>
        <w:t>o a los funcionarios con habilitación de carácter nacional como a las funciones propias de los funcionarios de la propia Corporación y que, a su vez, correspondan a las Escalas de Administración General o Administración Especial.</w:t>
      </w:r>
    </w:p>
    <w:p w:rsidR="00BD289A" w:rsidRDefault="00504268">
      <w:pPr>
        <w:spacing w:before="237" w:line="265"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w:t>
      </w:r>
      <w:r>
        <w:rPr>
          <w:rFonts w:eastAsia="Times New Roman"/>
          <w:color w:val="201C1C"/>
          <w:spacing w:val="-8"/>
          <w:lang w:val="es-ES"/>
        </w:rPr>
        <w:t>ventual no podrá constituir mérito para el acceso a la Función Pública o para la promoción interna.</w:t>
      </w:r>
    </w:p>
    <w:p w:rsidR="00BD289A" w:rsidRDefault="00504268">
      <w:pPr>
        <w:spacing w:before="243" w:line="265"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38" w:line="261" w:lineRule="exact"/>
        <w:ind w:firstLine="144"/>
        <w:jc w:val="both"/>
        <w:textAlignment w:val="baseline"/>
        <w:rPr>
          <w:rFonts w:eastAsia="Times New Roman"/>
          <w:color w:val="201C1C"/>
          <w:spacing w:val="-2"/>
          <w:lang w:val="es-ES"/>
        </w:rPr>
      </w:pPr>
      <w:r>
        <w:rPr>
          <w:rFonts w:eastAsia="Times New Roman"/>
          <w:color w:val="201C1C"/>
          <w:spacing w:val="-2"/>
          <w:lang w:val="es-ES"/>
        </w:rPr>
        <w:t>CUARTA. Que el nombramiento del personal eventual, las funciones asignadas, el régimen de sus</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604" w:line="171" w:lineRule="exact"/>
        <w:ind w:left="72"/>
        <w:textAlignment w:val="baseline"/>
        <w:rPr>
          <w:rFonts w:ascii="Arial" w:eastAsia="Arial" w:hAnsi="Arial"/>
          <w:b/>
          <w:color w:val="201C1C"/>
          <w:sz w:val="15"/>
          <w:lang w:val="es-ES"/>
        </w:rPr>
      </w:pPr>
      <w:r w:rsidRPr="00BD289A">
        <w:lastRenderedPageBreak/>
        <w:pict>
          <v:line id="_x0000_s1037" style="position:absolute;left:0;text-align:left;z-index:251663360;mso-position-horizontal-relative:page;mso-position-vertical-relative:page" from="54.7pt,57.85pt" to="540.8pt,57.85pt" strokecolor="#201c1c" strokeweight=".95pt">
            <w10:wrap anchorx="page" anchory="page"/>
          </v:line>
        </w:pict>
      </w:r>
      <w:r w:rsidRPr="00BD289A">
        <w:pict>
          <v:line id="_x0000_s1036" style="position:absolute;left:0;text-align:left;z-index:251664384;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10324</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604" w:line="171" w:lineRule="exact"/>
        <w:sectPr w:rsidR="00BD289A">
          <w:pgSz w:w="11904" w:h="16843"/>
          <w:pgMar w:top="1140" w:right="1089" w:bottom="569" w:left="1094" w:header="720" w:footer="720" w:gutter="0"/>
          <w:cols w:space="720"/>
        </w:sectPr>
      </w:pPr>
    </w:p>
    <w:p w:rsidR="00BD289A" w:rsidRDefault="00504268">
      <w:pPr>
        <w:spacing w:line="265" w:lineRule="exact"/>
        <w:jc w:val="both"/>
        <w:textAlignment w:val="baseline"/>
        <w:rPr>
          <w:rFonts w:eastAsia="Times New Roman"/>
          <w:color w:val="201C1C"/>
          <w:lang w:val="es-ES"/>
        </w:rPr>
      </w:pPr>
      <w:r>
        <w:rPr>
          <w:rFonts w:eastAsia="Times New Roman"/>
          <w:color w:val="201C1C"/>
          <w:lang w:val="es-ES"/>
        </w:rPr>
        <w:lastRenderedPageBreak/>
        <w:t>retribuciones y su dedicación se han de publicar en el Boletín Oficial de la Provincia, y, en el caso de que lo haya, en el propio de la Corporación.”</w:t>
      </w:r>
    </w:p>
    <w:p w:rsidR="00BD289A" w:rsidRDefault="00504268">
      <w:pPr>
        <w:spacing w:before="268" w:line="245"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7" w:line="273" w:lineRule="exact"/>
        <w:ind w:firstLine="144"/>
        <w:jc w:val="both"/>
        <w:textAlignment w:val="baseline"/>
        <w:rPr>
          <w:rFonts w:eastAsia="Times New Roman"/>
          <w:color w:val="201C1C"/>
          <w:lang w:val="es-ES"/>
        </w:rPr>
      </w:pPr>
      <w:r>
        <w:rPr>
          <w:rFonts w:eastAsia="Times New Roman"/>
          <w:color w:val="201C1C"/>
          <w:lang w:val="es-ES"/>
        </w:rPr>
        <w:t>SEGUNDO. Que con fecha 7 de octubre de 2021, se emite por la Interventora General, Informe de Fisc</w:t>
      </w:r>
      <w:r>
        <w:rPr>
          <w:rFonts w:eastAsia="Times New Roman"/>
          <w:color w:val="201C1C"/>
          <w:lang w:val="es-ES"/>
        </w:rPr>
        <w:t>alización favorable.</w:t>
      </w:r>
    </w:p>
    <w:p w:rsidR="00BD289A" w:rsidRDefault="00504268">
      <w:pPr>
        <w:spacing w:before="248" w:line="272"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modificado por la Ley 57/2003, de 16 de diciembre, de Medidas para la Modernización de los Gobiernos Loc</w:t>
      </w:r>
      <w:r>
        <w:rPr>
          <w:rFonts w:eastAsia="Times New Roman"/>
          <w:color w:val="201C1C"/>
          <w:spacing w:val="-3"/>
          <w:lang w:val="es-ES"/>
        </w:rPr>
        <w:t>ales, y de conformidad con el informe propuesta de la Jefatura de Servicio de RRHH y Organización, el Primer Teniente de Alcalde, en funciones de Alcalde:</w:t>
      </w:r>
    </w:p>
    <w:p w:rsidR="00BD289A" w:rsidRDefault="00504268">
      <w:pPr>
        <w:spacing w:before="269" w:line="245" w:lineRule="exact"/>
        <w:ind w:left="144"/>
        <w:textAlignment w:val="baseline"/>
        <w:rPr>
          <w:rFonts w:eastAsia="Times New Roman"/>
          <w:color w:val="201C1C"/>
          <w:spacing w:val="-3"/>
          <w:lang w:val="es-ES"/>
        </w:rPr>
      </w:pPr>
      <w:r>
        <w:rPr>
          <w:rFonts w:eastAsia="Times New Roman"/>
          <w:color w:val="201C1C"/>
          <w:spacing w:val="-3"/>
          <w:lang w:val="es-ES"/>
        </w:rPr>
        <w:t>HA RESUELTO:</w:t>
      </w:r>
    </w:p>
    <w:p w:rsidR="00BD289A" w:rsidRDefault="00504268">
      <w:pPr>
        <w:spacing w:before="240" w:line="272" w:lineRule="exact"/>
        <w:ind w:firstLine="144"/>
        <w:jc w:val="both"/>
        <w:textAlignment w:val="baseline"/>
        <w:rPr>
          <w:rFonts w:eastAsia="Times New Roman"/>
          <w:color w:val="201C1C"/>
          <w:spacing w:val="-6"/>
          <w:lang w:val="es-ES"/>
        </w:rPr>
      </w:pPr>
      <w:r>
        <w:rPr>
          <w:rFonts w:eastAsia="Times New Roman"/>
          <w:color w:val="201C1C"/>
          <w:spacing w:val="-6"/>
          <w:lang w:val="es-ES"/>
        </w:rPr>
        <w:t>PRIMERO: Nombrar como personal eventual a don Pedro Braulio Zerpa Santana, con DNI númer</w:t>
      </w:r>
      <w:r>
        <w:rPr>
          <w:rFonts w:eastAsia="Times New Roman"/>
          <w:color w:val="201C1C"/>
          <w:spacing w:val="-6"/>
          <w:lang w:val="es-ES"/>
        </w:rPr>
        <w:t>o ***278.84***, para que ocupe la plaza 3.010, puesto 3,512, con todos los derechos y obligaciones inherentes al puesto, con fecha de efectos del día 8 de octubre de 2021.</w:t>
      </w:r>
    </w:p>
    <w:p w:rsidR="00BD289A" w:rsidRDefault="00504268">
      <w:pPr>
        <w:spacing w:before="239" w:line="274"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10"/>
        </w:numPr>
        <w:tabs>
          <w:tab w:val="clear" w:pos="216"/>
          <w:tab w:val="left" w:pos="360"/>
        </w:tabs>
        <w:spacing w:before="241" w:line="273"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10"/>
        </w:numPr>
        <w:tabs>
          <w:tab w:val="clear" w:pos="216"/>
          <w:tab w:val="left" w:pos="360"/>
        </w:tabs>
        <w:spacing w:before="245" w:line="269"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10"/>
        </w:numPr>
        <w:tabs>
          <w:tab w:val="clear" w:pos="216"/>
          <w:tab w:val="left" w:pos="360"/>
        </w:tabs>
        <w:spacing w:before="239" w:line="27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puesto son las reseñadas en la Relación de Puestos de Trabajo.</w:t>
      </w:r>
    </w:p>
    <w:p w:rsidR="00BD289A" w:rsidRDefault="00504268">
      <w:pPr>
        <w:numPr>
          <w:ilvl w:val="0"/>
          <w:numId w:val="10"/>
        </w:numPr>
        <w:tabs>
          <w:tab w:val="clear" w:pos="216"/>
          <w:tab w:val="left" w:pos="360"/>
        </w:tabs>
        <w:spacing w:before="246" w:line="272" w:lineRule="exact"/>
        <w:ind w:left="0" w:firstLine="144"/>
        <w:jc w:val="both"/>
        <w:textAlignment w:val="baseline"/>
        <w:rPr>
          <w:rFonts w:eastAsia="Times New Roman"/>
          <w:color w:val="201C1C"/>
          <w:spacing w:val="-2"/>
          <w:lang w:val="es-ES"/>
        </w:rPr>
      </w:pPr>
      <w:r>
        <w:rPr>
          <w:rFonts w:eastAsia="Times New Roman"/>
          <w:color w:val="201C1C"/>
          <w:spacing w:val="-2"/>
          <w:lang w:val="es-ES"/>
        </w:rPr>
        <w:t>El</w:t>
      </w:r>
      <w:r>
        <w:rPr>
          <w:rFonts w:eastAsia="Times New Roman"/>
          <w:color w:val="201C1C"/>
          <w:spacing w:val="-2"/>
          <w:lang w:val="es-ES"/>
        </w:rPr>
        <w:t>/la nombrado/a podrá ser cesado o separado libremente por la Alcaldía en cualquier momento del mandato de la actual Corporación. En cualquier caso, este personal eventual cesará automáticamente en todo caso cuando se produzca el cese o expire el mandato de</w:t>
      </w:r>
      <w:r>
        <w:rPr>
          <w:rFonts w:eastAsia="Times New Roman"/>
          <w:color w:val="201C1C"/>
          <w:spacing w:val="-2"/>
          <w:lang w:val="es-ES"/>
        </w:rPr>
        <w:t xml:space="preserve"> la autoridad a la que presten su función de confianza o asesoramiento.</w:t>
      </w:r>
    </w:p>
    <w:p w:rsidR="00BD289A" w:rsidRDefault="00504268">
      <w:pPr>
        <w:spacing w:before="242" w:line="270" w:lineRule="exact"/>
        <w:ind w:firstLine="144"/>
        <w:jc w:val="both"/>
        <w:textAlignment w:val="baseline"/>
        <w:rPr>
          <w:rFonts w:eastAsia="Times New Roman"/>
          <w:color w:val="201C1C"/>
          <w:spacing w:val="-11"/>
          <w:lang w:val="es-ES"/>
        </w:rPr>
      </w:pPr>
      <w:r>
        <w:rPr>
          <w:rFonts w:eastAsia="Times New Roman"/>
          <w:color w:val="201C1C"/>
          <w:spacing w:val="-11"/>
          <w:lang w:val="es-ES"/>
        </w:rPr>
        <w:t>SEGUNDO. Dar traslado al Departamento de Nóminas a fin de que se proceda a dar de alta con efectos desde la fecha de la toma de posesión, a don Pedro Braulio Zerpa Santana, con DNI/NIF</w:t>
      </w:r>
      <w:r>
        <w:rPr>
          <w:rFonts w:eastAsia="Times New Roman"/>
          <w:color w:val="201C1C"/>
          <w:spacing w:val="-11"/>
          <w:lang w:val="es-ES"/>
        </w:rPr>
        <w:t xml:space="preserve"> ***305.07***.</w:t>
      </w:r>
    </w:p>
    <w:p w:rsidR="00BD289A" w:rsidRDefault="00504268">
      <w:pPr>
        <w:spacing w:line="264"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 xml:space="preserve">TERCERO. Dar Traslado de la resolución que se dicte al/la interesado/a para que tome posesión del cargo el próximo día 8 de octubre de 2021, con expresión de los recursos que procedan, así como para que pueda diligenciar las modificaciones </w:t>
      </w:r>
      <w:r>
        <w:rPr>
          <w:rFonts w:eastAsia="Times New Roman"/>
          <w:color w:val="201C1C"/>
          <w:spacing w:val="-9"/>
          <w:lang w:val="es-ES"/>
        </w:rPr>
        <w:t>que precisare en su actual situación con la que resulta incompatible el presente nombramiento, a la Intervención Municipal de Fondos, para su conocimiento y efectos y, finalmente, a los Servicios Municipales correspondientes a los efectos de su anotación e</w:t>
      </w:r>
      <w:r>
        <w:rPr>
          <w:rFonts w:eastAsia="Times New Roman"/>
          <w:color w:val="201C1C"/>
          <w:spacing w:val="-9"/>
          <w:lang w:val="es-ES"/>
        </w:rPr>
        <w:t>n la ficha y expediente de su razón.</w:t>
      </w:r>
    </w:p>
    <w:p w:rsidR="00BD289A" w:rsidRDefault="00504268">
      <w:pPr>
        <w:spacing w:before="235" w:line="269"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263" w:line="245" w:lineRule="exact"/>
        <w:ind w:left="144"/>
        <w:textAlignment w:val="baseline"/>
        <w:rPr>
          <w:rFonts w:eastAsia="Times New Roman"/>
          <w:color w:val="201C1C"/>
          <w:spacing w:val="24"/>
          <w:lang w:val="es-ES"/>
        </w:rPr>
      </w:pPr>
      <w:r>
        <w:rPr>
          <w:rFonts w:eastAsia="Times New Roman"/>
          <w:color w:val="201C1C"/>
          <w:spacing w:val="24"/>
          <w:lang w:val="es-ES"/>
        </w:rPr>
        <w:t>(...)”</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En Santa Lucía, a ocho de octubre de dos mil veintiuno.</w:t>
      </w:r>
    </w:p>
    <w:p w:rsidR="00BD289A" w:rsidRDefault="00504268">
      <w:pPr>
        <w:spacing w:before="245" w:line="264" w:lineRule="exact"/>
        <w:ind w:firstLine="144"/>
        <w:jc w:val="both"/>
        <w:textAlignment w:val="baseline"/>
        <w:rPr>
          <w:rFonts w:eastAsia="Times New Roman"/>
          <w:color w:val="201C1C"/>
          <w:lang w:val="es-ES"/>
        </w:rPr>
      </w:pPr>
      <w:r>
        <w:rPr>
          <w:rFonts w:eastAsia="Times New Roman"/>
          <w:color w:val="201C1C"/>
          <w:lang w:val="es-ES"/>
        </w:rPr>
        <w:t>EL PRIMER TENIENTE DE ALCALDE, en funciones de alcalde, Francisco José García López.</w:t>
      </w:r>
    </w:p>
    <w:p w:rsidR="00BD289A" w:rsidRDefault="00504268">
      <w:pPr>
        <w:spacing w:before="259" w:line="245" w:lineRule="exact"/>
        <w:jc w:val="right"/>
        <w:textAlignment w:val="baseline"/>
        <w:rPr>
          <w:rFonts w:eastAsia="Times New Roman"/>
          <w:color w:val="201C1C"/>
          <w:spacing w:val="-2"/>
          <w:lang w:val="es-ES"/>
        </w:rPr>
      </w:pPr>
      <w:r>
        <w:rPr>
          <w:rFonts w:eastAsia="Times New Roman"/>
          <w:color w:val="201C1C"/>
          <w:spacing w:val="-2"/>
          <w:lang w:val="es-ES"/>
        </w:rPr>
        <w:t>162.871-E</w:t>
      </w:r>
    </w:p>
    <w:p w:rsidR="00BD289A" w:rsidRDefault="00504268">
      <w:pPr>
        <w:spacing w:before="763" w:line="273" w:lineRule="exact"/>
        <w:jc w:val="center"/>
        <w:textAlignment w:val="baseline"/>
        <w:rPr>
          <w:rFonts w:eastAsia="Times New Roman"/>
          <w:b/>
          <w:color w:val="201C1C"/>
          <w:sz w:val="24"/>
          <w:lang w:val="es-ES"/>
        </w:rPr>
      </w:pPr>
      <w:r>
        <w:rPr>
          <w:rFonts w:eastAsia="Times New Roman"/>
          <w:b/>
          <w:color w:val="201C1C"/>
          <w:sz w:val="24"/>
          <w:lang w:val="es-ES"/>
        </w:rPr>
        <w:t>Recursos Humanos</w:t>
      </w:r>
    </w:p>
    <w:p w:rsidR="00BD289A" w:rsidRDefault="00504268">
      <w:pPr>
        <w:spacing w:before="279"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5" w:line="254" w:lineRule="exact"/>
        <w:textAlignment w:val="baseline"/>
        <w:rPr>
          <w:rFonts w:eastAsia="Times New Roman"/>
          <w:b/>
          <w:color w:val="201C1C"/>
          <w:spacing w:val="-1"/>
          <w:lang w:val="es-ES"/>
        </w:rPr>
      </w:pPr>
      <w:r>
        <w:rPr>
          <w:rFonts w:eastAsia="Times New Roman"/>
          <w:b/>
          <w:color w:val="201C1C"/>
          <w:spacing w:val="-1"/>
          <w:lang w:val="es-ES"/>
        </w:rPr>
        <w:t>7.825</w:t>
      </w:r>
    </w:p>
    <w:p w:rsidR="00BD289A" w:rsidRDefault="00504268">
      <w:pPr>
        <w:spacing w:line="264"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7969, cuyo tenor literal es el siguiente:</w:t>
      </w:r>
    </w:p>
    <w:p w:rsidR="00BD289A" w:rsidRDefault="00504268">
      <w:pPr>
        <w:spacing w:before="259" w:line="245"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46" w:line="265" w:lineRule="exact"/>
        <w:ind w:firstLine="144"/>
        <w:jc w:val="both"/>
        <w:textAlignment w:val="baseline"/>
        <w:rPr>
          <w:rFonts w:eastAsia="Times New Roman"/>
          <w:color w:val="201C1C"/>
          <w:spacing w:val="-4"/>
          <w:lang w:val="es-ES"/>
        </w:rPr>
      </w:pPr>
      <w:r>
        <w:rPr>
          <w:rFonts w:eastAsia="Times New Roman"/>
          <w:color w:val="201C1C"/>
          <w:spacing w:val="-4"/>
          <w:lang w:val="es-ES"/>
        </w:rPr>
        <w:t>PRIMERO. Que con fecha 7 de octubre de 20</w:t>
      </w:r>
      <w:r>
        <w:rPr>
          <w:rFonts w:eastAsia="Times New Roman"/>
          <w:color w:val="201C1C"/>
          <w:spacing w:val="-4"/>
          <w:lang w:val="es-ES"/>
        </w:rPr>
        <w:t>21, por el Primer Teniente de Alcalde, en funciones de Alcalde, se emite Providencia, en la que se dispone que por la Jefatura de Recursos Humanos se inicie expediente en orden a nombrar, entre otros, a doña Sarai Santana Morales, con DNI/NIF ***510.86***,</w:t>
      </w:r>
      <w:r>
        <w:rPr>
          <w:rFonts w:eastAsia="Times New Roman"/>
          <w:color w:val="201C1C"/>
          <w:spacing w:val="-4"/>
          <w:lang w:val="es-ES"/>
        </w:rPr>
        <w:t xml:space="preserve"> como personal eventual, para ocupar la plaza número 3005, puesto 3287, de Secretaria de Alto Cargo.</w:t>
      </w:r>
    </w:p>
    <w:p w:rsidR="00BD289A" w:rsidRDefault="00504268">
      <w:pPr>
        <w:spacing w:before="241" w:line="263" w:lineRule="exact"/>
        <w:ind w:firstLine="144"/>
        <w:jc w:val="both"/>
        <w:textAlignment w:val="baseline"/>
        <w:rPr>
          <w:rFonts w:eastAsia="Times New Roman"/>
          <w:color w:val="201C1C"/>
          <w:spacing w:val="-10"/>
          <w:lang w:val="es-ES"/>
        </w:rPr>
      </w:pPr>
      <w:r>
        <w:rPr>
          <w:rFonts w:eastAsia="Times New Roman"/>
          <w:color w:val="201C1C"/>
          <w:spacing w:val="-10"/>
          <w:lang w:val="es-ES"/>
        </w:rPr>
        <w:t xml:space="preserve">SEGUNDO. Por el Secretario General se emite informe jurídico de fecha 5 de octubre de 2021, en el que concluye que “una vez que el Pleno tome conocimiento </w:t>
      </w:r>
      <w:r>
        <w:rPr>
          <w:rFonts w:eastAsia="Times New Roman"/>
          <w:color w:val="201C1C"/>
          <w:spacing w:val="-10"/>
          <w:lang w:val="es-ES"/>
        </w:rPr>
        <w:t>de la renuncia del actual Alcalde, el Primer</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648"/>
        </w:tabs>
        <w:spacing w:before="158" w:after="575" w:line="171" w:lineRule="exact"/>
        <w:ind w:left="72"/>
        <w:textAlignment w:val="baseline"/>
        <w:rPr>
          <w:rFonts w:ascii="Arial" w:eastAsia="Arial" w:hAnsi="Arial"/>
          <w:b/>
          <w:color w:val="201C1C"/>
          <w:sz w:val="15"/>
          <w:lang w:val="es-ES"/>
        </w:rPr>
      </w:pPr>
      <w:r w:rsidRPr="00BD289A">
        <w:lastRenderedPageBreak/>
        <w:pict>
          <v:line id="_x0000_s1035" style="position:absolute;left:0;text-align:left;z-index:251665408;mso-position-horizontal-relative:page;mso-position-vertical-relative:page" from="54.7pt,57.85pt" to="540.8pt,57.85pt" strokecolor="#201c1c" strokeweight=".95pt">
            <w10:wrap anchorx="page" anchory="page"/>
          </v:line>
        </w:pict>
      </w:r>
      <w:r w:rsidRPr="00BD289A">
        <w:pict>
          <v:line id="_x0000_s1034" style="position:absolute;left:0;text-align:left;z-index:251666432;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10325</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line="265" w:lineRule="exact"/>
        <w:jc w:val="both"/>
        <w:textAlignment w:val="baseline"/>
        <w:rPr>
          <w:rFonts w:eastAsia="Times New Roman"/>
          <w:color w:val="201C1C"/>
          <w:spacing w:val="-7"/>
          <w:lang w:val="es-ES"/>
        </w:rPr>
      </w:pPr>
      <w:r>
        <w:rPr>
          <w:rFonts w:eastAsia="Times New Roman"/>
          <w:color w:val="201C1C"/>
          <w:spacing w:val="-7"/>
          <w:lang w:val="es-ES"/>
        </w:rPr>
        <w:lastRenderedPageBreak/>
        <w:t>Teniente de Alcalde asume de forma automática, ope legis, el ejercicio de las funciones de Alcaldía, incluida la relativa al nombramiento del personal eventual.”</w:t>
      </w:r>
    </w:p>
    <w:p w:rsidR="00BD289A" w:rsidRDefault="00504268">
      <w:pPr>
        <w:spacing w:before="224" w:line="268"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examinada la Plantilla de Personal de esta Corporación, así como la Relación de P</w:t>
      </w:r>
      <w:r>
        <w:rPr>
          <w:rFonts w:eastAsia="Times New Roman"/>
          <w:color w:val="201C1C"/>
          <w:spacing w:val="-4"/>
          <w:lang w:val="es-ES"/>
        </w:rPr>
        <w:t>uestos de Trabajo, actualmente se encuentra vacante y presupuestada la referida plaza.</w:t>
      </w:r>
    </w:p>
    <w:p w:rsidR="00BD289A" w:rsidRDefault="00504268">
      <w:pPr>
        <w:spacing w:before="222" w:line="268" w:lineRule="exact"/>
        <w:ind w:firstLine="144"/>
        <w:jc w:val="both"/>
        <w:textAlignment w:val="baseline"/>
        <w:rPr>
          <w:rFonts w:eastAsia="Times New Roman"/>
          <w:color w:val="201C1C"/>
          <w:spacing w:val="-6"/>
          <w:lang w:val="es-ES"/>
        </w:rPr>
      </w:pPr>
      <w:r>
        <w:rPr>
          <w:rFonts w:eastAsia="Times New Roman"/>
          <w:color w:val="201C1C"/>
          <w:spacing w:val="-6"/>
          <w:lang w:val="es-ES"/>
        </w:rPr>
        <w:t>CUARTO. Con fecha 7 de octubre de 2021, se emite por la Intervención Municipal, la retención de crédito con número de relación 202100002162. por importe total de 10.912,34 euros, a los efectos de hacer frente al coste para el nombramiento como personal eve</w:t>
      </w:r>
      <w:r>
        <w:rPr>
          <w:rFonts w:eastAsia="Times New Roman"/>
          <w:color w:val="201C1C"/>
          <w:spacing w:val="-6"/>
          <w:lang w:val="es-ES"/>
        </w:rPr>
        <w:t>ntual de doña Sarai Santana Morales, para ocupar la plaza número 3005, puesto 3287.</w:t>
      </w:r>
    </w:p>
    <w:p w:rsidR="00BD289A" w:rsidRDefault="00504268">
      <w:pPr>
        <w:spacing w:before="236" w:line="268"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25" w:line="268"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PRIMERO. El Informe Propuesta emitido por el Jefe de Servicio de RRHH y Organización, de fecha 7 de octubre de 2021, cuyo tenor literal se da por reproducido </w:t>
      </w:r>
      <w:r>
        <w:rPr>
          <w:rFonts w:eastAsia="Times New Roman"/>
          <w:color w:val="201C1C"/>
          <w:spacing w:val="-9"/>
          <w:lang w:val="es-ES"/>
        </w:rPr>
        <w:t>en aras de evitar repeticiones innecesarias y cuyas consideraciones jurídicas establecen:</w:t>
      </w:r>
    </w:p>
    <w:p w:rsidR="00BD289A" w:rsidRDefault="00504268">
      <w:pPr>
        <w:spacing w:before="236"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36" w:line="268" w:lineRule="exact"/>
        <w:ind w:firstLine="144"/>
        <w:jc w:val="both"/>
        <w:textAlignment w:val="baseline"/>
        <w:rPr>
          <w:rFonts w:eastAsia="Times New Roman"/>
          <w:color w:val="201C1C"/>
          <w:spacing w:val="-8"/>
          <w:lang w:val="es-ES"/>
        </w:rPr>
      </w:pPr>
      <w:r>
        <w:rPr>
          <w:rFonts w:eastAsia="Times New Roman"/>
          <w:color w:val="201C1C"/>
          <w:spacing w:val="-8"/>
          <w:lang w:val="es-ES"/>
        </w:rPr>
        <w:t>PRIMERA. Que el Régimen Jurídico de este personal eventual se encuentra regulado en los artículos 104</w:t>
      </w:r>
    </w:p>
    <w:p w:rsidR="00BD289A" w:rsidRDefault="00504268">
      <w:pPr>
        <w:spacing w:line="264" w:lineRule="exact"/>
        <w:jc w:val="both"/>
        <w:textAlignment w:val="baseline"/>
        <w:rPr>
          <w:rFonts w:eastAsia="Times New Roman"/>
          <w:color w:val="201C1C"/>
          <w:spacing w:val="-8"/>
          <w:lang w:val="es-ES"/>
        </w:rPr>
      </w:pPr>
      <w:r>
        <w:rPr>
          <w:rFonts w:eastAsia="Times New Roman"/>
          <w:color w:val="201C1C"/>
          <w:spacing w:val="-8"/>
          <w:lang w:val="es-ES"/>
        </w:rPr>
        <w:t>y 104 bis de la Ley de Bases del Régimen Local, en concor</w:t>
      </w:r>
      <w:r>
        <w:rPr>
          <w:rFonts w:eastAsia="Times New Roman"/>
          <w:color w:val="201C1C"/>
          <w:spacing w:val="-8"/>
          <w:lang w:val="es-ES"/>
        </w:rPr>
        <w:t>dancia con el artículo 176 del Real Decreto Legislativo 781/1986, de 18 de abril, por el que se aprueba el Texto Refundido de las disposiciones legales vigentes en materia de Régimen Local, y en el artículo 12 del Texto Refundido de la Ley del Estatuto Bás</w:t>
      </w:r>
      <w:r>
        <w:rPr>
          <w:rFonts w:eastAsia="Times New Roman"/>
          <w:color w:val="201C1C"/>
          <w:spacing w:val="-8"/>
          <w:lang w:val="es-ES"/>
        </w:rPr>
        <w:t>ico del Empleado Público, aprobado por el Real Decreto Legislativo 5/2015, de 30 de octubre.</w:t>
      </w:r>
    </w:p>
    <w:p w:rsidR="00BD289A" w:rsidRDefault="00504268">
      <w:pPr>
        <w:spacing w:before="214" w:line="268" w:lineRule="exact"/>
        <w:ind w:firstLine="144"/>
        <w:jc w:val="both"/>
        <w:textAlignment w:val="baseline"/>
        <w:rPr>
          <w:rFonts w:eastAsia="Times New Roman"/>
          <w:color w:val="201C1C"/>
          <w:spacing w:val="-8"/>
          <w:lang w:val="es-ES"/>
        </w:rPr>
      </w:pPr>
      <w:r>
        <w:rPr>
          <w:rFonts w:eastAsia="Times New Roman"/>
          <w:color w:val="201C1C"/>
          <w:spacing w:val="-8"/>
          <w:lang w:val="es-ES"/>
        </w:rPr>
        <w:t>SEGUNDA. Que el artículo 12 del Texto Refundido de la Ley del Estatuto Básico del Empleado Público, aprobado por el Real Decreto Legislativo 5/2015, de 30 de octub</w:t>
      </w:r>
      <w:r>
        <w:rPr>
          <w:rFonts w:eastAsia="Times New Roman"/>
          <w:color w:val="201C1C"/>
          <w:spacing w:val="-8"/>
          <w:lang w:val="es-ES"/>
        </w:rPr>
        <w:t>re, establece que es personal eventual el que, en virtud de nombramientos y con carácter no permanente, sólo realiza funciones expresamente calificadas como de confianza o asesoramiento especial, siendo retribuido con cargo a los créditos presupuestarios c</w:t>
      </w:r>
      <w:r>
        <w:rPr>
          <w:rFonts w:eastAsia="Times New Roman"/>
          <w:color w:val="201C1C"/>
          <w:spacing w:val="-8"/>
          <w:lang w:val="es-ES"/>
        </w:rPr>
        <w:t>onsignados para este fin.</w:t>
      </w:r>
    </w:p>
    <w:p w:rsidR="00BD289A" w:rsidRDefault="00504268">
      <w:pPr>
        <w:spacing w:before="233" w:line="268"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naturaleza de su condición, el régimen general de los funcionarios de carrera.</w:t>
      </w:r>
    </w:p>
    <w:p w:rsidR="00BD289A" w:rsidRDefault="00504268">
      <w:pPr>
        <w:spacing w:before="231" w:line="262" w:lineRule="exact"/>
        <w:ind w:left="144"/>
        <w:jc w:val="both"/>
        <w:textAlignment w:val="baseline"/>
        <w:rPr>
          <w:rFonts w:eastAsia="Times New Roman"/>
          <w:color w:val="201C1C"/>
          <w:spacing w:val="-10"/>
          <w:lang w:val="es-ES"/>
        </w:rPr>
      </w:pPr>
      <w:r>
        <w:rPr>
          <w:rFonts w:eastAsia="Times New Roman"/>
          <w:color w:val="201C1C"/>
          <w:spacing w:val="-10"/>
          <w:lang w:val="es-ES"/>
        </w:rPr>
        <w:t xml:space="preserve">El nombramiento y cese de este personal corresponde, </w:t>
      </w:r>
    </w:p>
    <w:p w:rsidR="00BD289A" w:rsidRDefault="00504268">
      <w:pPr>
        <w:spacing w:before="9" w:line="260" w:lineRule="exact"/>
        <w:jc w:val="both"/>
        <w:textAlignment w:val="baseline"/>
        <w:rPr>
          <w:rFonts w:eastAsia="Times New Roman"/>
          <w:color w:val="201C1C"/>
          <w:spacing w:val="-7"/>
          <w:lang w:val="es-ES"/>
        </w:rPr>
      </w:pPr>
      <w:r>
        <w:br w:type="column"/>
      </w:r>
      <w:r>
        <w:rPr>
          <w:rFonts w:eastAsia="Times New Roman"/>
          <w:color w:val="201C1C"/>
          <w:spacing w:val="-7"/>
          <w:lang w:val="es-ES"/>
        </w:rPr>
        <w:lastRenderedPageBreak/>
        <w:t>en exclusiva, a la Alcaldía-Presidencia de la Corporación, sin que la competencia sea delegable. Podrán ser cesados o separados libremente, en cualquier momento del mandato de la actual Corporación. El cese tendrá lugar, en todo caso, cuando se produzca el</w:t>
      </w:r>
      <w:r>
        <w:rPr>
          <w:rFonts w:eastAsia="Times New Roman"/>
          <w:color w:val="201C1C"/>
          <w:spacing w:val="-7"/>
          <w:lang w:val="es-ES"/>
        </w:rPr>
        <w:t xml:space="preserve"> de la autoridad a la que se preste la función de confianza o asesoramiento.</w:t>
      </w:r>
    </w:p>
    <w:p w:rsidR="00BD289A" w:rsidRDefault="00504268">
      <w:pPr>
        <w:spacing w:before="158" w:line="268"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nombramiento de este tipo de personal por el Primer Teniente de Alcalde, en funciones de Alcalde, el Secretario General ha emitido info</w:t>
      </w:r>
      <w:r>
        <w:rPr>
          <w:rFonts w:eastAsia="Times New Roman"/>
          <w:color w:val="201C1C"/>
          <w:spacing w:val="-3"/>
          <w:lang w:val="es-ES"/>
        </w:rPr>
        <w:t>rme en fecha 05 de octubre de 2021 del que se extracta lo siguiente:</w:t>
      </w:r>
    </w:p>
    <w:p w:rsidR="00BD289A" w:rsidRDefault="00504268">
      <w:pPr>
        <w:spacing w:before="236"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29" w:line="268" w:lineRule="exact"/>
        <w:ind w:firstLine="144"/>
        <w:jc w:val="both"/>
        <w:textAlignment w:val="baseline"/>
        <w:rPr>
          <w:rFonts w:eastAsia="Times New Roman"/>
          <w:color w:val="201C1C"/>
          <w:spacing w:val="-4"/>
          <w:lang w:val="es-ES"/>
        </w:rPr>
      </w:pPr>
      <w:r>
        <w:rPr>
          <w:rFonts w:eastAsia="Times New Roman"/>
          <w:color w:val="201C1C"/>
          <w:spacing w:val="-4"/>
          <w:lang w:val="es-ES"/>
        </w:rPr>
        <w:t>La sustitución del Alcalde, desde la efectividad de la renuncia hasta la elección del nuevo, es una cuestión de régimen local y no electoral. El artículo 23.3 de la LBRL dispone qu</w:t>
      </w:r>
      <w:r>
        <w:rPr>
          <w:rFonts w:eastAsia="Times New Roman"/>
          <w:color w:val="201C1C"/>
          <w:spacing w:val="-4"/>
          <w:lang w:val="es-ES"/>
        </w:rPr>
        <w:t>e:</w:t>
      </w:r>
    </w:p>
    <w:p w:rsidR="00BD289A" w:rsidRDefault="00504268">
      <w:pPr>
        <w:spacing w:before="238" w:line="261"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 los casos de vacante, ausencia o enfermedad, al Alcalde, siendo libremente designados y removidos por éste de entre los miembros de la Junta de Gobierno Local y, donde ésta no exista</w:t>
      </w:r>
      <w:r>
        <w:rPr>
          <w:rFonts w:eastAsia="Times New Roman"/>
          <w:color w:val="201C1C"/>
          <w:spacing w:val="-6"/>
          <w:lang w:val="es-ES"/>
        </w:rPr>
        <w:t>, de entre los Concejales.</w:t>
      </w:r>
    </w:p>
    <w:p w:rsidR="00BD289A" w:rsidRDefault="00504268">
      <w:pPr>
        <w:spacing w:before="162" w:line="268" w:lineRule="exact"/>
        <w:ind w:firstLine="144"/>
        <w:jc w:val="both"/>
        <w:textAlignment w:val="baseline"/>
        <w:rPr>
          <w:rFonts w:eastAsia="Times New Roman"/>
          <w:color w:val="201C1C"/>
          <w:spacing w:val="-6"/>
          <w:lang w:val="es-ES"/>
        </w:rPr>
      </w:pPr>
      <w:r>
        <w:rPr>
          <w:rFonts w:eastAsia="Times New Roman"/>
          <w:color w:val="201C1C"/>
          <w:spacing w:val="-6"/>
          <w:lang w:val="es-ES"/>
        </w:rPr>
        <w:t>Y el artículo 47.1 del Real Decreto 2568/1986, de 28 de noviembre, por el que se aprueba el Reglamento de Organización, Funcionamiento y Régimen Jurídico de las Entidades Locales, dispone que:</w:t>
      </w:r>
    </w:p>
    <w:p w:rsidR="00BD289A" w:rsidRDefault="00504268">
      <w:pPr>
        <w:spacing w:before="213" w:line="268"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Alcal</w:t>
      </w:r>
      <w:r>
        <w:rPr>
          <w:rFonts w:eastAsia="Times New Roman"/>
          <w:color w:val="201C1C"/>
          <w:spacing w:val="-6"/>
          <w:lang w:val="es-ES"/>
        </w:rPr>
        <w:t>de, en cuanto tales, sustituir en la totalidad de sus funciones y por el orden de su nombramiento, al Alcalde, en los casos de ausencia, enfermedad o impedimento que imposibilite a éste para el ejercicio de sus atribuciones, así como desempeñar las funcion</w:t>
      </w:r>
      <w:r>
        <w:rPr>
          <w:rFonts w:eastAsia="Times New Roman"/>
          <w:color w:val="201C1C"/>
          <w:spacing w:val="-6"/>
          <w:lang w:val="es-ES"/>
        </w:rPr>
        <w:t>es del Alcalde en los supuestos de vacante en la Alcaldía hasta que tome posesión el nuevo Alcalde.</w:t>
      </w:r>
    </w:p>
    <w:p w:rsidR="00BD289A" w:rsidRDefault="00504268">
      <w:pPr>
        <w:spacing w:before="228" w:line="268"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inmediatos y correlativos:</w:t>
      </w:r>
    </w:p>
    <w:p w:rsidR="00BD289A" w:rsidRDefault="00504268">
      <w:pPr>
        <w:numPr>
          <w:ilvl w:val="0"/>
          <w:numId w:val="11"/>
        </w:numPr>
        <w:tabs>
          <w:tab w:val="clear" w:pos="288"/>
          <w:tab w:val="left" w:pos="432"/>
        </w:tabs>
        <w:spacing w:before="245" w:line="259"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sustituye al Alcalde cesante.</w:t>
      </w:r>
    </w:p>
    <w:p w:rsidR="00BD289A" w:rsidRDefault="00504268">
      <w:pPr>
        <w:numPr>
          <w:ilvl w:val="0"/>
          <w:numId w:val="11"/>
        </w:numPr>
        <w:tabs>
          <w:tab w:val="clear" w:pos="288"/>
          <w:tab w:val="left" w:pos="432"/>
        </w:tabs>
        <w:spacing w:before="162" w:line="266"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 la totalidad de las atribuciones que correspond</w:t>
      </w:r>
      <w:r>
        <w:rPr>
          <w:rFonts w:eastAsia="Times New Roman"/>
          <w:color w:val="201C1C"/>
          <w:spacing w:val="-3"/>
          <w:lang w:val="es-ES"/>
        </w:rPr>
        <w:t>en a la Alcaldía.</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604" w:line="171" w:lineRule="exact"/>
        <w:ind w:left="72"/>
        <w:textAlignment w:val="baseline"/>
        <w:rPr>
          <w:rFonts w:ascii="Arial" w:eastAsia="Arial" w:hAnsi="Arial"/>
          <w:b/>
          <w:color w:val="201C1C"/>
          <w:sz w:val="15"/>
          <w:lang w:val="es-ES"/>
        </w:rPr>
      </w:pPr>
      <w:r w:rsidRPr="00BD289A">
        <w:lastRenderedPageBreak/>
        <w:pict>
          <v:line id="_x0000_s1033" style="position:absolute;left:0;text-align:left;z-index:251667456;mso-position-horizontal-relative:page;mso-position-vertical-relative:page" from="54.7pt,57.85pt" to="540.8pt,57.85pt" strokecolor="#201c1c" strokeweight=".95pt">
            <w10:wrap anchorx="page" anchory="page"/>
          </v:line>
        </w:pict>
      </w:r>
      <w:r w:rsidRPr="00BD289A">
        <w:pict>
          <v:line id="_x0000_s1032" style="position:absolute;left:0;text-align:left;z-index:251668480;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10326</w:t>
      </w:r>
      <w:r w:rsidR="00504268">
        <w:rPr>
          <w:rFonts w:ascii="Arial" w:eastAsia="Arial" w:hAnsi="Arial"/>
          <w:b/>
          <w:color w:val="201C1C"/>
          <w:sz w:val="15"/>
          <w:lang w:val="es-ES"/>
        </w:rPr>
        <w:tab/>
        <w:t>Boletín Oficial de la Provincia de Las Palmas. Número 124, viernes 15 de octubre 2021</w:t>
      </w:r>
    </w:p>
    <w:p w:rsidR="00BD289A" w:rsidRDefault="00BD289A">
      <w:pPr>
        <w:spacing w:before="158" w:after="604" w:line="171" w:lineRule="exact"/>
        <w:sectPr w:rsidR="00BD289A">
          <w:pgSz w:w="11904" w:h="16843"/>
          <w:pgMar w:top="1140" w:right="1089" w:bottom="572" w:left="1094" w:header="720" w:footer="720" w:gutter="0"/>
          <w:cols w:space="720"/>
        </w:sectPr>
      </w:pPr>
    </w:p>
    <w:p w:rsidR="00BD289A" w:rsidRDefault="00504268">
      <w:pPr>
        <w:spacing w:line="262" w:lineRule="exact"/>
        <w:ind w:firstLine="144"/>
        <w:jc w:val="both"/>
        <w:textAlignment w:val="baseline"/>
        <w:rPr>
          <w:rFonts w:eastAsia="Times New Roman"/>
          <w:color w:val="201C1C"/>
          <w:spacing w:val="-10"/>
          <w:lang w:val="es-ES"/>
        </w:rPr>
      </w:pPr>
      <w:r>
        <w:rPr>
          <w:rFonts w:eastAsia="Times New Roman"/>
          <w:color w:val="201C1C"/>
          <w:spacing w:val="-10"/>
          <w:lang w:val="es-ES"/>
        </w:rPr>
        <w:lastRenderedPageBreak/>
        <w:t>En consecuencia, una vez que el Pleno tome conocimiento de la renuncia del actual Alcalde, el Primer Teniente de Alcalde asume de forma automática, ope legis, el ejercicio de las funciones de Alcaldía, incluida la relativa al nombramiento del personal even</w:t>
      </w:r>
      <w:r>
        <w:rPr>
          <w:rFonts w:eastAsia="Times New Roman"/>
          <w:color w:val="201C1C"/>
          <w:spacing w:val="-10"/>
          <w:lang w:val="es-ES"/>
        </w:rPr>
        <w:t>tual.”</w:t>
      </w:r>
    </w:p>
    <w:p w:rsidR="00BD289A" w:rsidRDefault="00504268">
      <w:pPr>
        <w:spacing w:before="240" w:line="265" w:lineRule="exact"/>
        <w:ind w:firstLine="144"/>
        <w:jc w:val="both"/>
        <w:textAlignment w:val="baseline"/>
        <w:rPr>
          <w:rFonts w:eastAsia="Times New Roman"/>
          <w:color w:val="201C1C"/>
          <w:spacing w:val="-6"/>
          <w:lang w:val="es-ES"/>
        </w:rPr>
      </w:pPr>
      <w:r>
        <w:rPr>
          <w:rFonts w:eastAsia="Times New Roman"/>
          <w:color w:val="201C1C"/>
          <w:spacing w:val="-6"/>
          <w:lang w:val="es-ES"/>
        </w:rPr>
        <w:t>TERCERA. Que el personal eventual solo podrá desempeñar funciones expresamente calificadas de confianza y/o asesoramiento especial, lo que conlleva que este personal no podrá realizar funciones que coincidan con el asesoramiento que corresponde tant</w:t>
      </w:r>
      <w:r>
        <w:rPr>
          <w:rFonts w:eastAsia="Times New Roman"/>
          <w:color w:val="201C1C"/>
          <w:spacing w:val="-6"/>
          <w:lang w:val="es-ES"/>
        </w:rPr>
        <w:t>o a los funcionarios con habilitación de carácter nacional como a las funciones propias de los funcionarios de la propia Corporación y que, a su vez, correspondan a las Escalas de Administración General o Administración Especial.</w:t>
      </w:r>
    </w:p>
    <w:p w:rsidR="00BD289A" w:rsidRDefault="00504268">
      <w:pPr>
        <w:spacing w:before="240" w:line="264"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w:t>
      </w:r>
      <w:r>
        <w:rPr>
          <w:rFonts w:eastAsia="Times New Roman"/>
          <w:color w:val="201C1C"/>
          <w:spacing w:val="-8"/>
          <w:lang w:val="es-ES"/>
        </w:rPr>
        <w:t>ventual no podrá constituir mérito para el acceso a la Función Pública o para la promoción interna.</w:t>
      </w:r>
    </w:p>
    <w:p w:rsidR="00BD289A" w:rsidRDefault="00504268">
      <w:pPr>
        <w:spacing w:before="235" w:line="269"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39" w:line="265"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CUARTA. Que el nombramiento del personal eventual, </w:t>
      </w:r>
      <w:r>
        <w:rPr>
          <w:rFonts w:eastAsia="Times New Roman"/>
          <w:color w:val="201C1C"/>
          <w:spacing w:val="-3"/>
          <w:lang w:val="es-ES"/>
        </w:rPr>
        <w:t>las funciones asignadas, el régimen de sus retribuciones y su dedicación se han de publicar en el Boletín Oficial de la Provincia, y, en el caso de que lo haya, en el propio de la Corporación.”</w:t>
      </w:r>
    </w:p>
    <w:p w:rsidR="00BD289A" w:rsidRDefault="00504268">
      <w:pPr>
        <w:spacing w:before="258" w:line="246"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40" w:line="264" w:lineRule="exact"/>
        <w:ind w:firstLine="144"/>
        <w:jc w:val="both"/>
        <w:textAlignment w:val="baseline"/>
        <w:rPr>
          <w:rFonts w:eastAsia="Times New Roman"/>
          <w:color w:val="201C1C"/>
          <w:lang w:val="es-ES"/>
        </w:rPr>
      </w:pPr>
      <w:r>
        <w:rPr>
          <w:rFonts w:eastAsia="Times New Roman"/>
          <w:color w:val="201C1C"/>
          <w:lang w:val="es-ES"/>
        </w:rPr>
        <w:t>SEGUNDO. Que con fecha 7 de octubre de 2021, se emite por la Interventora General, Informe de Fiscalización favorable.</w:t>
      </w:r>
    </w:p>
    <w:p w:rsidR="00BD289A" w:rsidRDefault="00504268">
      <w:pPr>
        <w:spacing w:before="242" w:line="265"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w:t>
      </w:r>
      <w:r>
        <w:rPr>
          <w:rFonts w:eastAsia="Times New Roman"/>
          <w:color w:val="201C1C"/>
          <w:spacing w:val="-3"/>
          <w:lang w:val="es-ES"/>
        </w:rPr>
        <w:t>cado por la Ley 57/2003, de 16 de diciembre, de Medidas para la Modernización de los Gobiernos Locales, y de conformidad con el informe propuesta de la Jefatura de Servicio de RRHH y Organización, el Primer Teniente de Alcalde, en funciones de Alcalde:</w:t>
      </w:r>
    </w:p>
    <w:p w:rsidR="00BD289A" w:rsidRDefault="00504268">
      <w:pPr>
        <w:spacing w:before="258" w:line="246" w:lineRule="exact"/>
        <w:ind w:left="144"/>
        <w:textAlignment w:val="baseline"/>
        <w:rPr>
          <w:rFonts w:eastAsia="Times New Roman"/>
          <w:color w:val="201C1C"/>
          <w:spacing w:val="-3"/>
          <w:lang w:val="es-ES"/>
        </w:rPr>
      </w:pPr>
      <w:r>
        <w:rPr>
          <w:rFonts w:eastAsia="Times New Roman"/>
          <w:color w:val="201C1C"/>
          <w:spacing w:val="-3"/>
          <w:lang w:val="es-ES"/>
        </w:rPr>
        <w:t xml:space="preserve">HA </w:t>
      </w:r>
      <w:r>
        <w:rPr>
          <w:rFonts w:eastAsia="Times New Roman"/>
          <w:color w:val="201C1C"/>
          <w:spacing w:val="-3"/>
          <w:lang w:val="es-ES"/>
        </w:rPr>
        <w:t>RESUELTO:</w:t>
      </w:r>
    </w:p>
    <w:p w:rsidR="00BD289A" w:rsidRDefault="00504268">
      <w:pPr>
        <w:spacing w:before="239" w:line="263"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PRIMERO. Nombrar como personal eventual a doña Sarai Santana Morales, con DNI número ***510.86***, para que ocupe la plaza 3.005, puesto 3.287, con todos los derechos y obligaciones inherentes al puesto, con fecha de efectos del día 8 de octubre </w:t>
      </w:r>
      <w:r>
        <w:rPr>
          <w:rFonts w:eastAsia="Times New Roman"/>
          <w:color w:val="201C1C"/>
          <w:spacing w:val="-6"/>
          <w:lang w:val="es-ES"/>
        </w:rPr>
        <w:t>de 2021.</w:t>
      </w:r>
    </w:p>
    <w:p w:rsidR="00BD289A" w:rsidRDefault="00504268">
      <w:pPr>
        <w:spacing w:line="264" w:lineRule="exact"/>
        <w:ind w:firstLine="144"/>
        <w:jc w:val="both"/>
        <w:textAlignment w:val="baseline"/>
        <w:rPr>
          <w:rFonts w:eastAsia="Times New Roman"/>
          <w:color w:val="201C1C"/>
          <w:lang w:val="es-ES"/>
        </w:rPr>
      </w:pPr>
      <w:r>
        <w:br w:type="column"/>
      </w:r>
      <w:r>
        <w:rPr>
          <w:rFonts w:eastAsia="Times New Roman"/>
          <w:color w:val="201C1C"/>
          <w:lang w:val="es-ES"/>
        </w:rPr>
        <w:lastRenderedPageBreak/>
        <w:t>A tal efecto, debe ponerse en conocimiento del interesado:</w:t>
      </w:r>
    </w:p>
    <w:p w:rsidR="00BD289A" w:rsidRDefault="00504268">
      <w:pPr>
        <w:numPr>
          <w:ilvl w:val="0"/>
          <w:numId w:val="12"/>
        </w:numPr>
        <w:tabs>
          <w:tab w:val="clear" w:pos="216"/>
          <w:tab w:val="left" w:pos="360"/>
        </w:tabs>
        <w:spacing w:before="244" w:line="274"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12"/>
        </w:numPr>
        <w:tabs>
          <w:tab w:val="clear" w:pos="216"/>
          <w:tab w:val="left" w:pos="360"/>
        </w:tabs>
        <w:spacing w:before="239" w:line="279"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12"/>
        </w:numPr>
        <w:tabs>
          <w:tab w:val="clear" w:pos="216"/>
          <w:tab w:val="left" w:pos="360"/>
        </w:tabs>
        <w:spacing w:before="234" w:line="279"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w:t>
      </w:r>
      <w:r>
        <w:rPr>
          <w:rFonts w:eastAsia="Times New Roman"/>
          <w:color w:val="201C1C"/>
          <w:spacing w:val="-3"/>
          <w:lang w:val="es-ES"/>
        </w:rPr>
        <w:t xml:space="preserve"> al puesto son las reseñadas en la Relación de Puestos de Trabajo.</w:t>
      </w:r>
    </w:p>
    <w:p w:rsidR="00BD289A" w:rsidRDefault="00504268">
      <w:pPr>
        <w:numPr>
          <w:ilvl w:val="0"/>
          <w:numId w:val="12"/>
        </w:numPr>
        <w:tabs>
          <w:tab w:val="clear" w:pos="216"/>
          <w:tab w:val="left" w:pos="360"/>
        </w:tabs>
        <w:spacing w:before="243" w:line="293"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personal eventual cesará automáticamente en todo caso cuando se produzca el cese o expire el mandato </w:t>
      </w:r>
      <w:r>
        <w:rPr>
          <w:rFonts w:eastAsia="Times New Roman"/>
          <w:color w:val="201C1C"/>
          <w:spacing w:val="-2"/>
          <w:lang w:val="es-ES"/>
        </w:rPr>
        <w:t>de la autoridad a la que presten su función de confianza o asesoramiento.</w:t>
      </w:r>
    </w:p>
    <w:p w:rsidR="00BD289A" w:rsidRDefault="00504268">
      <w:pPr>
        <w:spacing w:before="174" w:line="277" w:lineRule="exact"/>
        <w:ind w:firstLine="144"/>
        <w:jc w:val="both"/>
        <w:textAlignment w:val="baseline"/>
        <w:rPr>
          <w:rFonts w:eastAsia="Times New Roman"/>
          <w:color w:val="201C1C"/>
          <w:spacing w:val="-8"/>
          <w:lang w:val="es-ES"/>
        </w:rPr>
      </w:pPr>
      <w:r>
        <w:rPr>
          <w:rFonts w:eastAsia="Times New Roman"/>
          <w:color w:val="201C1C"/>
          <w:spacing w:val="-8"/>
          <w:lang w:val="es-ES"/>
        </w:rPr>
        <w:t>SEGUNDO. Dar traslado al Departamento de Nóminas a fin de que se proceda a dar de alta con efectos desde la fecha de la toma de posesión, a doña Sarai Santana Morales, con DNI/NIF ***510.86***.</w:t>
      </w:r>
    </w:p>
    <w:p w:rsidR="00BD289A" w:rsidRDefault="00504268">
      <w:pPr>
        <w:spacing w:before="248" w:line="292" w:lineRule="exact"/>
        <w:ind w:firstLine="144"/>
        <w:jc w:val="both"/>
        <w:textAlignment w:val="baseline"/>
        <w:rPr>
          <w:rFonts w:eastAsia="Times New Roman"/>
          <w:color w:val="201C1C"/>
          <w:spacing w:val="-9"/>
          <w:lang w:val="es-ES"/>
        </w:rPr>
      </w:pPr>
      <w:r>
        <w:rPr>
          <w:rFonts w:eastAsia="Times New Roman"/>
          <w:color w:val="201C1C"/>
          <w:spacing w:val="-9"/>
          <w:lang w:val="es-ES"/>
        </w:rPr>
        <w:t>TERCERO. Dar Traslado de la resolución que se dicte al/la inte</w:t>
      </w:r>
      <w:r>
        <w:rPr>
          <w:rFonts w:eastAsia="Times New Roman"/>
          <w:color w:val="201C1C"/>
          <w:spacing w:val="-9"/>
          <w:lang w:val="es-ES"/>
        </w:rPr>
        <w:t>resada para que tome posesión del cargo el próximo día 8 de octubre de 2021, con expresión de los recursos que procedan, así como para que pueda diligenciar las modificaciones que precisare en su actual situación con la que resulta incompatible el presente</w:t>
      </w:r>
      <w:r>
        <w:rPr>
          <w:rFonts w:eastAsia="Times New Roman"/>
          <w:color w:val="201C1C"/>
          <w:spacing w:val="-9"/>
          <w:lang w:val="es-ES"/>
        </w:rPr>
        <w:t xml:space="preserve"> nombramiento, a la Intervención Municipal de Fondos, para su conocimiento y efectos y, finalmente, a los Servicios Municipales correspondientes a los efectos de su anotación en la ficha y expediente de su razón.</w:t>
      </w:r>
    </w:p>
    <w:p w:rsidR="00BD289A" w:rsidRDefault="00504268">
      <w:pPr>
        <w:spacing w:before="173" w:line="278" w:lineRule="exact"/>
        <w:ind w:firstLine="144"/>
        <w:jc w:val="both"/>
        <w:textAlignment w:val="baseline"/>
        <w:rPr>
          <w:rFonts w:eastAsia="Times New Roman"/>
          <w:color w:val="201C1C"/>
          <w:lang w:val="es-ES"/>
        </w:rPr>
      </w:pPr>
      <w:r>
        <w:rPr>
          <w:rFonts w:eastAsia="Times New Roman"/>
          <w:color w:val="201C1C"/>
          <w:lang w:val="es-ES"/>
        </w:rPr>
        <w:t xml:space="preserve">CUARTO. Hacer público este nombramiento en </w:t>
      </w:r>
      <w:r>
        <w:rPr>
          <w:rFonts w:eastAsia="Times New Roman"/>
          <w:color w:val="201C1C"/>
          <w:lang w:val="es-ES"/>
        </w:rPr>
        <w:t>el Boletín Oficial de la Provincia de Las Palmas.</w:t>
      </w:r>
    </w:p>
    <w:p w:rsidR="00BD289A" w:rsidRDefault="00504268">
      <w:pPr>
        <w:spacing w:before="241" w:line="278"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268" w:line="246" w:lineRule="exact"/>
        <w:ind w:left="144"/>
        <w:textAlignment w:val="baseline"/>
        <w:rPr>
          <w:rFonts w:eastAsia="Times New Roman"/>
          <w:color w:val="201C1C"/>
          <w:spacing w:val="24"/>
          <w:lang w:val="es-ES"/>
        </w:rPr>
      </w:pPr>
      <w:r>
        <w:rPr>
          <w:rFonts w:eastAsia="Times New Roman"/>
          <w:color w:val="201C1C"/>
          <w:spacing w:val="24"/>
          <w:lang w:val="es-ES"/>
        </w:rPr>
        <w:t>(...)”</w:t>
      </w:r>
    </w:p>
    <w:p w:rsidR="00BD289A" w:rsidRDefault="00504268">
      <w:pPr>
        <w:spacing w:before="240" w:line="278" w:lineRule="exact"/>
        <w:ind w:firstLine="144"/>
        <w:jc w:val="both"/>
        <w:textAlignment w:val="baseline"/>
        <w:rPr>
          <w:rFonts w:eastAsia="Times New Roman"/>
          <w:color w:val="201C1C"/>
          <w:lang w:val="es-ES"/>
        </w:rPr>
      </w:pPr>
      <w:r>
        <w:rPr>
          <w:rFonts w:eastAsia="Times New Roman"/>
          <w:color w:val="201C1C"/>
          <w:lang w:val="es-ES"/>
        </w:rPr>
        <w:t>En Santa Lucía, a ocho de octubre de dos mil veintiuno.</w:t>
      </w:r>
    </w:p>
    <w:p w:rsidR="00BD289A" w:rsidRDefault="00504268">
      <w:pPr>
        <w:spacing w:before="246" w:line="273" w:lineRule="exact"/>
        <w:ind w:firstLine="144"/>
        <w:jc w:val="both"/>
        <w:textAlignment w:val="baseline"/>
        <w:rPr>
          <w:rFonts w:eastAsia="Times New Roman"/>
          <w:color w:val="201C1C"/>
          <w:lang w:val="es-ES"/>
        </w:rPr>
      </w:pPr>
      <w:r>
        <w:rPr>
          <w:rFonts w:eastAsia="Times New Roman"/>
          <w:color w:val="201C1C"/>
          <w:lang w:val="es-ES"/>
        </w:rPr>
        <w:t>EL PRIMER TENIENTE DE ALCALDE, en funciones de alcalde, Francisco José García Lóp</w:t>
      </w:r>
      <w:r>
        <w:rPr>
          <w:rFonts w:eastAsia="Times New Roman"/>
          <w:color w:val="201C1C"/>
          <w:lang w:val="es-ES"/>
        </w:rPr>
        <w:t>ez.</w:t>
      </w:r>
    </w:p>
    <w:p w:rsidR="00BD289A" w:rsidRDefault="00504268">
      <w:pPr>
        <w:spacing w:before="273" w:line="239" w:lineRule="exact"/>
        <w:jc w:val="right"/>
        <w:textAlignment w:val="baseline"/>
        <w:rPr>
          <w:rFonts w:eastAsia="Times New Roman"/>
          <w:color w:val="201C1C"/>
          <w:spacing w:val="-2"/>
          <w:lang w:val="es-ES"/>
        </w:rPr>
      </w:pPr>
      <w:r>
        <w:rPr>
          <w:rFonts w:eastAsia="Times New Roman"/>
          <w:color w:val="201C1C"/>
          <w:spacing w:val="-2"/>
          <w:lang w:val="es-ES"/>
        </w:rPr>
        <w:t>162.872-A</w:t>
      </w:r>
    </w:p>
    <w:p w:rsidR="00BD289A" w:rsidRDefault="00BD289A">
      <w:pPr>
        <w:sectPr w:rsidR="00BD289A">
          <w:type w:val="continuous"/>
          <w:pgSz w:w="11904" w:h="16843"/>
          <w:pgMar w:top="1140" w:right="1123" w:bottom="572" w:left="1132" w:header="720" w:footer="720" w:gutter="0"/>
          <w:cols w:num="2" w:space="0" w:equalWidth="0">
            <w:col w:w="4546" w:space="557"/>
            <w:col w:w="4546" w:space="0"/>
          </w:cols>
        </w:sectPr>
      </w:pPr>
    </w:p>
    <w:p w:rsidR="00BD289A" w:rsidRDefault="00BD289A">
      <w:pPr>
        <w:tabs>
          <w:tab w:val="right" w:pos="9648"/>
        </w:tabs>
        <w:spacing w:before="158" w:after="575" w:line="171" w:lineRule="exact"/>
        <w:ind w:left="72"/>
        <w:textAlignment w:val="baseline"/>
        <w:rPr>
          <w:rFonts w:ascii="Arial" w:eastAsia="Arial" w:hAnsi="Arial"/>
          <w:b/>
          <w:color w:val="201C1C"/>
          <w:sz w:val="15"/>
          <w:lang w:val="es-ES"/>
        </w:rPr>
      </w:pPr>
      <w:r w:rsidRPr="00BD289A">
        <w:lastRenderedPageBreak/>
        <w:pict>
          <v:line id="_x0000_s1031" style="position:absolute;left:0;text-align:left;z-index:251669504;mso-position-horizontal-relative:page;mso-position-vertical-relative:page" from="54.7pt,57.85pt" to="540.8pt,57.85pt" strokecolor="#201c1c" strokeweight=".95pt">
            <w10:wrap anchorx="page" anchory="page"/>
          </v:line>
        </w:pict>
      </w:r>
      <w:r w:rsidRPr="00BD289A">
        <w:pict>
          <v:line id="_x0000_s1030" style="position:absolute;left:0;text-align:left;z-index:251670528;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10327</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before="15" w:line="273" w:lineRule="exact"/>
        <w:jc w:val="center"/>
        <w:textAlignment w:val="baseline"/>
        <w:rPr>
          <w:rFonts w:eastAsia="Times New Roman"/>
          <w:b/>
          <w:color w:val="201C1C"/>
          <w:sz w:val="24"/>
          <w:lang w:val="es-ES"/>
        </w:rPr>
      </w:pPr>
      <w:r>
        <w:rPr>
          <w:rFonts w:eastAsia="Times New Roman"/>
          <w:b/>
          <w:color w:val="201C1C"/>
          <w:sz w:val="24"/>
          <w:lang w:val="es-ES"/>
        </w:rPr>
        <w:lastRenderedPageBreak/>
        <w:t>Recursos Humanos</w:t>
      </w:r>
    </w:p>
    <w:p w:rsidR="00BD289A" w:rsidRDefault="00504268">
      <w:pPr>
        <w:spacing w:before="278" w:line="254" w:lineRule="exact"/>
        <w:jc w:val="center"/>
        <w:textAlignment w:val="baseline"/>
        <w:rPr>
          <w:rFonts w:eastAsia="Times New Roman"/>
          <w:b/>
          <w:color w:val="201C1C"/>
          <w:lang w:val="es-ES"/>
        </w:rPr>
      </w:pPr>
      <w:r>
        <w:rPr>
          <w:rFonts w:eastAsia="Times New Roman"/>
          <w:b/>
          <w:color w:val="201C1C"/>
          <w:lang w:val="es-ES"/>
        </w:rPr>
        <w:t>ANUNCIO</w:t>
      </w:r>
    </w:p>
    <w:p w:rsidR="00BD289A" w:rsidRDefault="00504268">
      <w:pPr>
        <w:spacing w:before="10" w:line="254" w:lineRule="exact"/>
        <w:textAlignment w:val="baseline"/>
        <w:rPr>
          <w:rFonts w:eastAsia="Times New Roman"/>
          <w:b/>
          <w:color w:val="201C1C"/>
          <w:spacing w:val="-1"/>
          <w:lang w:val="es-ES"/>
        </w:rPr>
      </w:pPr>
      <w:r>
        <w:rPr>
          <w:rFonts w:eastAsia="Times New Roman"/>
          <w:b/>
          <w:color w:val="201C1C"/>
          <w:spacing w:val="-1"/>
          <w:lang w:val="es-ES"/>
        </w:rPr>
        <w:t>7.826</w:t>
      </w:r>
    </w:p>
    <w:p w:rsidR="00BD289A" w:rsidRDefault="00504268">
      <w:pPr>
        <w:spacing w:line="264" w:lineRule="exact"/>
        <w:ind w:firstLine="144"/>
        <w:jc w:val="both"/>
        <w:textAlignment w:val="baseline"/>
        <w:rPr>
          <w:rFonts w:eastAsia="Times New Roman"/>
          <w:color w:val="201C1C"/>
          <w:spacing w:val="-4"/>
          <w:lang w:val="es-ES"/>
        </w:rPr>
      </w:pPr>
      <w:r>
        <w:rPr>
          <w:rFonts w:eastAsia="Times New Roman"/>
          <w:color w:val="201C1C"/>
          <w:spacing w:val="-4"/>
          <w:lang w:val="es-ES"/>
        </w:rPr>
        <w:t>Por el presente se hace público que, con fecha 8 de octubre de 2021 se ha dictado por el Primer Teniente de Alcalde, en funciones de Alcalde, el Decreto número 7973, cuyo tenor literal es el siguiente:</w:t>
      </w:r>
    </w:p>
    <w:p w:rsidR="00BD289A" w:rsidRDefault="00504268">
      <w:pPr>
        <w:spacing w:before="236" w:line="268" w:lineRule="exact"/>
        <w:ind w:left="144"/>
        <w:textAlignment w:val="baseline"/>
        <w:rPr>
          <w:rFonts w:eastAsia="Times New Roman"/>
          <w:color w:val="201C1C"/>
          <w:spacing w:val="-4"/>
          <w:lang w:val="es-ES"/>
        </w:rPr>
      </w:pPr>
      <w:r>
        <w:rPr>
          <w:rFonts w:eastAsia="Times New Roman"/>
          <w:color w:val="201C1C"/>
          <w:spacing w:val="-4"/>
          <w:lang w:val="es-ES"/>
        </w:rPr>
        <w:t>“RESULTANDO:</w:t>
      </w:r>
    </w:p>
    <w:p w:rsidR="00BD289A" w:rsidRDefault="00504268">
      <w:pPr>
        <w:spacing w:before="204" w:line="268" w:lineRule="exact"/>
        <w:ind w:firstLine="144"/>
        <w:jc w:val="both"/>
        <w:textAlignment w:val="baseline"/>
        <w:rPr>
          <w:rFonts w:eastAsia="Times New Roman"/>
          <w:color w:val="201C1C"/>
          <w:spacing w:val="-7"/>
          <w:lang w:val="es-ES"/>
        </w:rPr>
      </w:pPr>
      <w:r>
        <w:rPr>
          <w:rFonts w:eastAsia="Times New Roman"/>
          <w:color w:val="201C1C"/>
          <w:spacing w:val="-7"/>
          <w:lang w:val="es-ES"/>
        </w:rPr>
        <w:t>PRIMERO. Que con fecha 7 de octubre de 2021, por el Primer Teniente de Alcalde, en funciones de Alcalde, se emite Providencia, en la que se dispone que por la Jefatura de Recursos Humanos se inicie expediente en orden a nombrar, entre otros, a don Yeray Ve</w:t>
      </w:r>
      <w:r>
        <w:rPr>
          <w:rFonts w:eastAsia="Times New Roman"/>
          <w:color w:val="201C1C"/>
          <w:spacing w:val="-7"/>
          <w:lang w:val="es-ES"/>
        </w:rPr>
        <w:t>ga López, DNI ***069.98***, como personal eventual de este Ilustre Ayuntamiento de Santa Lucía de Tirajana, para ocupar la plaza número 3.011, puesto 3.513, de Auxiliar de Alto Cargo.</w:t>
      </w:r>
    </w:p>
    <w:p w:rsidR="00BD289A" w:rsidRDefault="00504268">
      <w:pPr>
        <w:spacing w:before="217" w:line="268" w:lineRule="exact"/>
        <w:ind w:firstLine="144"/>
        <w:jc w:val="both"/>
        <w:textAlignment w:val="baseline"/>
        <w:rPr>
          <w:rFonts w:eastAsia="Times New Roman"/>
          <w:color w:val="201C1C"/>
          <w:spacing w:val="-10"/>
          <w:lang w:val="es-ES"/>
        </w:rPr>
      </w:pPr>
      <w:r>
        <w:rPr>
          <w:rFonts w:eastAsia="Times New Roman"/>
          <w:color w:val="201C1C"/>
          <w:spacing w:val="-10"/>
          <w:lang w:val="es-ES"/>
        </w:rPr>
        <w:t xml:space="preserve">SEGUNDO. Por el Secretario General se emite informe jurídico de fecha 5 </w:t>
      </w:r>
      <w:r>
        <w:rPr>
          <w:rFonts w:eastAsia="Times New Roman"/>
          <w:color w:val="201C1C"/>
          <w:spacing w:val="-10"/>
          <w:lang w:val="es-ES"/>
        </w:rPr>
        <w:t>de octubre de 2021, en el que concluye que “una vez que el Pleno tome conocimiento de la renuncia del actual Alcalde, el Primer Teniente de Alcalde asume de forma automática, ope legis, el ejercicio de las funciones de Alcaldía, incluida la relativa al nom</w:t>
      </w:r>
      <w:r>
        <w:rPr>
          <w:rFonts w:eastAsia="Times New Roman"/>
          <w:color w:val="201C1C"/>
          <w:spacing w:val="-10"/>
          <w:lang w:val="es-ES"/>
        </w:rPr>
        <w:t>bramiento del personal eventual.”</w:t>
      </w:r>
    </w:p>
    <w:p w:rsidR="00BD289A" w:rsidRDefault="00504268">
      <w:pPr>
        <w:spacing w:before="224" w:line="268" w:lineRule="exact"/>
        <w:ind w:firstLine="144"/>
        <w:jc w:val="both"/>
        <w:textAlignment w:val="baseline"/>
        <w:rPr>
          <w:rFonts w:eastAsia="Times New Roman"/>
          <w:color w:val="201C1C"/>
          <w:spacing w:val="-4"/>
          <w:lang w:val="es-ES"/>
        </w:rPr>
      </w:pPr>
      <w:r>
        <w:rPr>
          <w:rFonts w:eastAsia="Times New Roman"/>
          <w:color w:val="201C1C"/>
          <w:spacing w:val="-4"/>
          <w:lang w:val="es-ES"/>
        </w:rPr>
        <w:t>TERCERO. Que examinada la Plantilla de Personal de esta Corporación, así como la Relación de Puestos de Trabajo, actualmente se encuentra vacante y presupuestada la referida plaza.</w:t>
      </w:r>
    </w:p>
    <w:p w:rsidR="00BD289A" w:rsidRDefault="00504268">
      <w:pPr>
        <w:spacing w:before="217" w:line="268" w:lineRule="exact"/>
        <w:ind w:firstLine="144"/>
        <w:jc w:val="both"/>
        <w:textAlignment w:val="baseline"/>
        <w:rPr>
          <w:rFonts w:eastAsia="Times New Roman"/>
          <w:color w:val="201C1C"/>
          <w:spacing w:val="-6"/>
          <w:lang w:val="es-ES"/>
        </w:rPr>
      </w:pPr>
      <w:r>
        <w:rPr>
          <w:rFonts w:eastAsia="Times New Roman"/>
          <w:color w:val="201C1C"/>
          <w:spacing w:val="-6"/>
          <w:lang w:val="es-ES"/>
        </w:rPr>
        <w:t>CUARTO. Con fecha 7 de octubre de 2021, s</w:t>
      </w:r>
      <w:r>
        <w:rPr>
          <w:rFonts w:eastAsia="Times New Roman"/>
          <w:color w:val="201C1C"/>
          <w:spacing w:val="-6"/>
          <w:lang w:val="es-ES"/>
        </w:rPr>
        <w:t>e emite por la Intervención Municipal, la retención de crédito con número de relación 202100002162. por importe total de 9.959,36 euros, a los efectos de hacer frente al coste para el nombramiento como personal eventual de don Yeray Vega López, para ocupar</w:t>
      </w:r>
      <w:r>
        <w:rPr>
          <w:rFonts w:eastAsia="Times New Roman"/>
          <w:color w:val="201C1C"/>
          <w:spacing w:val="-6"/>
          <w:lang w:val="es-ES"/>
        </w:rPr>
        <w:t xml:space="preserve"> la plaza número 3.011, puesto 3.513.</w:t>
      </w:r>
    </w:p>
    <w:p w:rsidR="00BD289A" w:rsidRDefault="00504268">
      <w:pPr>
        <w:spacing w:before="236" w:line="268"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BD289A" w:rsidRDefault="00504268">
      <w:pPr>
        <w:spacing w:before="220" w:line="268" w:lineRule="exact"/>
        <w:ind w:firstLine="144"/>
        <w:jc w:val="both"/>
        <w:textAlignment w:val="baseline"/>
        <w:rPr>
          <w:rFonts w:eastAsia="Times New Roman"/>
          <w:color w:val="201C1C"/>
          <w:spacing w:val="-9"/>
          <w:lang w:val="es-ES"/>
        </w:rPr>
      </w:pPr>
      <w:r>
        <w:rPr>
          <w:rFonts w:eastAsia="Times New Roman"/>
          <w:color w:val="201C1C"/>
          <w:spacing w:val="-9"/>
          <w:lang w:val="es-ES"/>
        </w:rPr>
        <w:t>PRIMERO. El Informe Propuesta emitido por el Jefe de Servicio de RRHH y Organización, de fecha 7 de octubre de 2021, cuyo tenor literal se da por reproducido en aras de evitar repeticiones innecesarias y cuyas consideraciones jurídicas establecen:</w:t>
      </w:r>
    </w:p>
    <w:p w:rsidR="00BD289A" w:rsidRDefault="00504268">
      <w:pPr>
        <w:spacing w:before="236" w:line="268"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36" w:line="262" w:lineRule="exact"/>
        <w:ind w:left="144"/>
        <w:textAlignment w:val="baseline"/>
        <w:rPr>
          <w:rFonts w:eastAsia="Times New Roman"/>
          <w:color w:val="201C1C"/>
          <w:spacing w:val="-9"/>
          <w:lang w:val="es-ES"/>
        </w:rPr>
      </w:pPr>
      <w:r>
        <w:rPr>
          <w:rFonts w:eastAsia="Times New Roman"/>
          <w:color w:val="201C1C"/>
          <w:spacing w:val="-9"/>
          <w:lang w:val="es-ES"/>
        </w:rPr>
        <w:t xml:space="preserve">PRIMERA. Que el Régimen Jurídico de este personal </w:t>
      </w:r>
    </w:p>
    <w:p w:rsidR="00BD289A" w:rsidRDefault="00504268">
      <w:pPr>
        <w:spacing w:before="12" w:line="268" w:lineRule="exact"/>
        <w:jc w:val="both"/>
        <w:textAlignment w:val="baseline"/>
        <w:rPr>
          <w:rFonts w:eastAsia="Times New Roman"/>
          <w:color w:val="201C1C"/>
          <w:spacing w:val="-8"/>
          <w:lang w:val="es-ES"/>
        </w:rPr>
      </w:pPr>
      <w:r>
        <w:br w:type="column"/>
      </w:r>
      <w:r>
        <w:rPr>
          <w:rFonts w:eastAsia="Times New Roman"/>
          <w:color w:val="201C1C"/>
          <w:spacing w:val="-8"/>
          <w:lang w:val="es-ES"/>
        </w:rPr>
        <w:lastRenderedPageBreak/>
        <w:t>eventual se encuentra regulado en los artículos 104 y 104 bis de la Ley de Bases del Régimen Local, en concordancia con el artículo 176 del Real Decreto Legislativo 781/1986, de 18 de abril, por el que se</w:t>
      </w:r>
      <w:r>
        <w:rPr>
          <w:rFonts w:eastAsia="Times New Roman"/>
          <w:color w:val="201C1C"/>
          <w:spacing w:val="-8"/>
          <w:lang w:val="es-ES"/>
        </w:rPr>
        <w:t xml:space="preserve"> aprueba el Texto Refundido de las disposiciones legales vigentes en materia de Régimen Local, y en el artículo 12 del Texto Refundido de la Ley del Estatuto Básico del Empleado Público, aprobado por el Real Decreto Legislativo 5/2015, de 30 de octubre.</w:t>
      </w:r>
    </w:p>
    <w:p w:rsidR="00BD289A" w:rsidRDefault="00504268">
      <w:pPr>
        <w:spacing w:before="257" w:line="268" w:lineRule="exact"/>
        <w:ind w:firstLine="144"/>
        <w:jc w:val="both"/>
        <w:textAlignment w:val="baseline"/>
        <w:rPr>
          <w:rFonts w:eastAsia="Times New Roman"/>
          <w:color w:val="201C1C"/>
          <w:spacing w:val="-8"/>
          <w:lang w:val="es-ES"/>
        </w:rPr>
      </w:pPr>
      <w:r>
        <w:rPr>
          <w:rFonts w:eastAsia="Times New Roman"/>
          <w:color w:val="201C1C"/>
          <w:spacing w:val="-8"/>
          <w:lang w:val="es-ES"/>
        </w:rPr>
        <w:t>SE</w:t>
      </w:r>
      <w:r>
        <w:rPr>
          <w:rFonts w:eastAsia="Times New Roman"/>
          <w:color w:val="201C1C"/>
          <w:spacing w:val="-8"/>
          <w:lang w:val="es-ES"/>
        </w:rPr>
        <w:t>GUNDA. Que el artículo 12 del Texto Refundido de la Ley del Estatuto Básico del Empleado Público, aprobado por el Real Decreto Legislativo 5/2015, de 30 de octubre, establece que es personal eventual el que, en virtud de nombramientos y con carácter no per</w:t>
      </w:r>
      <w:r>
        <w:rPr>
          <w:rFonts w:eastAsia="Times New Roman"/>
          <w:color w:val="201C1C"/>
          <w:spacing w:val="-8"/>
          <w:lang w:val="es-ES"/>
        </w:rPr>
        <w:t>manente, sólo realiza funciones expresamente calificadas como de confianza o asesoramiento especial, siendo retribuido con cargo a los créditos presupuestarios consignados para este fin.</w:t>
      </w:r>
    </w:p>
    <w:p w:rsidR="00BD289A" w:rsidRDefault="00504268">
      <w:pPr>
        <w:spacing w:before="243" w:line="268"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w:t>
      </w:r>
      <w:r>
        <w:rPr>
          <w:rFonts w:eastAsia="Times New Roman"/>
          <w:color w:val="201C1C"/>
          <w:lang w:val="es-ES"/>
        </w:rPr>
        <w:t>aturaleza de su condición, el régimen general de los funcionarios de carrera.</w:t>
      </w:r>
    </w:p>
    <w:p w:rsidR="00BD289A" w:rsidRDefault="00504268">
      <w:pPr>
        <w:spacing w:before="256" w:line="268" w:lineRule="exact"/>
        <w:ind w:firstLine="144"/>
        <w:jc w:val="both"/>
        <w:textAlignment w:val="baseline"/>
        <w:rPr>
          <w:rFonts w:eastAsia="Times New Roman"/>
          <w:color w:val="201C1C"/>
          <w:spacing w:val="-7"/>
          <w:lang w:val="es-ES"/>
        </w:rPr>
      </w:pPr>
      <w:r>
        <w:rPr>
          <w:rFonts w:eastAsia="Times New Roman"/>
          <w:color w:val="201C1C"/>
          <w:spacing w:val="-7"/>
          <w:lang w:val="es-ES"/>
        </w:rPr>
        <w:t>El nombramiento y cese de este personal corresponde, en exclusiva, a la Alcaldía-Presidencia de la Corporación, sin que la competencia sea delegable. Podrán ser cesados o separad</w:t>
      </w:r>
      <w:r>
        <w:rPr>
          <w:rFonts w:eastAsia="Times New Roman"/>
          <w:color w:val="201C1C"/>
          <w:spacing w:val="-7"/>
          <w:lang w:val="es-ES"/>
        </w:rPr>
        <w:t>os libremente, en cualquier momento del mandato de la actual Corporación. El cese tendrá lugar, en todo caso, cuando se produzca el de la autoridad a la que se preste la función de confianza o asesoramiento.</w:t>
      </w:r>
    </w:p>
    <w:p w:rsidR="00BD289A" w:rsidRDefault="00504268">
      <w:pPr>
        <w:spacing w:before="248" w:line="268" w:lineRule="exact"/>
        <w:ind w:firstLine="144"/>
        <w:jc w:val="both"/>
        <w:textAlignment w:val="baseline"/>
        <w:rPr>
          <w:rFonts w:eastAsia="Times New Roman"/>
          <w:color w:val="201C1C"/>
          <w:spacing w:val="-3"/>
          <w:lang w:val="es-ES"/>
        </w:rPr>
      </w:pPr>
      <w:r>
        <w:rPr>
          <w:rFonts w:eastAsia="Times New Roman"/>
          <w:color w:val="201C1C"/>
          <w:spacing w:val="-3"/>
          <w:lang w:val="es-ES"/>
        </w:rPr>
        <w:t>No obstante lo anterior, en relación con el nomb</w:t>
      </w:r>
      <w:r>
        <w:rPr>
          <w:rFonts w:eastAsia="Times New Roman"/>
          <w:color w:val="201C1C"/>
          <w:spacing w:val="-3"/>
          <w:lang w:val="es-ES"/>
        </w:rPr>
        <w:t>ramiento de este tipo de personal por el Primer Teniente de Alcalde, en funciones de Alcalde, el Secretario General ha emitido informe en fecha 05 de octubre de 2021 del que se extracta lo siguiente:</w:t>
      </w:r>
    </w:p>
    <w:p w:rsidR="00BD289A" w:rsidRDefault="00504268">
      <w:pPr>
        <w:spacing w:before="241" w:line="268" w:lineRule="exact"/>
        <w:ind w:left="144"/>
        <w:textAlignment w:val="baseline"/>
        <w:rPr>
          <w:rFonts w:eastAsia="Times New Roman"/>
          <w:color w:val="201C1C"/>
          <w:spacing w:val="6"/>
          <w:lang w:val="es-ES"/>
        </w:rPr>
      </w:pPr>
      <w:r>
        <w:rPr>
          <w:rFonts w:eastAsia="Times New Roman"/>
          <w:color w:val="201C1C"/>
          <w:spacing w:val="6"/>
          <w:lang w:val="es-ES"/>
        </w:rPr>
        <w:t>“(...)</w:t>
      </w:r>
    </w:p>
    <w:p w:rsidR="00BD289A" w:rsidRDefault="00504268">
      <w:pPr>
        <w:spacing w:before="248" w:line="268" w:lineRule="exact"/>
        <w:ind w:firstLine="144"/>
        <w:jc w:val="both"/>
        <w:textAlignment w:val="baseline"/>
        <w:rPr>
          <w:rFonts w:eastAsia="Times New Roman"/>
          <w:color w:val="201C1C"/>
          <w:spacing w:val="-4"/>
          <w:lang w:val="es-ES"/>
        </w:rPr>
      </w:pPr>
      <w:r>
        <w:rPr>
          <w:rFonts w:eastAsia="Times New Roman"/>
          <w:color w:val="201C1C"/>
          <w:spacing w:val="-4"/>
          <w:lang w:val="es-ES"/>
        </w:rPr>
        <w:t>La sustitución del Alcalde, desde la efectividad de la renuncia hasta la elección del nuevo, es una cuestión de régimen local y no electoral. El artículo 23.3 de la LBRL dispone que:</w:t>
      </w:r>
    </w:p>
    <w:p w:rsidR="00BD289A" w:rsidRDefault="00504268">
      <w:pPr>
        <w:spacing w:before="250" w:line="267" w:lineRule="exact"/>
        <w:ind w:firstLine="144"/>
        <w:jc w:val="both"/>
        <w:textAlignment w:val="baseline"/>
        <w:rPr>
          <w:rFonts w:eastAsia="Times New Roman"/>
          <w:color w:val="201C1C"/>
          <w:spacing w:val="-6"/>
          <w:lang w:val="es-ES"/>
        </w:rPr>
      </w:pPr>
      <w:r>
        <w:rPr>
          <w:rFonts w:eastAsia="Times New Roman"/>
          <w:color w:val="201C1C"/>
          <w:spacing w:val="-6"/>
          <w:lang w:val="es-ES"/>
        </w:rPr>
        <w:t>Los Tenientes de Alcalde sustituyen, por el orden de su nombramiento y en</w:t>
      </w:r>
      <w:r>
        <w:rPr>
          <w:rFonts w:eastAsia="Times New Roman"/>
          <w:color w:val="201C1C"/>
          <w:spacing w:val="-6"/>
          <w:lang w:val="es-ES"/>
        </w:rPr>
        <w:t xml:space="preserve"> los casos de vacante, ausencia o enfermedad, al Alcalde, siendo libremente designados y removidos por éste de entre los miembros de la Junta de Gobierno Local y, donde ésta no exista, de entre los Concejales.</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BD289A">
      <w:pPr>
        <w:tabs>
          <w:tab w:val="right" w:pos="9576"/>
        </w:tabs>
        <w:spacing w:before="158" w:after="604" w:line="171" w:lineRule="exact"/>
        <w:ind w:left="72"/>
        <w:textAlignment w:val="baseline"/>
        <w:rPr>
          <w:rFonts w:ascii="Arial" w:eastAsia="Arial" w:hAnsi="Arial"/>
          <w:b/>
          <w:color w:val="201C1C"/>
          <w:sz w:val="15"/>
          <w:lang w:val="es-ES"/>
        </w:rPr>
      </w:pPr>
      <w:r w:rsidRPr="00BD289A">
        <w:lastRenderedPageBreak/>
        <w:pict>
          <v:line id="_x0000_s1029" style="position:absolute;left:0;text-align:left;z-index:251671552;mso-position-horizontal-relative:page;mso-position-vertical-relative:page" from="54.7pt,57.85pt" to="540.8pt,57.85pt" strokecolor="#201c1c" strokeweight=".95pt">
            <w10:wrap anchorx="page" anchory="page"/>
          </v:line>
        </w:pict>
      </w:r>
      <w:r w:rsidRPr="00BD289A">
        <w:pict>
          <v:line id="_x0000_s1028" style="position:absolute;left:0;text-align:left;z-index:251672576;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10328</w:t>
      </w:r>
      <w:r w:rsidR="00504268">
        <w:rPr>
          <w:rFonts w:ascii="Arial" w:eastAsia="Arial" w:hAnsi="Arial"/>
          <w:b/>
          <w:color w:val="201C1C"/>
          <w:sz w:val="15"/>
          <w:lang w:val="es-ES"/>
        </w:rPr>
        <w:tab/>
      </w:r>
      <w:r w:rsidR="00504268">
        <w:rPr>
          <w:rFonts w:ascii="Arial" w:eastAsia="Arial" w:hAnsi="Arial"/>
          <w:b/>
          <w:color w:val="201C1C"/>
          <w:sz w:val="15"/>
          <w:lang w:val="es-ES"/>
        </w:rPr>
        <w:t>Boletín Oficial de la Provincia de Las Palmas. Número 124, viernes 15 de octubre 2021</w:t>
      </w:r>
    </w:p>
    <w:p w:rsidR="00BD289A" w:rsidRDefault="00BD289A">
      <w:pPr>
        <w:spacing w:before="158" w:after="604" w:line="171" w:lineRule="exact"/>
        <w:sectPr w:rsidR="00BD289A">
          <w:pgSz w:w="11904" w:h="16843"/>
          <w:pgMar w:top="1140" w:right="1089" w:bottom="540" w:left="1094" w:header="720" w:footer="720" w:gutter="0"/>
          <w:cols w:space="720"/>
        </w:sectPr>
      </w:pPr>
    </w:p>
    <w:p w:rsidR="00BD289A" w:rsidRDefault="00504268">
      <w:pPr>
        <w:spacing w:line="261" w:lineRule="exact"/>
        <w:ind w:firstLine="144"/>
        <w:jc w:val="both"/>
        <w:textAlignment w:val="baseline"/>
        <w:rPr>
          <w:rFonts w:eastAsia="Times New Roman"/>
          <w:color w:val="201C1C"/>
          <w:spacing w:val="-6"/>
          <w:lang w:val="es-ES"/>
        </w:rPr>
      </w:pPr>
      <w:r>
        <w:rPr>
          <w:rFonts w:eastAsia="Times New Roman"/>
          <w:color w:val="201C1C"/>
          <w:spacing w:val="-6"/>
          <w:lang w:val="es-ES"/>
        </w:rPr>
        <w:lastRenderedPageBreak/>
        <w:t>Y el artículo 47.1 del Real Decreto 2568/1986, de 28 de noviembre, por el que se aprueba el Reglamento de Organización, Funcionamiento y Régimen Jurídico de</w:t>
      </w:r>
      <w:r>
        <w:rPr>
          <w:rFonts w:eastAsia="Times New Roman"/>
          <w:color w:val="201C1C"/>
          <w:spacing w:val="-6"/>
          <w:lang w:val="es-ES"/>
        </w:rPr>
        <w:t xml:space="preserve"> las Entidades Locales, dispone que:</w:t>
      </w:r>
    </w:p>
    <w:p w:rsidR="00BD289A" w:rsidRDefault="00504268">
      <w:pPr>
        <w:spacing w:before="239" w:line="266" w:lineRule="exact"/>
        <w:ind w:firstLine="144"/>
        <w:jc w:val="both"/>
        <w:textAlignment w:val="baseline"/>
        <w:rPr>
          <w:rFonts w:eastAsia="Times New Roman"/>
          <w:color w:val="201C1C"/>
          <w:spacing w:val="-6"/>
          <w:lang w:val="es-ES"/>
        </w:rPr>
      </w:pPr>
      <w:r>
        <w:rPr>
          <w:rFonts w:eastAsia="Times New Roman"/>
          <w:color w:val="201C1C"/>
          <w:spacing w:val="-6"/>
          <w:lang w:val="es-ES"/>
        </w:rPr>
        <w:t>Corresponde a los Tenientes de Alcalde, en cuanto tales, sustituir en la totalidad de sus funciones y por el orden de su nombramiento, al Alcalde, en los casos de ausencia, enfermedad o impedimento que imposibilite a éste para el ejercicio de sus atribucio</w:t>
      </w:r>
      <w:r>
        <w:rPr>
          <w:rFonts w:eastAsia="Times New Roman"/>
          <w:color w:val="201C1C"/>
          <w:spacing w:val="-6"/>
          <w:lang w:val="es-ES"/>
        </w:rPr>
        <w:t>nes, así como desempeñar las funciones del Alcalde en los supuestos de vacante en la Alcaldía hasta que tome posesión el nuevo Alcalde.</w:t>
      </w:r>
    </w:p>
    <w:p w:rsidR="00BD289A" w:rsidRDefault="00504268">
      <w:pPr>
        <w:spacing w:before="238" w:line="266" w:lineRule="exact"/>
        <w:ind w:firstLine="144"/>
        <w:jc w:val="both"/>
        <w:textAlignment w:val="baseline"/>
        <w:rPr>
          <w:rFonts w:eastAsia="Times New Roman"/>
          <w:color w:val="201C1C"/>
          <w:spacing w:val="-9"/>
          <w:lang w:val="es-ES"/>
        </w:rPr>
      </w:pPr>
      <w:r>
        <w:rPr>
          <w:rFonts w:eastAsia="Times New Roman"/>
          <w:color w:val="201C1C"/>
          <w:spacing w:val="-9"/>
          <w:lang w:val="es-ES"/>
        </w:rPr>
        <w:t>Por lo tanto, una vez que el Pleno tome conocimiento de la renuncia del actual Alcalde, se producen dos efectos inmediat</w:t>
      </w:r>
      <w:r>
        <w:rPr>
          <w:rFonts w:eastAsia="Times New Roman"/>
          <w:color w:val="201C1C"/>
          <w:spacing w:val="-9"/>
          <w:lang w:val="es-ES"/>
        </w:rPr>
        <w:t>os y correlativos:</w:t>
      </w:r>
    </w:p>
    <w:p w:rsidR="00BD289A" w:rsidRDefault="00504268">
      <w:pPr>
        <w:numPr>
          <w:ilvl w:val="0"/>
          <w:numId w:val="13"/>
        </w:numPr>
        <w:tabs>
          <w:tab w:val="clear" w:pos="288"/>
          <w:tab w:val="left" w:pos="432"/>
        </w:tabs>
        <w:spacing w:before="239" w:line="266" w:lineRule="exact"/>
        <w:ind w:left="0" w:firstLine="144"/>
        <w:jc w:val="both"/>
        <w:textAlignment w:val="baseline"/>
        <w:rPr>
          <w:rFonts w:eastAsia="Times New Roman"/>
          <w:color w:val="201C1C"/>
          <w:lang w:val="es-ES"/>
        </w:rPr>
      </w:pPr>
      <w:r>
        <w:rPr>
          <w:rFonts w:eastAsia="Times New Roman"/>
          <w:color w:val="201C1C"/>
          <w:lang w:val="es-ES"/>
        </w:rPr>
        <w:t>Desde el punto de vista de la titularidad de órgano: el Primer Teniente de Alcalde sustituye al Alcalde cesante.</w:t>
      </w:r>
    </w:p>
    <w:p w:rsidR="00BD289A" w:rsidRDefault="00504268">
      <w:pPr>
        <w:numPr>
          <w:ilvl w:val="0"/>
          <w:numId w:val="13"/>
        </w:numPr>
        <w:tabs>
          <w:tab w:val="clear" w:pos="288"/>
          <w:tab w:val="left" w:pos="432"/>
        </w:tabs>
        <w:spacing w:before="241" w:line="265" w:lineRule="exact"/>
        <w:ind w:left="0" w:firstLine="144"/>
        <w:jc w:val="both"/>
        <w:textAlignment w:val="baseline"/>
        <w:rPr>
          <w:rFonts w:eastAsia="Times New Roman"/>
          <w:color w:val="201C1C"/>
          <w:spacing w:val="-3"/>
          <w:lang w:val="es-ES"/>
        </w:rPr>
      </w:pPr>
      <w:r>
        <w:rPr>
          <w:rFonts w:eastAsia="Times New Roman"/>
          <w:color w:val="201C1C"/>
          <w:spacing w:val="-3"/>
          <w:lang w:val="es-ES"/>
        </w:rPr>
        <w:t>Desde el punto de vista del órgano y de sus atribuciones: la Primera Tenencia de Alcaldía asume la totalidad de las atribuci</w:t>
      </w:r>
      <w:r>
        <w:rPr>
          <w:rFonts w:eastAsia="Times New Roman"/>
          <w:color w:val="201C1C"/>
          <w:spacing w:val="-3"/>
          <w:lang w:val="es-ES"/>
        </w:rPr>
        <w:t>ones que corresponden a la Alcaldía.</w:t>
      </w:r>
    </w:p>
    <w:p w:rsidR="00BD289A" w:rsidRDefault="00504268">
      <w:pPr>
        <w:spacing w:before="240" w:line="265" w:lineRule="exact"/>
        <w:ind w:firstLine="144"/>
        <w:jc w:val="both"/>
        <w:textAlignment w:val="baseline"/>
        <w:rPr>
          <w:rFonts w:eastAsia="Times New Roman"/>
          <w:color w:val="201C1C"/>
          <w:spacing w:val="-10"/>
          <w:lang w:val="es-ES"/>
        </w:rPr>
      </w:pPr>
      <w:r>
        <w:rPr>
          <w:rFonts w:eastAsia="Times New Roman"/>
          <w:color w:val="201C1C"/>
          <w:spacing w:val="-10"/>
          <w:lang w:val="es-ES"/>
        </w:rPr>
        <w:t>En consecuencia, una vez que el Pleno tome conocimiento de la renuncia del actual Alcalde, el Primer Teniente de Alcalde asume de forma automática, ope legis, el ejercicio de las funciones de Alcaldía, incluida la relat</w:t>
      </w:r>
      <w:r>
        <w:rPr>
          <w:rFonts w:eastAsia="Times New Roman"/>
          <w:color w:val="201C1C"/>
          <w:spacing w:val="-10"/>
          <w:lang w:val="es-ES"/>
        </w:rPr>
        <w:t>iva al nombramiento del personal eventual.”</w:t>
      </w:r>
    </w:p>
    <w:p w:rsidR="00BD289A" w:rsidRDefault="00504268">
      <w:pPr>
        <w:spacing w:before="249" w:line="265"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TERCERA. Que el personal eventual solo podrá desempeñar funciones expresamente calificadas de confianza y/o asesoramiento especial, lo que conlleva que este personal no podrá realizar funciones que coincidan con </w:t>
      </w:r>
      <w:r>
        <w:rPr>
          <w:rFonts w:eastAsia="Times New Roman"/>
          <w:color w:val="201C1C"/>
          <w:spacing w:val="-6"/>
          <w:lang w:val="es-ES"/>
        </w:rPr>
        <w:t>el asesoramiento que corresponde tanto a los funcionarios con habilitación de carácter nacional como a las funciones propias de los funcionarios de la propia Corporación y que, a su vez, correspondan a las Escalas de Administración General o Administración</w:t>
      </w:r>
      <w:r>
        <w:rPr>
          <w:rFonts w:eastAsia="Times New Roman"/>
          <w:color w:val="201C1C"/>
          <w:spacing w:val="-6"/>
          <w:lang w:val="es-ES"/>
        </w:rPr>
        <w:t xml:space="preserve"> Especial.</w:t>
      </w:r>
    </w:p>
    <w:p w:rsidR="00BD289A" w:rsidRDefault="00504268">
      <w:pPr>
        <w:spacing w:before="239" w:line="266"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eventual no podrá constituir mérito para el acceso a la Función Pública o para la promoción interna.</w:t>
      </w:r>
    </w:p>
    <w:p w:rsidR="00BD289A" w:rsidRDefault="00504268">
      <w:pPr>
        <w:spacing w:before="240" w:line="264"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BD289A" w:rsidRDefault="00504268">
      <w:pPr>
        <w:spacing w:before="245" w:line="260" w:lineRule="exact"/>
        <w:ind w:firstLine="144"/>
        <w:jc w:val="both"/>
        <w:textAlignment w:val="baseline"/>
        <w:rPr>
          <w:rFonts w:eastAsia="Times New Roman"/>
          <w:color w:val="201C1C"/>
          <w:spacing w:val="-2"/>
          <w:lang w:val="es-ES"/>
        </w:rPr>
      </w:pPr>
      <w:r>
        <w:rPr>
          <w:rFonts w:eastAsia="Times New Roman"/>
          <w:color w:val="201C1C"/>
          <w:spacing w:val="-2"/>
          <w:lang w:val="es-ES"/>
        </w:rPr>
        <w:t xml:space="preserve">CUARTA. Que el nombramiento del personal eventual, las funciones asignadas, el régimen de sus </w:t>
      </w:r>
    </w:p>
    <w:p w:rsidR="00BD289A" w:rsidRDefault="00504268">
      <w:pPr>
        <w:spacing w:line="262" w:lineRule="exact"/>
        <w:jc w:val="both"/>
        <w:textAlignment w:val="baseline"/>
        <w:rPr>
          <w:rFonts w:eastAsia="Times New Roman"/>
          <w:color w:val="201C1C"/>
          <w:lang w:val="es-ES"/>
        </w:rPr>
      </w:pPr>
      <w:r>
        <w:br w:type="column"/>
      </w:r>
      <w:r>
        <w:rPr>
          <w:rFonts w:eastAsia="Times New Roman"/>
          <w:color w:val="201C1C"/>
          <w:lang w:val="es-ES"/>
        </w:rPr>
        <w:lastRenderedPageBreak/>
        <w:t>retribuciones y su dedicación se han de publicar en el Boletín Oficial de la Provincia, y, en el caso de que lo haya, en el propio de la Corporación.”</w:t>
      </w:r>
    </w:p>
    <w:p w:rsidR="00BD289A" w:rsidRDefault="00504268">
      <w:pPr>
        <w:spacing w:before="258" w:line="246" w:lineRule="exact"/>
        <w:ind w:left="144"/>
        <w:textAlignment w:val="baseline"/>
        <w:rPr>
          <w:rFonts w:eastAsia="Times New Roman"/>
          <w:color w:val="201C1C"/>
          <w:spacing w:val="20"/>
          <w:lang w:val="es-ES"/>
        </w:rPr>
      </w:pPr>
      <w:r>
        <w:rPr>
          <w:rFonts w:eastAsia="Times New Roman"/>
          <w:color w:val="201C1C"/>
          <w:spacing w:val="20"/>
          <w:lang w:val="es-ES"/>
        </w:rPr>
        <w:t>(...)”</w:t>
      </w:r>
    </w:p>
    <w:p w:rsidR="00BD289A" w:rsidRDefault="00504268">
      <w:pPr>
        <w:spacing w:before="244" w:line="266" w:lineRule="exact"/>
        <w:ind w:firstLine="144"/>
        <w:jc w:val="both"/>
        <w:textAlignment w:val="baseline"/>
        <w:rPr>
          <w:rFonts w:eastAsia="Times New Roman"/>
          <w:color w:val="201C1C"/>
          <w:lang w:val="es-ES"/>
        </w:rPr>
      </w:pPr>
      <w:r>
        <w:rPr>
          <w:rFonts w:eastAsia="Times New Roman"/>
          <w:color w:val="201C1C"/>
          <w:lang w:val="es-ES"/>
        </w:rPr>
        <w:t>SE</w:t>
      </w:r>
      <w:r>
        <w:rPr>
          <w:rFonts w:eastAsia="Times New Roman"/>
          <w:color w:val="201C1C"/>
          <w:lang w:val="es-ES"/>
        </w:rPr>
        <w:t>GUNDO. Que con fecha 7 de octubre de 2021, se emite por la Interventora General, Informe de Fiscalización favorable.</w:t>
      </w:r>
    </w:p>
    <w:p w:rsidR="00BD289A" w:rsidRDefault="00504268">
      <w:pPr>
        <w:spacing w:before="244" w:line="267" w:lineRule="exact"/>
        <w:ind w:firstLine="144"/>
        <w:jc w:val="both"/>
        <w:textAlignment w:val="baseline"/>
        <w:rPr>
          <w:rFonts w:eastAsia="Times New Roman"/>
          <w:color w:val="201C1C"/>
          <w:spacing w:val="-3"/>
          <w:lang w:val="es-ES"/>
        </w:rPr>
      </w:pPr>
      <w:r>
        <w:rPr>
          <w:rFonts w:eastAsia="Times New Roman"/>
          <w:color w:val="201C1C"/>
          <w:spacing w:val="-3"/>
          <w:lang w:val="es-ES"/>
        </w:rPr>
        <w:t>En uso de las facultades conferidas por la vigente Ley Reguladora de las Bases de Régimen Local, especialmente por el artículo 21, modifica</w:t>
      </w:r>
      <w:r>
        <w:rPr>
          <w:rFonts w:eastAsia="Times New Roman"/>
          <w:color w:val="201C1C"/>
          <w:spacing w:val="-3"/>
          <w:lang w:val="es-ES"/>
        </w:rPr>
        <w:t>do por la Ley 57/2003, de 16 de diciembre, de Medidas para la Modernización de los Gobiernos Locales, y de conformidad con el informe propuesta de la Jefatura de Servicio de RRHH y Organización, el Primer Teniente de Alcalde, en funciones de Alcalde:</w:t>
      </w:r>
    </w:p>
    <w:p w:rsidR="00BD289A" w:rsidRDefault="00504268">
      <w:pPr>
        <w:spacing w:before="263" w:line="246" w:lineRule="exact"/>
        <w:ind w:left="144"/>
        <w:textAlignment w:val="baseline"/>
        <w:rPr>
          <w:rFonts w:eastAsia="Times New Roman"/>
          <w:color w:val="201C1C"/>
          <w:spacing w:val="-3"/>
          <w:lang w:val="es-ES"/>
        </w:rPr>
      </w:pPr>
      <w:r>
        <w:rPr>
          <w:rFonts w:eastAsia="Times New Roman"/>
          <w:color w:val="201C1C"/>
          <w:spacing w:val="-3"/>
          <w:lang w:val="es-ES"/>
        </w:rPr>
        <w:t>HA RE</w:t>
      </w:r>
      <w:r>
        <w:rPr>
          <w:rFonts w:eastAsia="Times New Roman"/>
          <w:color w:val="201C1C"/>
          <w:spacing w:val="-3"/>
          <w:lang w:val="es-ES"/>
        </w:rPr>
        <w:t>SUELTO:</w:t>
      </w:r>
    </w:p>
    <w:p w:rsidR="00BD289A" w:rsidRDefault="00504268">
      <w:pPr>
        <w:spacing w:before="245" w:line="266" w:lineRule="exact"/>
        <w:ind w:firstLine="144"/>
        <w:jc w:val="both"/>
        <w:textAlignment w:val="baseline"/>
        <w:rPr>
          <w:rFonts w:eastAsia="Times New Roman"/>
          <w:color w:val="201C1C"/>
          <w:spacing w:val="-7"/>
          <w:lang w:val="es-ES"/>
        </w:rPr>
      </w:pPr>
      <w:r>
        <w:rPr>
          <w:rFonts w:eastAsia="Times New Roman"/>
          <w:color w:val="201C1C"/>
          <w:spacing w:val="-7"/>
          <w:lang w:val="es-ES"/>
        </w:rPr>
        <w:t>PRIMERO. Nombrar como personal eventual a don Yeray Vega López, con DNI número ***069.98***, para que ocupe la plaza 3.011, puesto 3.513, con todos los derechos y obligaciones inherentes al puesto, con fecha de efectos del día 8 de octubre de 2021.</w:t>
      </w:r>
    </w:p>
    <w:p w:rsidR="00BD289A" w:rsidRDefault="00504268">
      <w:pPr>
        <w:spacing w:before="239" w:line="269" w:lineRule="exact"/>
        <w:ind w:firstLine="144"/>
        <w:jc w:val="both"/>
        <w:textAlignment w:val="baseline"/>
        <w:rPr>
          <w:rFonts w:eastAsia="Times New Roman"/>
          <w:color w:val="201C1C"/>
          <w:lang w:val="es-ES"/>
        </w:rPr>
      </w:pPr>
      <w:r>
        <w:rPr>
          <w:rFonts w:eastAsia="Times New Roman"/>
          <w:color w:val="201C1C"/>
          <w:lang w:val="es-ES"/>
        </w:rPr>
        <w:t>A tal efecto, debe ponerse en conocimiento del interesado:</w:t>
      </w:r>
    </w:p>
    <w:p w:rsidR="00BD289A" w:rsidRDefault="00504268">
      <w:pPr>
        <w:numPr>
          <w:ilvl w:val="0"/>
          <w:numId w:val="14"/>
        </w:numPr>
        <w:tabs>
          <w:tab w:val="clear" w:pos="216"/>
          <w:tab w:val="left" w:pos="360"/>
        </w:tabs>
        <w:spacing w:before="245" w:line="264" w:lineRule="exact"/>
        <w:ind w:left="0" w:firstLine="144"/>
        <w:jc w:val="both"/>
        <w:textAlignment w:val="baseline"/>
        <w:rPr>
          <w:rFonts w:eastAsia="Times New Roman"/>
          <w:color w:val="201C1C"/>
          <w:lang w:val="es-ES"/>
        </w:rPr>
      </w:pPr>
      <w:r>
        <w:rPr>
          <w:rFonts w:eastAsia="Times New Roman"/>
          <w:color w:val="201C1C"/>
          <w:lang w:val="es-ES"/>
        </w:rPr>
        <w:t>Que el cese no generará en ningún caso derecho a indemnización.</w:t>
      </w:r>
    </w:p>
    <w:p w:rsidR="00BD289A" w:rsidRDefault="00504268">
      <w:pPr>
        <w:numPr>
          <w:ilvl w:val="0"/>
          <w:numId w:val="14"/>
        </w:numPr>
        <w:tabs>
          <w:tab w:val="clear" w:pos="216"/>
          <w:tab w:val="left" w:pos="360"/>
        </w:tabs>
        <w:spacing w:before="240" w:line="269" w:lineRule="exact"/>
        <w:ind w:left="0" w:firstLine="144"/>
        <w:jc w:val="both"/>
        <w:textAlignment w:val="baseline"/>
        <w:rPr>
          <w:rFonts w:eastAsia="Times New Roman"/>
          <w:color w:val="201C1C"/>
          <w:lang w:val="es-ES"/>
        </w:rPr>
      </w:pPr>
      <w:r>
        <w:rPr>
          <w:rFonts w:eastAsia="Times New Roman"/>
          <w:color w:val="201C1C"/>
          <w:lang w:val="es-ES"/>
        </w:rPr>
        <w:t>El desempeño del puesto no constituye mérito alguno para el acceso a la función pública.</w:t>
      </w:r>
    </w:p>
    <w:p w:rsidR="00BD289A" w:rsidRDefault="00504268">
      <w:pPr>
        <w:numPr>
          <w:ilvl w:val="0"/>
          <w:numId w:val="14"/>
        </w:numPr>
        <w:tabs>
          <w:tab w:val="clear" w:pos="216"/>
          <w:tab w:val="left" w:pos="360"/>
        </w:tabs>
        <w:spacing w:before="244" w:line="264" w:lineRule="exact"/>
        <w:ind w:left="0" w:firstLine="144"/>
        <w:jc w:val="both"/>
        <w:textAlignment w:val="baseline"/>
        <w:rPr>
          <w:rFonts w:eastAsia="Times New Roman"/>
          <w:color w:val="201C1C"/>
          <w:spacing w:val="-3"/>
          <w:lang w:val="es-ES"/>
        </w:rPr>
      </w:pPr>
      <w:r>
        <w:rPr>
          <w:rFonts w:eastAsia="Times New Roman"/>
          <w:color w:val="201C1C"/>
          <w:spacing w:val="-3"/>
          <w:lang w:val="es-ES"/>
        </w:rPr>
        <w:t>Las retribuciones correspondientes al puesto son las reseñadas en la Relación de Puestos de Trabajo.</w:t>
      </w:r>
    </w:p>
    <w:p w:rsidR="00BD289A" w:rsidRDefault="00504268">
      <w:pPr>
        <w:numPr>
          <w:ilvl w:val="0"/>
          <w:numId w:val="14"/>
        </w:numPr>
        <w:tabs>
          <w:tab w:val="clear" w:pos="216"/>
          <w:tab w:val="left" w:pos="360"/>
        </w:tabs>
        <w:spacing w:before="243" w:line="267" w:lineRule="exact"/>
        <w:ind w:left="0" w:firstLine="144"/>
        <w:jc w:val="both"/>
        <w:textAlignment w:val="baseline"/>
        <w:rPr>
          <w:rFonts w:eastAsia="Times New Roman"/>
          <w:color w:val="201C1C"/>
          <w:spacing w:val="-2"/>
          <w:lang w:val="es-ES"/>
        </w:rPr>
      </w:pPr>
      <w:r>
        <w:rPr>
          <w:rFonts w:eastAsia="Times New Roman"/>
          <w:color w:val="201C1C"/>
          <w:spacing w:val="-2"/>
          <w:lang w:val="es-ES"/>
        </w:rPr>
        <w:t xml:space="preserve">El/la nombrado/a podrá ser cesado o separado libremente por la Alcaldía en cualquier momento del mandato de la actual Corporación. En cualquier caso, este </w:t>
      </w:r>
      <w:r>
        <w:rPr>
          <w:rFonts w:eastAsia="Times New Roman"/>
          <w:color w:val="201C1C"/>
          <w:spacing w:val="-2"/>
          <w:lang w:val="es-ES"/>
        </w:rPr>
        <w:t>personal eventual cesará automáticamente en todo caso cuando se produzca el cese o expire el mandato de la autoridad a la que presten su función de confianza o asesoramiento.</w:t>
      </w:r>
    </w:p>
    <w:p w:rsidR="00BD289A" w:rsidRDefault="00504268">
      <w:pPr>
        <w:spacing w:before="243" w:line="267" w:lineRule="exact"/>
        <w:ind w:firstLine="144"/>
        <w:jc w:val="both"/>
        <w:textAlignment w:val="baseline"/>
        <w:rPr>
          <w:rFonts w:eastAsia="Times New Roman"/>
          <w:color w:val="201C1C"/>
          <w:spacing w:val="-9"/>
          <w:lang w:val="es-ES"/>
        </w:rPr>
      </w:pPr>
      <w:r>
        <w:rPr>
          <w:rFonts w:eastAsia="Times New Roman"/>
          <w:color w:val="201C1C"/>
          <w:spacing w:val="-9"/>
          <w:lang w:val="es-ES"/>
        </w:rPr>
        <w:t>SEGUNDO. Dar traslado al Departamento de Nóminas a fin de que se proceda a dar de</w:t>
      </w:r>
      <w:r>
        <w:rPr>
          <w:rFonts w:eastAsia="Times New Roman"/>
          <w:color w:val="201C1C"/>
          <w:spacing w:val="-9"/>
          <w:lang w:val="es-ES"/>
        </w:rPr>
        <w:t xml:space="preserve"> alta con efectos desde la fecha de la toma de posesión, a don Yeray Vega López, DNI ***069.98***.</w:t>
      </w:r>
    </w:p>
    <w:p w:rsidR="00BD289A" w:rsidRDefault="00504268">
      <w:pPr>
        <w:spacing w:before="263" w:line="239" w:lineRule="exact"/>
        <w:ind w:left="144"/>
        <w:jc w:val="both"/>
        <w:textAlignment w:val="baseline"/>
        <w:rPr>
          <w:rFonts w:eastAsia="Times New Roman"/>
          <w:color w:val="201C1C"/>
          <w:spacing w:val="-1"/>
          <w:lang w:val="es-ES"/>
        </w:rPr>
      </w:pPr>
      <w:r>
        <w:rPr>
          <w:rFonts w:eastAsia="Times New Roman"/>
          <w:color w:val="201C1C"/>
          <w:spacing w:val="-1"/>
          <w:lang w:val="es-ES"/>
        </w:rPr>
        <w:t>TERCERO. Dar Traslado de la resolución que se</w:t>
      </w:r>
    </w:p>
    <w:p w:rsidR="00BD289A" w:rsidRDefault="00BD289A">
      <w:pPr>
        <w:sectPr w:rsidR="00BD289A">
          <w:type w:val="continuous"/>
          <w:pgSz w:w="11904" w:h="16843"/>
          <w:pgMar w:top="1140" w:right="1123" w:bottom="540" w:left="1132" w:header="720" w:footer="720" w:gutter="0"/>
          <w:cols w:num="2" w:space="0" w:equalWidth="0">
            <w:col w:w="4546" w:space="557"/>
            <w:col w:w="4546" w:space="0"/>
          </w:cols>
        </w:sectPr>
      </w:pPr>
    </w:p>
    <w:p w:rsidR="00BD289A" w:rsidRDefault="00BD289A">
      <w:pPr>
        <w:tabs>
          <w:tab w:val="right" w:pos="9648"/>
        </w:tabs>
        <w:spacing w:before="158" w:after="575" w:line="171" w:lineRule="exact"/>
        <w:ind w:left="72"/>
        <w:textAlignment w:val="baseline"/>
        <w:rPr>
          <w:rFonts w:ascii="Arial" w:eastAsia="Arial" w:hAnsi="Arial"/>
          <w:b/>
          <w:color w:val="201C1C"/>
          <w:sz w:val="15"/>
          <w:lang w:val="es-ES"/>
        </w:rPr>
      </w:pPr>
      <w:r w:rsidRPr="00BD289A">
        <w:lastRenderedPageBreak/>
        <w:pict>
          <v:line id="_x0000_s1027" style="position:absolute;left:0;text-align:left;z-index:251673600;mso-position-horizontal-relative:page;mso-position-vertical-relative:page" from="54.7pt,57.85pt" to="540.8pt,57.85pt" strokecolor="#201c1c" strokeweight=".95pt">
            <w10:wrap anchorx="page" anchory="page"/>
          </v:line>
        </w:pict>
      </w:r>
      <w:r w:rsidRPr="00BD289A">
        <w:pict>
          <v:line id="_x0000_s1026" style="position:absolute;left:0;text-align:left;z-index:251674624;mso-position-horizontal-relative:page;mso-position-vertical-relative:page" from="54.7pt,83.3pt" to="540.8pt,83.3pt" strokecolor="#201c1c" strokeweight=".95pt">
            <w10:wrap anchorx="page" anchory="page"/>
          </v:line>
        </w:pict>
      </w:r>
      <w:r w:rsidR="00504268">
        <w:rPr>
          <w:rFonts w:ascii="Arial" w:eastAsia="Arial" w:hAnsi="Arial"/>
          <w:b/>
          <w:color w:val="201C1C"/>
          <w:sz w:val="15"/>
          <w:lang w:val="es-ES"/>
        </w:rPr>
        <w:t>Boletín Oficial de la Provincia de Las Palmas. Número 124, viernes 15 de octubre 2021</w:t>
      </w:r>
      <w:r w:rsidR="00504268">
        <w:rPr>
          <w:rFonts w:ascii="Arial" w:eastAsia="Arial" w:hAnsi="Arial"/>
          <w:b/>
          <w:color w:val="201C1C"/>
          <w:sz w:val="15"/>
          <w:lang w:val="es-ES"/>
        </w:rPr>
        <w:tab/>
        <w:t>10329</w:t>
      </w:r>
    </w:p>
    <w:p w:rsidR="00BD289A" w:rsidRDefault="00BD289A">
      <w:pPr>
        <w:spacing w:before="158" w:after="575" w:line="171" w:lineRule="exact"/>
        <w:sectPr w:rsidR="00BD289A">
          <w:pgSz w:w="11904" w:h="16843"/>
          <w:pgMar w:top="1140" w:right="1089" w:bottom="569" w:left="1094" w:header="720" w:footer="720" w:gutter="0"/>
          <w:cols w:space="720"/>
        </w:sectPr>
      </w:pPr>
    </w:p>
    <w:p w:rsidR="00BD289A" w:rsidRDefault="00504268">
      <w:pPr>
        <w:spacing w:line="269" w:lineRule="exact"/>
        <w:jc w:val="both"/>
        <w:textAlignment w:val="baseline"/>
        <w:rPr>
          <w:rFonts w:eastAsia="Times New Roman"/>
          <w:color w:val="201C1C"/>
          <w:spacing w:val="-9"/>
          <w:lang w:val="es-ES"/>
        </w:rPr>
      </w:pPr>
      <w:r>
        <w:rPr>
          <w:rFonts w:eastAsia="Times New Roman"/>
          <w:color w:val="201C1C"/>
          <w:spacing w:val="-9"/>
          <w:lang w:val="es-ES"/>
        </w:rPr>
        <w:lastRenderedPageBreak/>
        <w:t>dicte al/la interesada para que tome posesión del cargo el próximo día 8 de octubre de 2021, con expresión de los recursos que procedan, así como para</w:t>
      </w:r>
      <w:r>
        <w:rPr>
          <w:rFonts w:eastAsia="Times New Roman"/>
          <w:color w:val="201C1C"/>
          <w:spacing w:val="-9"/>
          <w:lang w:val="es-ES"/>
        </w:rPr>
        <w:t xml:space="preserve"> que pueda diligenciar las modificaciones que precisare en su actual situación con la que resulta incompatible el presente nombramiento, a la Intervención Municipal de Fondos, para su conocimiento y efectos y, finalmente, a los Servicios Municipales corres</w:t>
      </w:r>
      <w:r>
        <w:rPr>
          <w:rFonts w:eastAsia="Times New Roman"/>
          <w:color w:val="201C1C"/>
          <w:spacing w:val="-9"/>
          <w:lang w:val="es-ES"/>
        </w:rPr>
        <w:t>pondientes a los efectos de su anotación en la ficha y expediente de su razón.</w:t>
      </w:r>
    </w:p>
    <w:p w:rsidR="00BD289A" w:rsidRDefault="00504268">
      <w:pPr>
        <w:spacing w:before="238" w:line="272"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BD289A" w:rsidRDefault="00504268">
      <w:pPr>
        <w:spacing w:before="234" w:line="272"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BD289A" w:rsidRDefault="00504268">
      <w:pPr>
        <w:spacing w:before="264" w:line="244" w:lineRule="exact"/>
        <w:ind w:left="144"/>
        <w:textAlignment w:val="baseline"/>
        <w:rPr>
          <w:rFonts w:eastAsia="Times New Roman"/>
          <w:color w:val="201C1C"/>
          <w:spacing w:val="24"/>
          <w:lang w:val="es-ES"/>
        </w:rPr>
      </w:pPr>
      <w:r>
        <w:rPr>
          <w:rFonts w:eastAsia="Times New Roman"/>
          <w:color w:val="201C1C"/>
          <w:spacing w:val="24"/>
          <w:lang w:val="es-ES"/>
        </w:rPr>
        <w:t>(...)”</w:t>
      </w:r>
    </w:p>
    <w:p w:rsidR="00BD289A" w:rsidRDefault="00504268">
      <w:pPr>
        <w:spacing w:before="234" w:line="267" w:lineRule="exact"/>
        <w:ind w:firstLine="144"/>
        <w:jc w:val="both"/>
        <w:textAlignment w:val="baseline"/>
        <w:rPr>
          <w:rFonts w:eastAsia="Times New Roman"/>
          <w:color w:val="201C1C"/>
          <w:lang w:val="es-ES"/>
        </w:rPr>
      </w:pPr>
      <w:r>
        <w:rPr>
          <w:rFonts w:eastAsia="Times New Roman"/>
          <w:color w:val="201C1C"/>
          <w:lang w:val="es-ES"/>
        </w:rPr>
        <w:t xml:space="preserve">En Santa Lucía, a ocho de octubre de dos mil veintiuno. </w:t>
      </w:r>
    </w:p>
    <w:p w:rsidR="00BD289A" w:rsidRDefault="00504268">
      <w:pPr>
        <w:spacing w:line="268" w:lineRule="exact"/>
        <w:jc w:val="both"/>
        <w:textAlignment w:val="baseline"/>
        <w:rPr>
          <w:rFonts w:eastAsia="Times New Roman"/>
          <w:color w:val="201C1C"/>
          <w:spacing w:val="-8"/>
          <w:lang w:val="es-ES"/>
        </w:rPr>
      </w:pPr>
      <w:r>
        <w:br w:type="column"/>
      </w:r>
      <w:r>
        <w:rPr>
          <w:rFonts w:eastAsia="Times New Roman"/>
          <w:color w:val="201C1C"/>
          <w:spacing w:val="-8"/>
          <w:lang w:val="es-ES"/>
        </w:rPr>
        <w:lastRenderedPageBreak/>
        <w:t>aspirantes admitidos al proceso selectivo, pueda manifestar su voluntad de participar en la prueba de idiomas, con su correspondiente opción por el idioma inglés o alemán, conforme a la Base Séptima</w:t>
      </w:r>
      <w:r>
        <w:rPr>
          <w:rFonts w:eastAsia="Times New Roman"/>
          <w:color w:val="201C1C"/>
          <w:spacing w:val="-8"/>
          <w:lang w:val="es-ES"/>
        </w:rPr>
        <w:t>, apartados 2.4 y 6, de las que rigen la provisión en propiedad de 33 plazas de Policía Local del Ayuntamiento de Telde, mediante el sistema de oposición con curso selectivo.</w:t>
      </w:r>
    </w:p>
    <w:p w:rsidR="00BD289A" w:rsidRDefault="00504268">
      <w:pPr>
        <w:spacing w:before="265" w:line="244" w:lineRule="exact"/>
        <w:ind w:left="144"/>
        <w:textAlignment w:val="baseline"/>
        <w:rPr>
          <w:rFonts w:eastAsia="Times New Roman"/>
          <w:color w:val="201C1C"/>
          <w:spacing w:val="-2"/>
          <w:lang w:val="es-ES"/>
        </w:rPr>
      </w:pPr>
      <w:r>
        <w:rPr>
          <w:rFonts w:eastAsia="Times New Roman"/>
          <w:color w:val="201C1C"/>
          <w:spacing w:val="-2"/>
          <w:lang w:val="es-ES"/>
        </w:rPr>
        <w:t>En Telde, a siete de octubre de dos mil veintiuno.</w:t>
      </w:r>
    </w:p>
    <w:p w:rsidR="00BD289A" w:rsidRDefault="00504268">
      <w:pPr>
        <w:spacing w:before="234" w:line="272" w:lineRule="exact"/>
        <w:ind w:firstLine="144"/>
        <w:jc w:val="both"/>
        <w:textAlignment w:val="baseline"/>
        <w:rPr>
          <w:rFonts w:eastAsia="Times New Roman"/>
          <w:color w:val="201C1C"/>
          <w:spacing w:val="-10"/>
          <w:lang w:val="es-ES"/>
        </w:rPr>
      </w:pPr>
      <w:r>
        <w:rPr>
          <w:rFonts w:eastAsia="Times New Roman"/>
          <w:color w:val="201C1C"/>
          <w:spacing w:val="-10"/>
          <w:lang w:val="es-ES"/>
        </w:rPr>
        <w:t>LA CONCEJALA DE GOBIERNO DE RE</w:t>
      </w:r>
      <w:r>
        <w:rPr>
          <w:rFonts w:eastAsia="Times New Roman"/>
          <w:color w:val="201C1C"/>
          <w:spacing w:val="-10"/>
          <w:lang w:val="es-ES"/>
        </w:rPr>
        <w:t>CURSOS HUMANOS, María Celeste López Medina.</w:t>
      </w:r>
    </w:p>
    <w:p w:rsidR="00BD289A" w:rsidRDefault="00504268">
      <w:pPr>
        <w:spacing w:before="264" w:line="244" w:lineRule="exact"/>
        <w:jc w:val="right"/>
        <w:textAlignment w:val="baseline"/>
        <w:rPr>
          <w:rFonts w:eastAsia="Times New Roman"/>
          <w:color w:val="201C1C"/>
          <w:spacing w:val="-3"/>
          <w:lang w:val="es-ES"/>
        </w:rPr>
      </w:pPr>
      <w:r>
        <w:rPr>
          <w:rFonts w:eastAsia="Times New Roman"/>
          <w:color w:val="201C1C"/>
          <w:spacing w:val="-3"/>
          <w:lang w:val="es-ES"/>
        </w:rPr>
        <w:t>162.139</w:t>
      </w:r>
    </w:p>
    <w:p w:rsidR="00BD289A" w:rsidRDefault="00504268">
      <w:pPr>
        <w:spacing w:before="746" w:line="290" w:lineRule="exact"/>
        <w:jc w:val="center"/>
        <w:textAlignment w:val="baseline"/>
        <w:rPr>
          <w:rFonts w:eastAsia="Times New Roman"/>
          <w:b/>
          <w:color w:val="201C1C"/>
          <w:sz w:val="24"/>
          <w:lang w:val="es-ES"/>
        </w:rPr>
      </w:pPr>
      <w:r>
        <w:rPr>
          <w:rFonts w:eastAsia="Times New Roman"/>
          <w:b/>
          <w:color w:val="201C1C"/>
          <w:sz w:val="24"/>
          <w:lang w:val="es-ES"/>
        </w:rPr>
        <w:t xml:space="preserve">ILUSTRE AYUNTAMIENTO </w:t>
      </w:r>
      <w:r>
        <w:rPr>
          <w:rFonts w:eastAsia="Times New Roman"/>
          <w:b/>
          <w:color w:val="201C1C"/>
          <w:sz w:val="24"/>
          <w:lang w:val="es-ES"/>
        </w:rPr>
        <w:br/>
        <w:t>DE TÍAS</w:t>
      </w:r>
    </w:p>
    <w:p w:rsidR="00BD289A" w:rsidRDefault="00BD289A">
      <w:pPr>
        <w:sectPr w:rsidR="00BD289A">
          <w:type w:val="continuous"/>
          <w:pgSz w:w="11904" w:h="16843"/>
          <w:pgMar w:top="1140" w:right="1123" w:bottom="569" w:left="1132" w:header="720" w:footer="720" w:gutter="0"/>
          <w:cols w:num="2" w:space="0" w:equalWidth="0">
            <w:col w:w="4546" w:space="557"/>
            <w:col w:w="4546" w:space="0"/>
          </w:cols>
        </w:sectPr>
      </w:pPr>
    </w:p>
    <w:p w:rsidR="00BD289A" w:rsidRDefault="00504268">
      <w:pPr>
        <w:spacing w:before="32" w:line="261" w:lineRule="exact"/>
        <w:jc w:val="center"/>
        <w:textAlignment w:val="baseline"/>
        <w:rPr>
          <w:rFonts w:eastAsia="Times New Roman"/>
          <w:b/>
          <w:color w:val="201C1C"/>
          <w:lang w:val="es-ES"/>
        </w:rPr>
      </w:pPr>
      <w:r>
        <w:rPr>
          <w:rFonts w:eastAsia="Times New Roman"/>
          <w:b/>
          <w:color w:val="201C1C"/>
          <w:lang w:val="es-ES"/>
        </w:rPr>
        <w:lastRenderedPageBreak/>
        <w:t>ANUNCIO</w:t>
      </w:r>
    </w:p>
    <w:p w:rsidR="00BD289A" w:rsidRDefault="00BD289A">
      <w:pPr>
        <w:sectPr w:rsidR="00BD289A">
          <w:type w:val="continuous"/>
          <w:pgSz w:w="11904" w:h="16843"/>
          <w:pgMar w:top="1140" w:right="1123" w:bottom="569" w:left="6235" w:header="720" w:footer="720" w:gutter="0"/>
          <w:cols w:space="720"/>
        </w:sectPr>
      </w:pPr>
    </w:p>
    <w:p w:rsidR="00BD289A" w:rsidRDefault="00504268">
      <w:pPr>
        <w:spacing w:line="239" w:lineRule="exact"/>
        <w:ind w:firstLine="144"/>
        <w:textAlignment w:val="baseline"/>
        <w:rPr>
          <w:rFonts w:eastAsia="Times New Roman"/>
          <w:color w:val="201C1C"/>
          <w:lang w:val="es-ES"/>
        </w:rPr>
      </w:pPr>
      <w:r>
        <w:rPr>
          <w:rFonts w:eastAsia="Times New Roman"/>
          <w:color w:val="201C1C"/>
          <w:lang w:val="es-ES"/>
        </w:rPr>
        <w:lastRenderedPageBreak/>
        <w:t>EL PRIMER TENIENTE DE ALCALDE, en funciones de alcalde, Francisco José García López.</w:t>
      </w:r>
    </w:p>
    <w:p w:rsidR="00BD289A" w:rsidRDefault="00504268">
      <w:pPr>
        <w:spacing w:before="265" w:line="244" w:lineRule="exact"/>
        <w:jc w:val="right"/>
        <w:textAlignment w:val="baseline"/>
        <w:rPr>
          <w:rFonts w:eastAsia="Times New Roman"/>
          <w:color w:val="201C1C"/>
          <w:spacing w:val="-3"/>
          <w:lang w:val="es-ES"/>
        </w:rPr>
      </w:pPr>
      <w:r>
        <w:rPr>
          <w:rFonts w:eastAsia="Times New Roman"/>
          <w:color w:val="201C1C"/>
          <w:spacing w:val="-3"/>
          <w:lang w:val="es-ES"/>
        </w:rPr>
        <w:t>162.872-B</w:t>
      </w:r>
    </w:p>
    <w:p w:rsidR="00BD289A" w:rsidRDefault="00504268">
      <w:pPr>
        <w:spacing w:before="751" w:line="292" w:lineRule="exact"/>
        <w:jc w:val="center"/>
        <w:textAlignment w:val="baseline"/>
        <w:rPr>
          <w:rFonts w:eastAsia="Times New Roman"/>
          <w:b/>
          <w:color w:val="201C1C"/>
          <w:sz w:val="24"/>
          <w:lang w:val="es-ES"/>
        </w:rPr>
      </w:pPr>
      <w:r>
        <w:rPr>
          <w:rFonts w:eastAsia="Times New Roman"/>
          <w:b/>
          <w:color w:val="201C1C"/>
          <w:sz w:val="24"/>
          <w:lang w:val="es-ES"/>
        </w:rPr>
        <w:t xml:space="preserve">M.I. AYUNTAMIENTO </w:t>
      </w:r>
      <w:r>
        <w:rPr>
          <w:rFonts w:eastAsia="Times New Roman"/>
          <w:b/>
          <w:color w:val="201C1C"/>
          <w:sz w:val="24"/>
          <w:lang w:val="es-ES"/>
        </w:rPr>
        <w:br/>
      </w:r>
      <w:r>
        <w:rPr>
          <w:rFonts w:eastAsia="Times New Roman"/>
          <w:b/>
          <w:color w:val="201C1C"/>
          <w:sz w:val="24"/>
          <w:lang w:val="es-ES"/>
        </w:rPr>
        <w:t>DE TELDE</w:t>
      </w:r>
    </w:p>
    <w:p w:rsidR="00BD289A" w:rsidRDefault="00504268">
      <w:pPr>
        <w:spacing w:before="295" w:line="271" w:lineRule="exact"/>
        <w:ind w:left="1728"/>
        <w:jc w:val="both"/>
        <w:textAlignment w:val="baseline"/>
        <w:rPr>
          <w:rFonts w:eastAsia="Times New Roman"/>
          <w:b/>
          <w:color w:val="201C1C"/>
          <w:lang w:val="es-ES"/>
        </w:rPr>
      </w:pPr>
      <w:r>
        <w:rPr>
          <w:rFonts w:eastAsia="Times New Roman"/>
          <w:b/>
          <w:color w:val="201C1C"/>
          <w:lang w:val="es-ES"/>
        </w:rPr>
        <w:t>ANUNCIO</w:t>
      </w:r>
    </w:p>
    <w:p w:rsidR="00BD289A" w:rsidRDefault="00504268">
      <w:pPr>
        <w:spacing w:before="3" w:line="271" w:lineRule="exact"/>
        <w:jc w:val="both"/>
        <w:textAlignment w:val="baseline"/>
        <w:rPr>
          <w:rFonts w:eastAsia="Times New Roman"/>
          <w:b/>
          <w:color w:val="201C1C"/>
          <w:spacing w:val="-1"/>
          <w:lang w:val="es-ES"/>
        </w:rPr>
      </w:pPr>
      <w:r>
        <w:rPr>
          <w:rFonts w:eastAsia="Times New Roman"/>
          <w:b/>
          <w:color w:val="201C1C"/>
          <w:spacing w:val="-1"/>
          <w:lang w:val="es-ES"/>
        </w:rPr>
        <w:t>7.827</w:t>
      </w:r>
    </w:p>
    <w:p w:rsidR="00BD289A" w:rsidRDefault="00504268">
      <w:pPr>
        <w:spacing w:line="268" w:lineRule="exact"/>
        <w:ind w:firstLine="144"/>
        <w:jc w:val="both"/>
        <w:textAlignment w:val="baseline"/>
        <w:rPr>
          <w:rFonts w:eastAsia="Times New Roman"/>
          <w:color w:val="201C1C"/>
          <w:spacing w:val="-4"/>
          <w:lang w:val="es-ES"/>
        </w:rPr>
      </w:pPr>
      <w:r>
        <w:rPr>
          <w:rFonts w:eastAsia="Times New Roman"/>
          <w:color w:val="201C1C"/>
          <w:spacing w:val="-4"/>
          <w:lang w:val="es-ES"/>
        </w:rPr>
        <w:t>Anuncio relativo a ampliación de plazo para manifestar la voluntad de participar en la prueba de idiomas, conforme a la Base Séptima, apartados 2.4 y 6, de las que rigen la provisión en propiedad de 33 plazas de Policía Local del Ayuntamiento de Telde, med</w:t>
      </w:r>
      <w:r>
        <w:rPr>
          <w:rFonts w:eastAsia="Times New Roman"/>
          <w:color w:val="201C1C"/>
          <w:spacing w:val="-4"/>
          <w:lang w:val="es-ES"/>
        </w:rPr>
        <w:t>iante el sistema de oposición con curso selectivo (B.O.P. número 21, del 17 de febrero de 2021, B.O.C. número 37, del 23 de febrero de 2021 y anuncio con extracto de la misma en el B.O.E. número 49, del 26 de febrero de 2021).</w:t>
      </w:r>
    </w:p>
    <w:p w:rsidR="00BD289A" w:rsidRDefault="00504268">
      <w:pPr>
        <w:spacing w:before="219" w:line="271"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Para general conocimiento se </w:t>
      </w:r>
      <w:r>
        <w:rPr>
          <w:rFonts w:eastAsia="Times New Roman"/>
          <w:color w:val="201C1C"/>
          <w:spacing w:val="-3"/>
          <w:lang w:val="es-ES"/>
        </w:rPr>
        <w:t xml:space="preserve">publica que, por Decreto número 2021-7897 de fecha 06/10/2021, de la Concejalía de Gobierno de Recursos Humanos del Ayuntamiento de Telde, se resuelve, entre otros, habilitar un plazo extraordinario de DIEZ DÍAS HÁBILES, contados a partir del siguiente al </w:t>
      </w:r>
      <w:r>
        <w:rPr>
          <w:rFonts w:eastAsia="Times New Roman"/>
          <w:color w:val="201C1C"/>
          <w:spacing w:val="-3"/>
          <w:lang w:val="es-ES"/>
        </w:rPr>
        <w:t xml:space="preserve">de la publicación en el Boletín Oficial de la Provincia de Las Palmas, para que quien así lo desee, de entre los </w:t>
      </w:r>
    </w:p>
    <w:p w:rsidR="00BD289A" w:rsidRDefault="00504268">
      <w:pPr>
        <w:spacing w:line="268" w:lineRule="exact"/>
        <w:jc w:val="both"/>
        <w:textAlignment w:val="baseline"/>
        <w:rPr>
          <w:rFonts w:eastAsia="Times New Roman"/>
          <w:b/>
          <w:color w:val="201C1C"/>
          <w:spacing w:val="-1"/>
          <w:lang w:val="es-ES"/>
        </w:rPr>
      </w:pPr>
      <w:r>
        <w:br w:type="column"/>
      </w:r>
      <w:r>
        <w:rPr>
          <w:rFonts w:eastAsia="Times New Roman"/>
          <w:b/>
          <w:color w:val="201C1C"/>
          <w:spacing w:val="-1"/>
          <w:lang w:val="es-ES"/>
        </w:rPr>
        <w:lastRenderedPageBreak/>
        <w:t>7.828</w:t>
      </w:r>
    </w:p>
    <w:p w:rsidR="00BD289A" w:rsidRDefault="00504268">
      <w:pPr>
        <w:spacing w:line="268" w:lineRule="exact"/>
        <w:ind w:firstLine="144"/>
        <w:jc w:val="both"/>
        <w:textAlignment w:val="baseline"/>
        <w:rPr>
          <w:rFonts w:eastAsia="Times New Roman"/>
          <w:color w:val="201C1C"/>
          <w:spacing w:val="-6"/>
          <w:lang w:val="es-ES"/>
        </w:rPr>
      </w:pPr>
      <w:r>
        <w:rPr>
          <w:rFonts w:eastAsia="Times New Roman"/>
          <w:color w:val="201C1C"/>
          <w:spacing w:val="-6"/>
          <w:lang w:val="es-ES"/>
        </w:rPr>
        <w:t>Se hace público para general conocimiento, que por Decreto de Alcaldía, número ALC/2021/1407, de fecha 29 de septiembre de 2021, se res</w:t>
      </w:r>
      <w:r>
        <w:rPr>
          <w:rFonts w:eastAsia="Times New Roman"/>
          <w:color w:val="201C1C"/>
          <w:spacing w:val="-6"/>
          <w:lang w:val="es-ES"/>
        </w:rPr>
        <w:t>olvió dejar sin efecto los Decretos de Alcaldía, número ALC/2019/739, de 13 de septiembre de 2019, de aprobación de las Bases de la Convocatoria para la provisión de tres plazas de Oficial de Policía Local vacantes en la plantilla del personal funcionario/</w:t>
      </w:r>
      <w:r>
        <w:rPr>
          <w:rFonts w:eastAsia="Times New Roman"/>
          <w:color w:val="201C1C"/>
          <w:spacing w:val="-6"/>
          <w:lang w:val="es-ES"/>
        </w:rPr>
        <w:t>a del Ayuntamiento de Tías, por el sistema de concurso-oposición, en turno de promoción interna, y Decreto de Alcaldía, número 2019/827, de 15 de octubre de 2019, de subsanación de las mismas, de acuerdo con la sentencia dictada en Recurso de Apelación, de</w:t>
      </w:r>
      <w:r>
        <w:rPr>
          <w:rFonts w:eastAsia="Times New Roman"/>
          <w:color w:val="201C1C"/>
          <w:spacing w:val="-6"/>
          <w:lang w:val="es-ES"/>
        </w:rPr>
        <w:t xml:space="preserve"> fecha 6 de septiembre de 2021.</w:t>
      </w:r>
    </w:p>
    <w:p w:rsidR="00BD289A" w:rsidRDefault="00504268">
      <w:pPr>
        <w:spacing w:before="248" w:line="283" w:lineRule="exact"/>
        <w:ind w:firstLine="144"/>
        <w:jc w:val="both"/>
        <w:textAlignment w:val="baseline"/>
        <w:rPr>
          <w:rFonts w:eastAsia="Times New Roman"/>
          <w:color w:val="201C1C"/>
          <w:spacing w:val="-8"/>
          <w:lang w:val="es-ES"/>
        </w:rPr>
      </w:pPr>
      <w:r>
        <w:rPr>
          <w:rFonts w:eastAsia="Times New Roman"/>
          <w:color w:val="201C1C"/>
          <w:spacing w:val="-8"/>
          <w:lang w:val="es-ES"/>
        </w:rPr>
        <w:t>Contra la presente Resolución, que pone fin a la vía administrativa, de conformidad con lo establecido en los artículos 123 y 124 de la Ley 39/2015, de 1 de octubre, del Procedimiento Administrativo Común de las Administraci</w:t>
      </w:r>
      <w:r>
        <w:rPr>
          <w:rFonts w:eastAsia="Times New Roman"/>
          <w:color w:val="201C1C"/>
          <w:spacing w:val="-8"/>
          <w:lang w:val="es-ES"/>
        </w:rPr>
        <w:t>ones Públicas, puede interponer, potestativamente, Recurso de Reposición en el plazo de UN MES, ante el mismo Órgano que ha dictado la resolución, o en su caso, conforme a lo establecido en el artículo 46 de la Ley 29/98, de 13 de julio, Reguladora de la J</w:t>
      </w:r>
      <w:r>
        <w:rPr>
          <w:rFonts w:eastAsia="Times New Roman"/>
          <w:color w:val="201C1C"/>
          <w:spacing w:val="-8"/>
          <w:lang w:val="es-ES"/>
        </w:rPr>
        <w:t>urisdicción Contenciosa-Administrativa, puede interponer, directamente, Recurso Contencioso-Administrativo ante los Juzgados de lo Contencioso-Administrativo de Las Palmas, o en su caso, ante la Sala correspondiente del Tribunal</w:t>
      </w:r>
    </w:p>
    <w:sectPr w:rsidR="00BD289A" w:rsidSect="00BD289A">
      <w:type w:val="continuous"/>
      <w:pgSz w:w="11904" w:h="16843"/>
      <w:pgMar w:top="1140" w:right="1123" w:bottom="569" w:left="1132" w:header="720" w:footer="720" w:gutter="0"/>
      <w:cols w:num="2" w:space="0" w:equalWidth="0">
        <w:col w:w="4546" w:space="557"/>
        <w:col w:w="4546"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E72"/>
    <w:multiLevelType w:val="multilevel"/>
    <w:tmpl w:val="716E272A"/>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F471C"/>
    <w:multiLevelType w:val="multilevel"/>
    <w:tmpl w:val="8130B328"/>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8172F"/>
    <w:multiLevelType w:val="multilevel"/>
    <w:tmpl w:val="1D5245E4"/>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A54DE5"/>
    <w:multiLevelType w:val="multilevel"/>
    <w:tmpl w:val="0E508354"/>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F62CB"/>
    <w:multiLevelType w:val="multilevel"/>
    <w:tmpl w:val="C55874B2"/>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46E6D"/>
    <w:multiLevelType w:val="multilevel"/>
    <w:tmpl w:val="398E5FFE"/>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9740D2"/>
    <w:multiLevelType w:val="multilevel"/>
    <w:tmpl w:val="19620AEC"/>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5124C6"/>
    <w:multiLevelType w:val="multilevel"/>
    <w:tmpl w:val="FBE087D0"/>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536F8"/>
    <w:multiLevelType w:val="multilevel"/>
    <w:tmpl w:val="C59A295E"/>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5608D9"/>
    <w:multiLevelType w:val="multilevel"/>
    <w:tmpl w:val="18D2A314"/>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E07804"/>
    <w:multiLevelType w:val="multilevel"/>
    <w:tmpl w:val="011E55EA"/>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DA5B29"/>
    <w:multiLevelType w:val="multilevel"/>
    <w:tmpl w:val="FB466F1A"/>
    <w:lvl w:ilvl="0">
      <w:start w:val="1"/>
      <w:numFmt w:val="decimal"/>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75903"/>
    <w:multiLevelType w:val="multilevel"/>
    <w:tmpl w:val="1FCADE04"/>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D2A55"/>
    <w:multiLevelType w:val="multilevel"/>
    <w:tmpl w:val="848A0D40"/>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3"/>
  </w:num>
  <w:num w:numId="5">
    <w:abstractNumId w:val="9"/>
  </w:num>
  <w:num w:numId="6">
    <w:abstractNumId w:val="12"/>
  </w:num>
  <w:num w:numId="7">
    <w:abstractNumId w:val="11"/>
  </w:num>
  <w:num w:numId="8">
    <w:abstractNumId w:val="6"/>
  </w:num>
  <w:num w:numId="9">
    <w:abstractNumId w:val="2"/>
  </w:num>
  <w:num w:numId="10">
    <w:abstractNumId w:val="5"/>
  </w:num>
  <w:num w:numId="11">
    <w:abstractNumId w:val="0"/>
  </w:num>
  <w:num w:numId="12">
    <w:abstractNumId w:val="1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BD289A"/>
    <w:rsid w:val="00504268"/>
    <w:rsid w:val="00BD28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8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10341</Words>
  <Characters>56878</Characters>
  <Application>Microsoft Office Word</Application>
  <DocSecurity>0</DocSecurity>
  <Lines>473</Lines>
  <Paragraphs>134</Paragraphs>
  <ScaleCrop>false</ScaleCrop>
  <Company>AYUNTAMIENTO DE SANTA LUCIA</Company>
  <LinksUpToDate>false</LinksUpToDate>
  <CharactersWithSpaces>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2021-12-01T09:36:00Z</dcterms:created>
  <dcterms:modified xsi:type="dcterms:W3CDTF">2021-12-01T09:36:00Z</dcterms:modified>
</cp:coreProperties>
</file>